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46B23" w:rsidRPr="006B184F" w:rsidRDefault="001C3BFE" w:rsidP="00846B23">
      <w:pPr>
        <w:rPr>
          <w:rFonts w:ascii="Arial" w:hAnsi="Arial" w:cs="Arial"/>
        </w:rPr>
      </w:pPr>
      <w:r w:rsidRPr="006B184F">
        <w:rPr>
          <w:rFonts w:ascii="Arial" w:hAnsi="Arial" w:cs="Arial"/>
          <w:noProof/>
          <w:lang w:val="en-NZ" w:eastAsia="en-NZ"/>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-780242</wp:posOffset>
                </wp:positionV>
                <wp:extent cx="2400300"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100" w:rsidRDefault="00463100" w:rsidP="00846B23">
                            <w:pPr>
                              <w:rPr>
                                <w:rFonts w:ascii="Arial" w:hAnsi="Arial" w:cs="Arial"/>
                                <w:b/>
                                <w:color w:val="FFFFFF"/>
                                <w:spacing w:val="6"/>
                                <w:sz w:val="32"/>
                                <w:szCs w:val="32"/>
                              </w:rPr>
                            </w:pPr>
                            <w:r>
                              <w:rPr>
                                <w:rFonts w:ascii="Arial" w:hAnsi="Arial" w:cs="Arial"/>
                                <w:b/>
                                <w:color w:val="FFFFFF"/>
                                <w:spacing w:val="6"/>
                                <w:sz w:val="32"/>
                                <w:szCs w:val="32"/>
                              </w:rPr>
                              <w:t>Poutoko Ture</w:t>
                            </w:r>
                          </w:p>
                          <w:p w:rsidR="00C57A65" w:rsidRPr="00DB775F" w:rsidRDefault="00C57A65" w:rsidP="00846B23">
                            <w:pPr>
                              <w:rPr>
                                <w:rFonts w:ascii="Arial" w:hAnsi="Arial" w:cs="Arial"/>
                                <w:b/>
                                <w:color w:val="FFFFFF"/>
                                <w:spacing w:val="6"/>
                                <w:sz w:val="32"/>
                                <w:szCs w:val="32"/>
                              </w:rPr>
                            </w:pPr>
                            <w:r w:rsidRPr="00DB775F">
                              <w:rPr>
                                <w:rFonts w:ascii="Arial" w:hAnsi="Arial" w:cs="Arial"/>
                                <w:b/>
                                <w:color w:val="FFFFFF"/>
                                <w:spacing w:val="6"/>
                                <w:sz w:val="32"/>
                                <w:szCs w:val="32"/>
                              </w:rPr>
                              <w:t>Solicitor</w:t>
                            </w:r>
                          </w:p>
                          <w:p w:rsidR="00C57A65" w:rsidRPr="00DB775F" w:rsidRDefault="00C57A65" w:rsidP="00846B23">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1.45pt;width:189pt;height: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" fillcolor="black" stroked="f">
                <v:textbox>
                  <w:txbxContent>
                    <w:p w:rsidR="00463100" w:rsidRDefault="00463100" w:rsidP="00846B23">
                      <w:pPr>
                        <w:rPr>
                          <w:rFonts w:ascii="Arial" w:hAnsi="Arial" w:cs="Arial"/>
                          <w:b/>
                          <w:color w:val="FFFFFF"/>
                          <w:spacing w:val="6"/>
                          <w:sz w:val="32"/>
                          <w:szCs w:val="32"/>
                        </w:rPr>
                      </w:pPr>
                      <w:r>
                        <w:rPr>
                          <w:rFonts w:ascii="Arial" w:hAnsi="Arial" w:cs="Arial"/>
                          <w:b/>
                          <w:color w:val="FFFFFF"/>
                          <w:spacing w:val="6"/>
                          <w:sz w:val="32"/>
                          <w:szCs w:val="32"/>
                        </w:rPr>
                        <w:t>Poutoko Ture</w:t>
                      </w:r>
                    </w:p>
                    <w:p w:rsidR="00C57A65" w:rsidRPr="00DB775F" w:rsidRDefault="00C57A65" w:rsidP="00846B23">
                      <w:pPr>
                        <w:rPr>
                          <w:rFonts w:ascii="Arial" w:hAnsi="Arial" w:cs="Arial"/>
                          <w:b/>
                          <w:color w:val="FFFFFF"/>
                          <w:spacing w:val="6"/>
                          <w:sz w:val="32"/>
                          <w:szCs w:val="32"/>
                        </w:rPr>
                      </w:pPr>
                      <w:r w:rsidRPr="00DB775F">
                        <w:rPr>
                          <w:rFonts w:ascii="Arial" w:hAnsi="Arial" w:cs="Arial"/>
                          <w:b/>
                          <w:color w:val="FFFFFF"/>
                          <w:spacing w:val="6"/>
                          <w:sz w:val="32"/>
                          <w:szCs w:val="32"/>
                        </w:rPr>
                        <w:t>Solicitor</w:t>
                      </w:r>
                    </w:p>
                    <w:p w:rsidR="00C57A65" w:rsidRPr="00DB775F" w:rsidRDefault="00C57A65" w:rsidP="00846B23">
                      <w:pPr>
                        <w:rPr>
                          <w:sz w:val="32"/>
                          <w:szCs w:val="32"/>
                        </w:rPr>
                      </w:pPr>
                    </w:p>
                  </w:txbxContent>
                </v:textbox>
                <w10:wrap anchorx="margin"/>
              </v:shape>
            </w:pict>
          </mc:Fallback>
        </mc:AlternateContent>
      </w:r>
    </w:p>
    <w:tbl>
      <w:tblPr>
        <w:tblW w:w="0" w:type="auto"/>
        <w:tblInd w:w="-636" w:type="dxa"/>
        <w:tblLook w:val="0000" w:firstRow="0" w:lastRow="0" w:firstColumn="0" w:lastColumn="0" w:noHBand="0" w:noVBand="0"/>
      </w:tblPr>
      <w:tblGrid>
        <w:gridCol w:w="718"/>
        <w:gridCol w:w="1777"/>
        <w:gridCol w:w="7213"/>
      </w:tblGrid>
      <w:tr w:rsidR="00846B23" w:rsidRPr="00817FB8" w:rsidTr="00DB775F">
        <w:trPr>
          <w:trHeight w:val="397"/>
        </w:trPr>
        <w:tc>
          <w:tcPr>
            <w:tcW w:w="718" w:type="dxa"/>
            <w:vMerge w:val="restart"/>
            <w:tcBorders>
              <w:right w:val="single" w:sz="4" w:space="0" w:color="auto"/>
            </w:tcBorders>
            <w:tcMar>
              <w:left w:w="0" w:type="dxa"/>
              <w:right w:w="0" w:type="dxa"/>
            </w:tcMar>
            <w:vAlign w:val="center"/>
          </w:tcPr>
          <w:p w:rsidR="00846B23" w:rsidRPr="00817FB8" w:rsidRDefault="00846B23" w:rsidP="00DE3DD1">
            <w:pPr>
              <w:pStyle w:val="Heading4"/>
              <w:ind w:left="851"/>
              <w:rPr>
                <w:rFonts w:ascii="Arial" w:hAnsi="Arial" w:cs="Arial"/>
                <w:spacing w:val="2"/>
                <w:sz w:val="18"/>
                <w:szCs w:val="18"/>
              </w:rPr>
            </w:pPr>
          </w:p>
        </w:tc>
        <w:tc>
          <w:tcPr>
            <w:tcW w:w="177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46B23" w:rsidRPr="00817FB8" w:rsidRDefault="00463100" w:rsidP="00DE3DD1">
            <w:pPr>
              <w:pStyle w:val="Header"/>
              <w:rPr>
                <w:rFonts w:ascii="Arial" w:hAnsi="Arial" w:cs="Arial"/>
                <w:b/>
                <w:bCs/>
                <w:spacing w:val="2"/>
                <w:sz w:val="18"/>
                <w:szCs w:val="18"/>
              </w:rPr>
            </w:pPr>
            <w:r>
              <w:rPr>
                <w:rFonts w:ascii="Arial" w:hAnsi="Arial" w:cs="Arial"/>
                <w:b/>
                <w:bCs/>
                <w:spacing w:val="2"/>
                <w:sz w:val="18"/>
                <w:szCs w:val="18"/>
              </w:rPr>
              <w:t>Te Puni:</w:t>
            </w:r>
          </w:p>
        </w:tc>
        <w:tc>
          <w:tcPr>
            <w:tcW w:w="7213" w:type="dxa"/>
            <w:tcBorders>
              <w:top w:val="single" w:sz="4" w:space="0" w:color="auto"/>
              <w:left w:val="single" w:sz="4" w:space="0" w:color="auto"/>
              <w:bottom w:val="single" w:sz="4" w:space="0" w:color="auto"/>
              <w:right w:val="single" w:sz="4" w:space="0" w:color="auto"/>
            </w:tcBorders>
            <w:tcMar>
              <w:left w:w="0" w:type="dxa"/>
            </w:tcMar>
            <w:vAlign w:val="center"/>
          </w:tcPr>
          <w:p w:rsidR="00846B23" w:rsidRPr="00191FF8" w:rsidRDefault="00DB775F" w:rsidP="00191FF8">
            <w:pPr>
              <w:tabs>
                <w:tab w:val="left" w:pos="1420"/>
              </w:tabs>
              <w:rPr>
                <w:rFonts w:ascii="Arial" w:hAnsi="Arial" w:cs="Arial"/>
                <w:spacing w:val="2"/>
                <w:sz w:val="18"/>
                <w:szCs w:val="18"/>
              </w:rPr>
            </w:pPr>
            <w:r>
              <w:rPr>
                <w:rFonts w:ascii="Arial" w:hAnsi="Arial" w:cs="Arial"/>
                <w:spacing w:val="2"/>
                <w:sz w:val="18"/>
                <w:szCs w:val="18"/>
              </w:rPr>
              <w:t xml:space="preserve"> </w:t>
            </w:r>
            <w:r w:rsidR="00463100">
              <w:rPr>
                <w:rFonts w:ascii="Arial" w:hAnsi="Arial" w:cs="Arial"/>
                <w:color w:val="333333"/>
                <w:sz w:val="18"/>
                <w:szCs w:val="18"/>
              </w:rPr>
              <w:t xml:space="preserve">Te Puni Tautoko Whakahaere - </w:t>
            </w:r>
            <w:r w:rsidR="00463100">
              <w:rPr>
                <w:rFonts w:ascii="Arial" w:hAnsi="Arial" w:cs="Arial"/>
                <w:spacing w:val="2"/>
                <w:sz w:val="18"/>
                <w:szCs w:val="18"/>
              </w:rPr>
              <w:t>Organisational Support</w:t>
            </w:r>
          </w:p>
        </w:tc>
      </w:tr>
      <w:tr w:rsidR="00846B23" w:rsidRPr="00817FB8" w:rsidTr="00DB775F">
        <w:trPr>
          <w:trHeight w:val="397"/>
        </w:trPr>
        <w:tc>
          <w:tcPr>
            <w:tcW w:w="718" w:type="dxa"/>
            <w:vMerge/>
            <w:tcBorders>
              <w:right w:val="single" w:sz="4" w:space="0" w:color="auto"/>
            </w:tcBorders>
            <w:tcMar>
              <w:left w:w="0" w:type="dxa"/>
              <w:right w:w="0" w:type="dxa"/>
            </w:tcMar>
            <w:vAlign w:val="center"/>
          </w:tcPr>
          <w:p w:rsidR="00846B23" w:rsidRPr="00817FB8" w:rsidRDefault="00846B23" w:rsidP="00DE3DD1">
            <w:pPr>
              <w:tabs>
                <w:tab w:val="left" w:pos="1420"/>
              </w:tabs>
              <w:ind w:left="851"/>
              <w:rPr>
                <w:rFonts w:ascii="Arial" w:hAnsi="Arial" w:cs="Arial"/>
                <w:b/>
                <w:spacing w:val="2"/>
                <w:sz w:val="18"/>
                <w:szCs w:val="18"/>
              </w:rPr>
            </w:pPr>
          </w:p>
        </w:tc>
        <w:tc>
          <w:tcPr>
            <w:tcW w:w="177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46B23" w:rsidRPr="00817FB8" w:rsidRDefault="00846B23" w:rsidP="00EB3FA1">
            <w:pPr>
              <w:tabs>
                <w:tab w:val="left" w:pos="1420"/>
              </w:tabs>
              <w:rPr>
                <w:rFonts w:ascii="Arial" w:hAnsi="Arial" w:cs="Arial"/>
                <w:b/>
                <w:spacing w:val="2"/>
                <w:sz w:val="18"/>
                <w:szCs w:val="18"/>
              </w:rPr>
            </w:pPr>
            <w:r w:rsidRPr="00817FB8">
              <w:rPr>
                <w:rFonts w:ascii="Arial" w:hAnsi="Arial" w:cs="Arial"/>
                <w:b/>
                <w:spacing w:val="2"/>
                <w:sz w:val="18"/>
                <w:szCs w:val="18"/>
              </w:rPr>
              <w:t>Reports to</w:t>
            </w:r>
            <w:r w:rsidR="00463100">
              <w:rPr>
                <w:rFonts w:ascii="Arial" w:hAnsi="Arial" w:cs="Arial"/>
                <w:b/>
                <w:spacing w:val="2"/>
                <w:sz w:val="18"/>
                <w:szCs w:val="18"/>
              </w:rPr>
              <w:t>:</w:t>
            </w:r>
            <w:r w:rsidRPr="00817FB8">
              <w:rPr>
                <w:rFonts w:ascii="Arial" w:hAnsi="Arial" w:cs="Arial"/>
                <w:b/>
                <w:spacing w:val="2"/>
                <w:sz w:val="18"/>
                <w:szCs w:val="18"/>
              </w:rPr>
              <w:t xml:space="preserve"> </w:t>
            </w:r>
          </w:p>
        </w:tc>
        <w:tc>
          <w:tcPr>
            <w:tcW w:w="7213" w:type="dxa"/>
            <w:tcBorders>
              <w:top w:val="single" w:sz="4" w:space="0" w:color="auto"/>
              <w:left w:val="single" w:sz="4" w:space="0" w:color="auto"/>
              <w:bottom w:val="single" w:sz="4" w:space="0" w:color="auto"/>
              <w:right w:val="single" w:sz="4" w:space="0" w:color="auto"/>
            </w:tcBorders>
            <w:tcMar>
              <w:left w:w="0" w:type="dxa"/>
            </w:tcMar>
            <w:vAlign w:val="center"/>
          </w:tcPr>
          <w:p w:rsidR="00846B23" w:rsidRPr="00191FF8" w:rsidRDefault="00DB775F" w:rsidP="00DE3DD1">
            <w:pPr>
              <w:tabs>
                <w:tab w:val="left" w:pos="1420"/>
              </w:tabs>
              <w:rPr>
                <w:rFonts w:ascii="Arial" w:hAnsi="Arial" w:cs="Arial"/>
                <w:spacing w:val="2"/>
                <w:sz w:val="18"/>
                <w:szCs w:val="18"/>
              </w:rPr>
            </w:pPr>
            <w:r>
              <w:rPr>
                <w:rFonts w:ascii="Arial" w:hAnsi="Arial" w:cs="Arial"/>
                <w:spacing w:val="2"/>
                <w:sz w:val="18"/>
                <w:szCs w:val="18"/>
              </w:rPr>
              <w:t xml:space="preserve"> </w:t>
            </w:r>
            <w:r w:rsidR="00A334D0">
              <w:rPr>
                <w:rFonts w:ascii="Arial" w:hAnsi="Arial" w:cs="Arial"/>
                <w:spacing w:val="2"/>
                <w:sz w:val="18"/>
                <w:szCs w:val="18"/>
              </w:rPr>
              <w:t>Tumu Whakahaere Ratonga Ture - Manager Legal Services</w:t>
            </w:r>
          </w:p>
        </w:tc>
      </w:tr>
      <w:tr w:rsidR="00846B23" w:rsidRPr="00817FB8" w:rsidTr="00DB775F">
        <w:trPr>
          <w:trHeight w:val="397"/>
        </w:trPr>
        <w:tc>
          <w:tcPr>
            <w:tcW w:w="718" w:type="dxa"/>
            <w:vMerge/>
            <w:tcBorders>
              <w:right w:val="single" w:sz="4" w:space="0" w:color="auto"/>
            </w:tcBorders>
            <w:tcMar>
              <w:left w:w="0" w:type="dxa"/>
              <w:right w:w="0" w:type="dxa"/>
            </w:tcMar>
            <w:vAlign w:val="center"/>
          </w:tcPr>
          <w:p w:rsidR="00846B23" w:rsidRPr="00817FB8" w:rsidRDefault="00846B23" w:rsidP="00DE3DD1">
            <w:pPr>
              <w:tabs>
                <w:tab w:val="left" w:pos="1420"/>
              </w:tabs>
              <w:ind w:left="851"/>
              <w:rPr>
                <w:rFonts w:ascii="Arial" w:hAnsi="Arial" w:cs="Arial"/>
                <w:b/>
                <w:spacing w:val="2"/>
                <w:sz w:val="18"/>
                <w:szCs w:val="18"/>
              </w:rPr>
            </w:pPr>
          </w:p>
        </w:tc>
        <w:tc>
          <w:tcPr>
            <w:tcW w:w="177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46B23" w:rsidRPr="00817FB8" w:rsidRDefault="00846B23" w:rsidP="00DE3DD1">
            <w:pPr>
              <w:tabs>
                <w:tab w:val="left" w:pos="1420"/>
              </w:tabs>
              <w:rPr>
                <w:rFonts w:ascii="Arial" w:hAnsi="Arial" w:cs="Arial"/>
                <w:b/>
                <w:spacing w:val="2"/>
                <w:sz w:val="18"/>
                <w:szCs w:val="18"/>
              </w:rPr>
            </w:pPr>
            <w:r w:rsidRPr="00817FB8">
              <w:rPr>
                <w:rFonts w:ascii="Arial" w:hAnsi="Arial" w:cs="Arial"/>
                <w:b/>
                <w:spacing w:val="2"/>
                <w:sz w:val="18"/>
                <w:szCs w:val="18"/>
              </w:rPr>
              <w:t>Location</w:t>
            </w:r>
            <w:r w:rsidR="00463100">
              <w:rPr>
                <w:rFonts w:ascii="Arial" w:hAnsi="Arial" w:cs="Arial"/>
                <w:b/>
                <w:spacing w:val="2"/>
                <w:sz w:val="18"/>
                <w:szCs w:val="18"/>
              </w:rPr>
              <w:t>:</w:t>
            </w:r>
          </w:p>
        </w:tc>
        <w:tc>
          <w:tcPr>
            <w:tcW w:w="7213" w:type="dxa"/>
            <w:tcBorders>
              <w:top w:val="single" w:sz="4" w:space="0" w:color="auto"/>
              <w:left w:val="single" w:sz="4" w:space="0" w:color="auto"/>
              <w:bottom w:val="single" w:sz="4" w:space="0" w:color="auto"/>
              <w:right w:val="single" w:sz="4" w:space="0" w:color="auto"/>
            </w:tcBorders>
            <w:tcMar>
              <w:left w:w="0" w:type="dxa"/>
            </w:tcMar>
            <w:vAlign w:val="center"/>
          </w:tcPr>
          <w:p w:rsidR="00846B23" w:rsidRPr="00191FF8" w:rsidRDefault="00DB775F" w:rsidP="00DE3DD1">
            <w:pPr>
              <w:tabs>
                <w:tab w:val="left" w:pos="1420"/>
              </w:tabs>
              <w:rPr>
                <w:rFonts w:ascii="Arial" w:hAnsi="Arial" w:cs="Arial"/>
                <w:spacing w:val="2"/>
                <w:sz w:val="18"/>
                <w:szCs w:val="18"/>
              </w:rPr>
            </w:pPr>
            <w:r>
              <w:rPr>
                <w:rFonts w:ascii="Arial" w:hAnsi="Arial" w:cs="Arial"/>
                <w:spacing w:val="2"/>
                <w:sz w:val="18"/>
                <w:szCs w:val="18"/>
              </w:rPr>
              <w:t xml:space="preserve"> </w:t>
            </w:r>
            <w:r w:rsidR="007548A0">
              <w:rPr>
                <w:rFonts w:ascii="Arial" w:hAnsi="Arial" w:cs="Arial"/>
                <w:spacing w:val="2"/>
                <w:sz w:val="18"/>
                <w:szCs w:val="18"/>
              </w:rPr>
              <w:t>Tari Matua, Te Whanganui a Tara - National Office, Wellington</w:t>
            </w:r>
          </w:p>
        </w:tc>
      </w:tr>
    </w:tbl>
    <w:p w:rsidR="007B4374" w:rsidRPr="004F5F9F" w:rsidRDefault="007B4374" w:rsidP="007B4374">
      <w:pPr>
        <w:pStyle w:val="Heading7"/>
        <w:pBdr>
          <w:bottom w:val="single" w:sz="4" w:space="1" w:color="auto"/>
        </w:pBdr>
        <w:rPr>
          <w:rFonts w:ascii="Arial" w:hAnsi="Arial" w:cs="Arial"/>
          <w:b/>
          <w:sz w:val="18"/>
          <w:szCs w:val="18"/>
        </w:rPr>
      </w:pPr>
      <w:r w:rsidRPr="004F5F9F">
        <w:rPr>
          <w:rFonts w:ascii="Arial" w:hAnsi="Arial" w:cs="Arial"/>
          <w:b/>
          <w:sz w:val="18"/>
          <w:szCs w:val="18"/>
        </w:rPr>
        <w:t>ORGANISATIONAL STATEMENT</w:t>
      </w:r>
    </w:p>
    <w:p w:rsidR="007B4374" w:rsidRDefault="007B4374" w:rsidP="007B4374">
      <w:pPr>
        <w:spacing w:line="276" w:lineRule="auto"/>
        <w:rPr>
          <w:rFonts w:ascii="Arial" w:eastAsia="Calibri" w:hAnsi="Arial" w:cs="Arial"/>
          <w:sz w:val="18"/>
          <w:szCs w:val="18"/>
          <w:lang w:val="mi-NZ"/>
        </w:rPr>
      </w:pPr>
      <w:r w:rsidRPr="003D124A">
        <w:rPr>
          <w:rFonts w:ascii="Arial" w:eastAsia="Calibri" w:hAnsi="Arial" w:cs="Arial"/>
          <w:sz w:val="18"/>
          <w:szCs w:val="18"/>
          <w:lang w:val="mi-NZ"/>
        </w:rPr>
        <w:t>The Te Puni Kōkiri approach to development and wellbeing is reflected through Te Ohu Whanake – sowing the seeds of development.  It is an approach that seeks to:</w:t>
      </w:r>
    </w:p>
    <w:p w:rsidR="007B4374" w:rsidRPr="003D124A" w:rsidRDefault="007B4374" w:rsidP="007B4374">
      <w:pPr>
        <w:spacing w:line="276" w:lineRule="auto"/>
        <w:rPr>
          <w:rFonts w:ascii="Arial" w:eastAsia="Calibri" w:hAnsi="Arial" w:cs="Arial"/>
          <w:sz w:val="18"/>
          <w:szCs w:val="18"/>
          <w:lang w:val="mi-NZ"/>
        </w:rPr>
      </w:pPr>
    </w:p>
    <w:p w:rsidR="007B4374" w:rsidRDefault="007B4374" w:rsidP="007B4374">
      <w:pPr>
        <w:numPr>
          <w:ilvl w:val="0"/>
          <w:numId w:val="33"/>
        </w:numPr>
        <w:spacing w:line="276" w:lineRule="auto"/>
        <w:ind w:left="357" w:hanging="357"/>
        <w:rPr>
          <w:rFonts w:ascii="Arial" w:eastAsia="Times New Roman" w:hAnsi="Arial" w:cs="Arial"/>
          <w:color w:val="000000"/>
          <w:sz w:val="18"/>
          <w:szCs w:val="18"/>
          <w:lang w:val="en-NZ" w:eastAsia="en-NZ"/>
        </w:rPr>
      </w:pPr>
      <w:r>
        <w:rPr>
          <w:rFonts w:ascii="Arial" w:eastAsia="Times New Roman" w:hAnsi="Arial" w:cs="Arial"/>
          <w:color w:val="000000"/>
          <w:sz w:val="18"/>
          <w:szCs w:val="18"/>
          <w:lang w:val="en-NZ" w:eastAsia="en-NZ"/>
        </w:rPr>
        <w:t>Create a solid platform of community-based relationship and engagement with whānau, hapu and iwi;</w:t>
      </w:r>
    </w:p>
    <w:p w:rsidR="007B4374" w:rsidRDefault="007B4374" w:rsidP="007B4374">
      <w:pPr>
        <w:numPr>
          <w:ilvl w:val="0"/>
          <w:numId w:val="33"/>
        </w:numPr>
        <w:spacing w:line="276" w:lineRule="auto"/>
        <w:ind w:left="357" w:hanging="357"/>
        <w:rPr>
          <w:rFonts w:ascii="Arial" w:eastAsia="Times New Roman" w:hAnsi="Arial" w:cs="Arial"/>
          <w:color w:val="000000"/>
          <w:sz w:val="18"/>
          <w:szCs w:val="18"/>
          <w:lang w:val="en-NZ" w:eastAsia="en-NZ"/>
        </w:rPr>
      </w:pPr>
      <w:r>
        <w:rPr>
          <w:rFonts w:ascii="Arial" w:eastAsia="Times New Roman" w:hAnsi="Arial" w:cs="Arial"/>
          <w:color w:val="000000"/>
          <w:sz w:val="18"/>
          <w:szCs w:val="18"/>
          <w:lang w:val="en-NZ" w:eastAsia="en-NZ"/>
        </w:rPr>
        <w:t>Improve outcomes by focusing on Māori aspirations, and on opportunities and innovative ways to accelerate development;</w:t>
      </w:r>
    </w:p>
    <w:p w:rsidR="007B4374" w:rsidRDefault="007B4374" w:rsidP="007B4374">
      <w:pPr>
        <w:numPr>
          <w:ilvl w:val="0"/>
          <w:numId w:val="33"/>
        </w:numPr>
        <w:spacing w:line="276" w:lineRule="auto"/>
        <w:ind w:left="357" w:hanging="357"/>
        <w:rPr>
          <w:rFonts w:ascii="Arial" w:eastAsia="Times New Roman" w:hAnsi="Arial" w:cs="Arial"/>
          <w:color w:val="000000"/>
          <w:sz w:val="18"/>
          <w:szCs w:val="18"/>
          <w:lang w:val="en-NZ" w:eastAsia="en-NZ"/>
        </w:rPr>
      </w:pPr>
      <w:r>
        <w:rPr>
          <w:rFonts w:ascii="Arial" w:eastAsia="Times New Roman" w:hAnsi="Arial" w:cs="Arial"/>
          <w:color w:val="000000"/>
          <w:sz w:val="18"/>
          <w:szCs w:val="18"/>
          <w:lang w:val="en-NZ" w:eastAsia="en-NZ"/>
        </w:rPr>
        <w:t>Position government to be an enabler and a partner, empowering Māori choices; and</w:t>
      </w:r>
    </w:p>
    <w:p w:rsidR="007B4374" w:rsidRDefault="007B4374" w:rsidP="007B4374">
      <w:pPr>
        <w:numPr>
          <w:ilvl w:val="0"/>
          <w:numId w:val="33"/>
        </w:numPr>
        <w:spacing w:line="276" w:lineRule="auto"/>
        <w:ind w:left="357" w:hanging="357"/>
        <w:rPr>
          <w:rFonts w:ascii="Arial" w:eastAsia="Times New Roman" w:hAnsi="Arial" w:cs="Arial"/>
          <w:color w:val="000000"/>
          <w:sz w:val="18"/>
          <w:szCs w:val="18"/>
          <w:lang w:val="en-NZ" w:eastAsia="en-NZ"/>
        </w:rPr>
      </w:pPr>
      <w:r>
        <w:rPr>
          <w:rFonts w:ascii="Arial" w:eastAsia="Times New Roman" w:hAnsi="Arial" w:cs="Arial"/>
          <w:color w:val="000000"/>
          <w:sz w:val="18"/>
          <w:szCs w:val="18"/>
          <w:lang w:val="en-NZ" w:eastAsia="en-NZ"/>
        </w:rPr>
        <w:t>To create equity and equitable outcomes in an environment in which Māori can succeed, both here and abroad.</w:t>
      </w:r>
    </w:p>
    <w:p w:rsidR="007B4374" w:rsidRDefault="007B4374" w:rsidP="007B4374">
      <w:pPr>
        <w:spacing w:line="276" w:lineRule="auto"/>
        <w:rPr>
          <w:rFonts w:ascii="Arial" w:eastAsia="Times New Roman" w:hAnsi="Arial" w:cs="Arial"/>
          <w:color w:val="000000"/>
          <w:sz w:val="18"/>
          <w:szCs w:val="18"/>
          <w:lang w:val="en-NZ" w:eastAsia="en-NZ"/>
        </w:rPr>
      </w:pPr>
    </w:p>
    <w:p w:rsidR="007B4374" w:rsidRDefault="007B4374" w:rsidP="007B4374">
      <w:pPr>
        <w:spacing w:line="276" w:lineRule="auto"/>
        <w:ind w:left="360"/>
        <w:jc w:val="center"/>
        <w:rPr>
          <w:rFonts w:ascii="Arial" w:eastAsia="Times New Roman" w:hAnsi="Arial" w:cs="Arial"/>
          <w:b/>
          <w:i/>
          <w:color w:val="000000"/>
          <w:sz w:val="18"/>
          <w:szCs w:val="18"/>
          <w:lang w:eastAsia="en-NZ"/>
        </w:rPr>
      </w:pPr>
      <w:r w:rsidRPr="00026BFB">
        <w:rPr>
          <w:rFonts w:ascii="Arial" w:eastAsia="Times New Roman" w:hAnsi="Arial" w:cs="Arial"/>
          <w:b/>
          <w:i/>
          <w:color w:val="000000"/>
          <w:sz w:val="18"/>
          <w:szCs w:val="18"/>
          <w:lang w:eastAsia="en-NZ"/>
        </w:rPr>
        <w:t>Thriving Whānau</w:t>
      </w:r>
      <w:r w:rsidRPr="00026BFB">
        <w:rPr>
          <w:rFonts w:ascii="Arial" w:eastAsia="Times New Roman" w:hAnsi="Arial" w:cs="Arial"/>
          <w:i/>
          <w:color w:val="000000"/>
          <w:sz w:val="18"/>
          <w:szCs w:val="18"/>
          <w:lang w:eastAsia="en-NZ"/>
        </w:rPr>
        <w:t xml:space="preserve"> is our vision</w:t>
      </w:r>
      <w:r w:rsidRPr="00026BFB">
        <w:rPr>
          <w:rFonts w:ascii="Arial" w:eastAsia="Times New Roman" w:hAnsi="Arial" w:cs="Arial"/>
          <w:b/>
          <w:i/>
          <w:color w:val="000000"/>
          <w:sz w:val="18"/>
          <w:szCs w:val="18"/>
          <w:lang w:eastAsia="en-NZ"/>
        </w:rPr>
        <w:t>.</w:t>
      </w:r>
    </w:p>
    <w:p w:rsidR="007B4374" w:rsidRPr="00026BFB" w:rsidRDefault="007B4374" w:rsidP="007B4374">
      <w:pPr>
        <w:spacing w:line="276" w:lineRule="auto"/>
        <w:ind w:left="360"/>
        <w:jc w:val="center"/>
        <w:rPr>
          <w:rFonts w:ascii="Arial" w:eastAsia="Times New Roman" w:hAnsi="Arial" w:cs="Arial"/>
          <w:color w:val="000000"/>
          <w:sz w:val="18"/>
          <w:szCs w:val="18"/>
          <w:lang w:val="en-NZ" w:eastAsia="en-NZ"/>
        </w:rPr>
      </w:pPr>
      <w:r>
        <w:rPr>
          <w:rFonts w:ascii="Arial" w:eastAsia="Times New Roman" w:hAnsi="Arial" w:cs="Arial"/>
          <w:color w:val="000000"/>
          <w:sz w:val="18"/>
          <w:szCs w:val="18"/>
          <w:lang w:eastAsia="en-NZ"/>
        </w:rPr>
        <w:t>W</w:t>
      </w:r>
      <w:r w:rsidRPr="00026BFB">
        <w:rPr>
          <w:rFonts w:ascii="Arial" w:eastAsia="Times New Roman" w:hAnsi="Arial" w:cs="Arial"/>
          <w:color w:val="000000"/>
          <w:sz w:val="18"/>
          <w:szCs w:val="18"/>
          <w:lang w:eastAsia="en-NZ"/>
        </w:rPr>
        <w:t>hānau development and whānau-ce</w:t>
      </w:r>
      <w:r>
        <w:rPr>
          <w:rFonts w:ascii="Arial" w:eastAsia="Times New Roman" w:hAnsi="Arial" w:cs="Arial"/>
          <w:color w:val="000000"/>
          <w:sz w:val="18"/>
          <w:szCs w:val="18"/>
          <w:lang w:eastAsia="en-NZ"/>
        </w:rPr>
        <w:t xml:space="preserve">ntred approaches sit at the centre of our policies, </w:t>
      </w:r>
      <w:r w:rsidRPr="00026BFB">
        <w:rPr>
          <w:rFonts w:ascii="Arial" w:eastAsia="Times New Roman" w:hAnsi="Arial" w:cs="Arial"/>
          <w:color w:val="000000"/>
          <w:sz w:val="18"/>
          <w:szCs w:val="18"/>
          <w:lang w:eastAsia="en-NZ"/>
        </w:rPr>
        <w:t>activities and initiatives.</w:t>
      </w:r>
    </w:p>
    <w:p w:rsidR="007B4374" w:rsidRDefault="007B4374" w:rsidP="007B4374">
      <w:pPr>
        <w:pStyle w:val="Header"/>
        <w:tabs>
          <w:tab w:val="clear" w:pos="4153"/>
          <w:tab w:val="clear" w:pos="8306"/>
        </w:tabs>
        <w:spacing w:after="120" w:line="280" w:lineRule="exact"/>
        <w:rPr>
          <w:rFonts w:ascii="Arial" w:hAnsi="Arial" w:cs="Arial"/>
          <w:spacing w:val="2"/>
          <w:sz w:val="18"/>
          <w:szCs w:val="18"/>
        </w:rPr>
      </w:pPr>
    </w:p>
    <w:p w:rsidR="007B4374" w:rsidRPr="00E82237" w:rsidRDefault="007B4374" w:rsidP="007B4374">
      <w:pPr>
        <w:pStyle w:val="Header"/>
        <w:tabs>
          <w:tab w:val="clear" w:pos="4153"/>
          <w:tab w:val="clear" w:pos="8306"/>
        </w:tabs>
        <w:spacing w:after="120" w:line="280" w:lineRule="exact"/>
        <w:rPr>
          <w:rFonts w:ascii="Arial" w:hAnsi="Arial" w:cs="Arial"/>
          <w:spacing w:val="2"/>
          <w:sz w:val="18"/>
          <w:szCs w:val="18"/>
        </w:rPr>
      </w:pPr>
      <w:r w:rsidRPr="004F5F9F">
        <w:rPr>
          <w:rFonts w:ascii="Arial" w:hAnsi="Arial" w:cs="Arial"/>
          <w:spacing w:val="2"/>
          <w:sz w:val="18"/>
          <w:szCs w:val="18"/>
        </w:rPr>
        <w:t xml:space="preserve">For further information about Te Puni </w:t>
      </w:r>
      <w:r w:rsidRPr="004F5F9F">
        <w:rPr>
          <w:rFonts w:ascii="Arial" w:hAnsi="Arial" w:cs="Arial"/>
          <w:sz w:val="18"/>
          <w:szCs w:val="18"/>
        </w:rPr>
        <w:t>Kōkiri</w:t>
      </w:r>
      <w:r w:rsidRPr="004F5F9F">
        <w:rPr>
          <w:rFonts w:ascii="Arial" w:hAnsi="Arial" w:cs="Arial"/>
          <w:spacing w:val="2"/>
          <w:sz w:val="18"/>
          <w:szCs w:val="18"/>
        </w:rPr>
        <w:t xml:space="preserve"> please visit our website: </w:t>
      </w:r>
      <w:hyperlink r:id="rId7" w:history="1">
        <w:r w:rsidRPr="004F5F9F">
          <w:rPr>
            <w:rStyle w:val="Hyperlink"/>
            <w:rFonts w:ascii="Arial" w:hAnsi="Arial" w:cs="Arial"/>
            <w:spacing w:val="2"/>
            <w:sz w:val="18"/>
            <w:szCs w:val="18"/>
          </w:rPr>
          <w:t>www.tpk.govt.nz</w:t>
        </w:r>
      </w:hyperlink>
    </w:p>
    <w:p w:rsidR="007B4374" w:rsidRDefault="007B4374" w:rsidP="007B4374">
      <w:pPr>
        <w:pStyle w:val="Header"/>
        <w:pBdr>
          <w:bottom w:val="single" w:sz="4" w:space="1" w:color="auto"/>
        </w:pBdr>
        <w:tabs>
          <w:tab w:val="left" w:pos="1420"/>
        </w:tabs>
        <w:spacing w:after="120" w:line="280" w:lineRule="exact"/>
        <w:rPr>
          <w:rFonts w:ascii="Arial" w:hAnsi="Arial" w:cs="Arial"/>
          <w:b/>
          <w:sz w:val="18"/>
          <w:szCs w:val="18"/>
        </w:rPr>
      </w:pPr>
    </w:p>
    <w:p w:rsidR="007B4374" w:rsidRPr="004F5F9F" w:rsidRDefault="007B4374" w:rsidP="007B4374">
      <w:pPr>
        <w:pStyle w:val="Header"/>
        <w:pBdr>
          <w:bottom w:val="single" w:sz="4" w:space="1" w:color="auto"/>
        </w:pBdr>
        <w:tabs>
          <w:tab w:val="left" w:pos="1420"/>
        </w:tabs>
        <w:spacing w:after="120" w:line="280" w:lineRule="exact"/>
        <w:rPr>
          <w:rFonts w:ascii="Arial" w:hAnsi="Arial" w:cs="Arial"/>
          <w:b/>
          <w:spacing w:val="2"/>
          <w:sz w:val="18"/>
          <w:szCs w:val="18"/>
        </w:rPr>
      </w:pPr>
      <w:r w:rsidRPr="004F5F9F">
        <w:rPr>
          <w:rFonts w:ascii="Arial" w:hAnsi="Arial" w:cs="Arial"/>
          <w:b/>
          <w:sz w:val="18"/>
          <w:szCs w:val="18"/>
        </w:rPr>
        <w:t>O TĀTOU WHAIPAINGA – OUR VALUES</w:t>
      </w:r>
      <w:r w:rsidRPr="004F5F9F">
        <w:rPr>
          <w:rFonts w:ascii="Arial" w:hAnsi="Arial" w:cs="Arial"/>
          <w:b/>
          <w:spacing w:val="2"/>
          <w:sz w:val="18"/>
          <w:szCs w:val="18"/>
        </w:rPr>
        <w:t xml:space="preserve"> </w:t>
      </w:r>
    </w:p>
    <w:p w:rsidR="007B4374" w:rsidRPr="004F5F9F" w:rsidRDefault="007B4374" w:rsidP="007B4374">
      <w:pPr>
        <w:pStyle w:val="Header"/>
        <w:tabs>
          <w:tab w:val="left" w:pos="1420"/>
        </w:tabs>
        <w:spacing w:after="120" w:line="280" w:lineRule="exact"/>
        <w:rPr>
          <w:rFonts w:ascii="Arial" w:hAnsi="Arial" w:cs="Arial"/>
          <w:spacing w:val="2"/>
          <w:sz w:val="18"/>
          <w:szCs w:val="18"/>
        </w:rPr>
      </w:pPr>
      <w:r w:rsidRPr="004F5F9F">
        <w:rPr>
          <w:rFonts w:ascii="Arial" w:hAnsi="Arial" w:cs="Arial"/>
          <w:b/>
          <w:spacing w:val="2"/>
          <w:sz w:val="18"/>
          <w:szCs w:val="18"/>
        </w:rPr>
        <w:t>Te Wero</w:t>
      </w:r>
      <w:r w:rsidRPr="004F5F9F">
        <w:rPr>
          <w:rFonts w:ascii="Arial" w:hAnsi="Arial" w:cs="Arial"/>
          <w:spacing w:val="2"/>
          <w:sz w:val="18"/>
          <w:szCs w:val="18"/>
        </w:rPr>
        <w:t xml:space="preserve"> – </w:t>
      </w:r>
      <w:r w:rsidRPr="004F5F9F">
        <w:rPr>
          <w:rFonts w:ascii="Arial" w:hAnsi="Arial" w:cs="Arial"/>
          <w:i/>
          <w:spacing w:val="2"/>
          <w:sz w:val="18"/>
          <w:szCs w:val="18"/>
        </w:rPr>
        <w:t>We pursue excellence</w:t>
      </w:r>
      <w:r w:rsidRPr="004F5F9F">
        <w:rPr>
          <w:rFonts w:ascii="Arial" w:hAnsi="Arial" w:cs="Arial"/>
          <w:spacing w:val="2"/>
          <w:sz w:val="18"/>
          <w:szCs w:val="18"/>
        </w:rPr>
        <w:t>.</w:t>
      </w:r>
    </w:p>
    <w:p w:rsidR="007B4374" w:rsidRPr="004F5F9F" w:rsidRDefault="007B4374" w:rsidP="007B4374">
      <w:pPr>
        <w:pStyle w:val="Header"/>
        <w:tabs>
          <w:tab w:val="left" w:pos="1420"/>
        </w:tabs>
        <w:spacing w:after="120" w:line="280" w:lineRule="exact"/>
        <w:rPr>
          <w:rFonts w:ascii="Arial" w:hAnsi="Arial" w:cs="Arial"/>
          <w:spacing w:val="2"/>
          <w:sz w:val="18"/>
          <w:szCs w:val="18"/>
        </w:rPr>
      </w:pPr>
      <w:r w:rsidRPr="004F5F9F">
        <w:rPr>
          <w:rFonts w:ascii="Arial" w:hAnsi="Arial" w:cs="Arial"/>
          <w:spacing w:val="2"/>
          <w:sz w:val="18"/>
          <w:szCs w:val="18"/>
        </w:rPr>
        <w:t>We strive for excellence and we get results.  We act with courage when required, take calculated risks and are results focused.</w:t>
      </w:r>
    </w:p>
    <w:p w:rsidR="007B4374" w:rsidRPr="004F5F9F" w:rsidRDefault="007B4374" w:rsidP="007B4374">
      <w:pPr>
        <w:pStyle w:val="Header"/>
        <w:tabs>
          <w:tab w:val="left" w:pos="1420"/>
        </w:tabs>
        <w:spacing w:after="120" w:line="280" w:lineRule="exact"/>
        <w:rPr>
          <w:rFonts w:ascii="Arial" w:hAnsi="Arial" w:cs="Arial"/>
          <w:spacing w:val="2"/>
          <w:sz w:val="18"/>
          <w:szCs w:val="18"/>
        </w:rPr>
      </w:pPr>
      <w:r w:rsidRPr="004F5F9F">
        <w:rPr>
          <w:rFonts w:ascii="Arial" w:hAnsi="Arial" w:cs="Arial"/>
          <w:b/>
          <w:spacing w:val="2"/>
          <w:sz w:val="18"/>
          <w:szCs w:val="18"/>
        </w:rPr>
        <w:t>Manaakitanga</w:t>
      </w:r>
      <w:r w:rsidRPr="004F5F9F">
        <w:rPr>
          <w:rFonts w:ascii="Arial" w:hAnsi="Arial" w:cs="Arial"/>
          <w:spacing w:val="2"/>
          <w:sz w:val="18"/>
          <w:szCs w:val="18"/>
        </w:rPr>
        <w:t xml:space="preserve"> - </w:t>
      </w:r>
      <w:r w:rsidRPr="004F5F9F">
        <w:rPr>
          <w:rFonts w:ascii="Arial" w:hAnsi="Arial" w:cs="Arial"/>
          <w:i/>
          <w:spacing w:val="2"/>
          <w:sz w:val="18"/>
          <w:szCs w:val="18"/>
        </w:rPr>
        <w:t>We value people and relationships</w:t>
      </w:r>
      <w:r w:rsidRPr="004F5F9F">
        <w:rPr>
          <w:rFonts w:ascii="Arial" w:hAnsi="Arial" w:cs="Arial"/>
          <w:spacing w:val="2"/>
          <w:sz w:val="18"/>
          <w:szCs w:val="18"/>
        </w:rPr>
        <w:t>.</w:t>
      </w:r>
    </w:p>
    <w:p w:rsidR="007B4374" w:rsidRPr="004F5F9F" w:rsidRDefault="007B4374" w:rsidP="007B4374">
      <w:pPr>
        <w:pStyle w:val="Header"/>
        <w:tabs>
          <w:tab w:val="left" w:pos="1420"/>
        </w:tabs>
        <w:spacing w:after="120" w:line="280" w:lineRule="exact"/>
        <w:rPr>
          <w:rFonts w:ascii="Arial" w:hAnsi="Arial" w:cs="Arial"/>
          <w:spacing w:val="2"/>
          <w:sz w:val="18"/>
          <w:szCs w:val="18"/>
        </w:rPr>
      </w:pPr>
      <w:r w:rsidRPr="004F5F9F">
        <w:rPr>
          <w:rFonts w:ascii="Arial" w:hAnsi="Arial" w:cs="Arial"/>
          <w:spacing w:val="2"/>
          <w:sz w:val="18"/>
          <w:szCs w:val="18"/>
        </w:rPr>
        <w:t>We act with integrity and treat others with respect.  We are caring, humble and tolerant.  We are co-operative and inclusive.</w:t>
      </w:r>
    </w:p>
    <w:p w:rsidR="007B4374" w:rsidRPr="004F5F9F" w:rsidRDefault="007B4374" w:rsidP="007B4374">
      <w:pPr>
        <w:pStyle w:val="Header"/>
        <w:tabs>
          <w:tab w:val="left" w:pos="1420"/>
        </w:tabs>
        <w:spacing w:after="120" w:line="280" w:lineRule="exact"/>
        <w:rPr>
          <w:rFonts w:ascii="Arial" w:hAnsi="Arial" w:cs="Arial"/>
          <w:spacing w:val="2"/>
          <w:sz w:val="18"/>
          <w:szCs w:val="18"/>
        </w:rPr>
      </w:pPr>
      <w:r w:rsidRPr="004F5F9F">
        <w:rPr>
          <w:rFonts w:ascii="Arial" w:hAnsi="Arial" w:cs="Arial"/>
          <w:b/>
          <w:spacing w:val="2"/>
          <w:sz w:val="18"/>
          <w:szCs w:val="18"/>
        </w:rPr>
        <w:t>He Toa Takitini</w:t>
      </w:r>
      <w:r w:rsidRPr="004F5F9F">
        <w:rPr>
          <w:rFonts w:ascii="Arial" w:hAnsi="Arial" w:cs="Arial"/>
          <w:spacing w:val="2"/>
          <w:sz w:val="18"/>
          <w:szCs w:val="18"/>
        </w:rPr>
        <w:t xml:space="preserve"> – </w:t>
      </w:r>
      <w:r w:rsidRPr="004F5F9F">
        <w:rPr>
          <w:rFonts w:ascii="Arial" w:hAnsi="Arial" w:cs="Arial"/>
          <w:i/>
          <w:spacing w:val="2"/>
          <w:sz w:val="18"/>
          <w:szCs w:val="18"/>
        </w:rPr>
        <w:t>We work collectively.</w:t>
      </w:r>
    </w:p>
    <w:p w:rsidR="007B4374" w:rsidRPr="004F5F9F" w:rsidRDefault="007B4374" w:rsidP="007B4374">
      <w:pPr>
        <w:pStyle w:val="Header"/>
        <w:tabs>
          <w:tab w:val="left" w:pos="1420"/>
        </w:tabs>
        <w:spacing w:after="120" w:line="280" w:lineRule="exact"/>
        <w:rPr>
          <w:rFonts w:ascii="Arial" w:hAnsi="Arial" w:cs="Arial"/>
          <w:spacing w:val="2"/>
          <w:sz w:val="18"/>
          <w:szCs w:val="18"/>
        </w:rPr>
      </w:pPr>
      <w:r w:rsidRPr="004F5F9F">
        <w:rPr>
          <w:rFonts w:ascii="Arial" w:hAnsi="Arial" w:cs="Arial"/>
          <w:spacing w:val="2"/>
          <w:sz w:val="18"/>
          <w:szCs w:val="18"/>
        </w:rPr>
        <w:t>We lead by example, work as a team and maximise collective strengths to achieve our goals.</w:t>
      </w:r>
    </w:p>
    <w:p w:rsidR="007B4374" w:rsidRPr="004F5F9F" w:rsidRDefault="007B4374" w:rsidP="007B4374">
      <w:pPr>
        <w:pStyle w:val="Header"/>
        <w:tabs>
          <w:tab w:val="left" w:pos="1420"/>
        </w:tabs>
        <w:spacing w:after="120" w:line="280" w:lineRule="exact"/>
        <w:rPr>
          <w:rFonts w:ascii="Arial" w:hAnsi="Arial" w:cs="Arial"/>
          <w:spacing w:val="2"/>
          <w:sz w:val="18"/>
          <w:szCs w:val="18"/>
        </w:rPr>
      </w:pPr>
      <w:r w:rsidRPr="004F5F9F">
        <w:rPr>
          <w:rFonts w:ascii="Arial" w:hAnsi="Arial" w:cs="Arial"/>
          <w:b/>
          <w:spacing w:val="2"/>
          <w:sz w:val="18"/>
          <w:szCs w:val="18"/>
        </w:rPr>
        <w:t>Ture Tangata</w:t>
      </w:r>
      <w:r w:rsidRPr="004F5F9F">
        <w:rPr>
          <w:rFonts w:ascii="Arial" w:hAnsi="Arial" w:cs="Arial"/>
          <w:spacing w:val="2"/>
          <w:sz w:val="18"/>
          <w:szCs w:val="18"/>
        </w:rPr>
        <w:t xml:space="preserve"> – </w:t>
      </w:r>
      <w:r w:rsidRPr="004F5F9F">
        <w:rPr>
          <w:rFonts w:ascii="Arial" w:hAnsi="Arial" w:cs="Arial"/>
          <w:i/>
          <w:spacing w:val="2"/>
          <w:sz w:val="18"/>
          <w:szCs w:val="18"/>
        </w:rPr>
        <w:t>We are creative and innovative.</w:t>
      </w:r>
    </w:p>
    <w:p w:rsidR="007B4374" w:rsidRDefault="007B4374" w:rsidP="007B4374">
      <w:pPr>
        <w:pStyle w:val="Header"/>
        <w:tabs>
          <w:tab w:val="left" w:pos="1420"/>
        </w:tabs>
        <w:spacing w:after="120" w:line="280" w:lineRule="exact"/>
        <w:rPr>
          <w:rFonts w:ascii="Arial" w:hAnsi="Arial" w:cs="Arial"/>
          <w:spacing w:val="2"/>
          <w:sz w:val="18"/>
          <w:szCs w:val="18"/>
        </w:rPr>
      </w:pPr>
      <w:r w:rsidRPr="004F5F9F">
        <w:rPr>
          <w:rFonts w:ascii="Arial" w:hAnsi="Arial" w:cs="Arial"/>
          <w:spacing w:val="2"/>
          <w:sz w:val="18"/>
          <w:szCs w:val="18"/>
        </w:rPr>
        <w:t>We test ideas and generate new knowledge</w:t>
      </w:r>
    </w:p>
    <w:p w:rsidR="007B4374" w:rsidRDefault="007B4374" w:rsidP="007B4374">
      <w:pPr>
        <w:pStyle w:val="Header"/>
        <w:tabs>
          <w:tab w:val="left" w:pos="1420"/>
        </w:tabs>
        <w:spacing w:after="120" w:line="280" w:lineRule="exact"/>
        <w:rPr>
          <w:rFonts w:ascii="Arial" w:hAnsi="Arial" w:cs="Arial"/>
          <w:spacing w:val="2"/>
          <w:sz w:val="18"/>
          <w:szCs w:val="18"/>
        </w:rPr>
      </w:pPr>
    </w:p>
    <w:p w:rsidR="007B4374" w:rsidRDefault="007B4374" w:rsidP="007B4374">
      <w:pPr>
        <w:pStyle w:val="Header"/>
        <w:tabs>
          <w:tab w:val="left" w:pos="1420"/>
        </w:tabs>
        <w:spacing w:after="120" w:line="280" w:lineRule="exact"/>
        <w:rPr>
          <w:rFonts w:ascii="Arial" w:hAnsi="Arial" w:cs="Arial"/>
          <w:spacing w:val="2"/>
          <w:sz w:val="18"/>
          <w:szCs w:val="18"/>
        </w:rPr>
      </w:pPr>
    </w:p>
    <w:p w:rsidR="007B4374" w:rsidRDefault="007B4374" w:rsidP="007B4374">
      <w:pPr>
        <w:pStyle w:val="Header"/>
        <w:tabs>
          <w:tab w:val="left" w:pos="1420"/>
        </w:tabs>
        <w:spacing w:after="120" w:line="280" w:lineRule="exact"/>
        <w:rPr>
          <w:rFonts w:ascii="Arial" w:hAnsi="Arial" w:cs="Arial"/>
          <w:spacing w:val="2"/>
          <w:sz w:val="18"/>
          <w:szCs w:val="18"/>
        </w:rPr>
      </w:pPr>
    </w:p>
    <w:p w:rsidR="007B4374" w:rsidRDefault="007B4374" w:rsidP="007B4374">
      <w:pPr>
        <w:pStyle w:val="Header"/>
        <w:tabs>
          <w:tab w:val="left" w:pos="1420"/>
        </w:tabs>
        <w:spacing w:after="120" w:line="280" w:lineRule="exact"/>
        <w:rPr>
          <w:rFonts w:ascii="Arial" w:hAnsi="Arial" w:cs="Arial"/>
          <w:spacing w:val="2"/>
          <w:sz w:val="18"/>
          <w:szCs w:val="18"/>
        </w:rPr>
      </w:pPr>
    </w:p>
    <w:p w:rsidR="007B4374" w:rsidRDefault="007B4374" w:rsidP="007B4374">
      <w:pPr>
        <w:pStyle w:val="Header"/>
        <w:tabs>
          <w:tab w:val="left" w:pos="1420"/>
        </w:tabs>
        <w:spacing w:after="120" w:line="280" w:lineRule="exact"/>
        <w:rPr>
          <w:rFonts w:ascii="Arial" w:hAnsi="Arial" w:cs="Arial"/>
          <w:spacing w:val="2"/>
          <w:sz w:val="18"/>
          <w:szCs w:val="18"/>
        </w:rPr>
      </w:pPr>
    </w:p>
    <w:p w:rsidR="007B4374" w:rsidRDefault="007B4374" w:rsidP="007B4374">
      <w:pPr>
        <w:pStyle w:val="Header"/>
        <w:tabs>
          <w:tab w:val="left" w:pos="1420"/>
        </w:tabs>
        <w:spacing w:after="120" w:line="280" w:lineRule="exact"/>
        <w:rPr>
          <w:rFonts w:ascii="Arial" w:hAnsi="Arial" w:cs="Arial"/>
          <w:spacing w:val="2"/>
          <w:sz w:val="18"/>
          <w:szCs w:val="18"/>
        </w:rPr>
      </w:pPr>
    </w:p>
    <w:p w:rsidR="007B4374" w:rsidRDefault="007B4374" w:rsidP="007B4374">
      <w:pPr>
        <w:pStyle w:val="Heading7"/>
        <w:pBdr>
          <w:bottom w:val="single" w:sz="4" w:space="1" w:color="auto"/>
        </w:pBdr>
        <w:rPr>
          <w:rFonts w:ascii="Arial" w:hAnsi="Arial" w:cs="Arial"/>
          <w:b/>
          <w:caps/>
          <w:sz w:val="18"/>
          <w:szCs w:val="18"/>
        </w:rPr>
      </w:pPr>
      <w:r>
        <w:rPr>
          <w:rFonts w:ascii="Arial" w:hAnsi="Arial" w:cs="Arial"/>
          <w:b/>
          <w:caps/>
          <w:sz w:val="18"/>
          <w:szCs w:val="18"/>
        </w:rPr>
        <w:br w:type="page"/>
      </w:r>
    </w:p>
    <w:p w:rsidR="007B4374" w:rsidRDefault="007B4374" w:rsidP="007B4374">
      <w:pPr>
        <w:pStyle w:val="Heading7"/>
        <w:pBdr>
          <w:bottom w:val="single" w:sz="4" w:space="1" w:color="auto"/>
        </w:pBdr>
        <w:rPr>
          <w:rFonts w:ascii="Arial" w:hAnsi="Arial" w:cs="Arial"/>
          <w:b/>
          <w:caps/>
          <w:sz w:val="18"/>
          <w:szCs w:val="18"/>
        </w:rPr>
      </w:pPr>
      <w:r>
        <w:rPr>
          <w:rFonts w:ascii="Arial" w:hAnsi="Arial" w:cs="Arial"/>
          <w:b/>
          <w:caps/>
          <w:sz w:val="18"/>
          <w:szCs w:val="18"/>
        </w:rPr>
        <w:lastRenderedPageBreak/>
        <w:t>TE Puni (or group) Statement</w:t>
      </w:r>
    </w:p>
    <w:p w:rsidR="007B4374" w:rsidRDefault="007B4374" w:rsidP="007B4374">
      <w:pPr>
        <w:pStyle w:val="Heading7"/>
        <w:rPr>
          <w:rFonts w:ascii="Arial" w:eastAsia="Calibri" w:hAnsi="Arial" w:cs="Arial"/>
          <w:sz w:val="18"/>
          <w:szCs w:val="18"/>
          <w:lang w:val="mi-NZ"/>
        </w:rPr>
      </w:pPr>
      <w:r>
        <w:rPr>
          <w:rFonts w:ascii="Arial" w:eastAsia="Calibri" w:hAnsi="Arial" w:cs="Arial"/>
          <w:sz w:val="18"/>
          <w:szCs w:val="18"/>
          <w:lang w:val="mi-NZ"/>
        </w:rPr>
        <w:t xml:space="preserve">To ensure we can deliver on our priorities the </w:t>
      </w:r>
      <w:r>
        <w:rPr>
          <w:rFonts w:ascii="Arial" w:eastAsia="Times New Roman" w:hAnsi="Arial" w:cs="Arial"/>
          <w:color w:val="333333"/>
          <w:sz w:val="18"/>
          <w:szCs w:val="18"/>
          <w:lang w:val="en-NZ" w:eastAsia="en-NZ"/>
        </w:rPr>
        <w:t>Organisational Support Te Puni supports Te Puni Kōkiri</w:t>
      </w:r>
      <w:r>
        <w:rPr>
          <w:rFonts w:ascii="Arial" w:eastAsia="Calibri" w:hAnsi="Arial" w:cs="Arial"/>
          <w:sz w:val="18"/>
          <w:szCs w:val="18"/>
          <w:lang w:val="mi-NZ"/>
        </w:rPr>
        <w:t xml:space="preserve"> to be match-ready through our: </w:t>
      </w:r>
    </w:p>
    <w:p w:rsidR="007B4374" w:rsidRPr="003D124A" w:rsidRDefault="007B4374" w:rsidP="007B4374">
      <w:pPr>
        <w:pStyle w:val="Heading7"/>
        <w:numPr>
          <w:ilvl w:val="0"/>
          <w:numId w:val="35"/>
        </w:numPr>
        <w:rPr>
          <w:rFonts w:ascii="Arial" w:hAnsi="Arial" w:cs="Arial"/>
          <w:sz w:val="18"/>
          <w:szCs w:val="18"/>
        </w:rPr>
      </w:pPr>
      <w:r w:rsidRPr="003D124A">
        <w:rPr>
          <w:rFonts w:ascii="Arial" w:hAnsi="Arial" w:cs="Arial"/>
          <w:sz w:val="18"/>
          <w:szCs w:val="18"/>
        </w:rPr>
        <w:t>People Development (delivering on our Hoa Mahi experience)</w:t>
      </w:r>
    </w:p>
    <w:p w:rsidR="007B4374" w:rsidRPr="003D124A" w:rsidRDefault="007B4374" w:rsidP="007B4374">
      <w:pPr>
        <w:numPr>
          <w:ilvl w:val="0"/>
          <w:numId w:val="34"/>
        </w:numPr>
        <w:spacing w:line="276" w:lineRule="auto"/>
        <w:jc w:val="both"/>
        <w:rPr>
          <w:rFonts w:ascii="Arial" w:hAnsi="Arial" w:cs="Arial"/>
          <w:sz w:val="18"/>
          <w:szCs w:val="18"/>
        </w:rPr>
      </w:pPr>
      <w:r w:rsidRPr="003D124A">
        <w:rPr>
          <w:rFonts w:ascii="Arial" w:hAnsi="Arial" w:cs="Arial"/>
          <w:sz w:val="18"/>
          <w:szCs w:val="18"/>
        </w:rPr>
        <w:t>Business Syste</w:t>
      </w:r>
      <w:r>
        <w:rPr>
          <w:rFonts w:ascii="Arial" w:hAnsi="Arial" w:cs="Arial"/>
          <w:sz w:val="18"/>
          <w:szCs w:val="18"/>
        </w:rPr>
        <w:t>ms that are effective, efficient</w:t>
      </w:r>
      <w:r w:rsidRPr="003D124A">
        <w:rPr>
          <w:rFonts w:ascii="Arial" w:hAnsi="Arial" w:cs="Arial"/>
          <w:sz w:val="18"/>
          <w:szCs w:val="18"/>
        </w:rPr>
        <w:t xml:space="preserve"> and responsive</w:t>
      </w:r>
    </w:p>
    <w:p w:rsidR="007B4374" w:rsidRPr="003D124A" w:rsidRDefault="007B4374" w:rsidP="007B4374">
      <w:pPr>
        <w:numPr>
          <w:ilvl w:val="0"/>
          <w:numId w:val="34"/>
        </w:numPr>
        <w:spacing w:line="276" w:lineRule="auto"/>
        <w:jc w:val="both"/>
        <w:rPr>
          <w:rFonts w:ascii="Arial" w:hAnsi="Arial" w:cs="Arial"/>
          <w:sz w:val="18"/>
          <w:szCs w:val="18"/>
        </w:rPr>
      </w:pPr>
      <w:r w:rsidRPr="003D124A">
        <w:rPr>
          <w:rFonts w:ascii="Arial" w:hAnsi="Arial" w:cs="Arial"/>
          <w:sz w:val="18"/>
          <w:szCs w:val="18"/>
        </w:rPr>
        <w:t>Assurance and identification and management of risk</w:t>
      </w:r>
      <w:r>
        <w:rPr>
          <w:rFonts w:ascii="Arial" w:hAnsi="Arial" w:cs="Arial"/>
          <w:sz w:val="18"/>
          <w:szCs w:val="18"/>
        </w:rPr>
        <w:t>.</w:t>
      </w:r>
    </w:p>
    <w:p w:rsidR="007B4374" w:rsidRPr="003D124A" w:rsidRDefault="007B4374" w:rsidP="007B4374">
      <w:pPr>
        <w:spacing w:before="100" w:beforeAutospacing="1" w:after="120" w:line="276" w:lineRule="auto"/>
        <w:rPr>
          <w:rFonts w:ascii="Arial" w:eastAsia="Calibri" w:hAnsi="Arial" w:cs="Arial"/>
          <w:sz w:val="18"/>
          <w:szCs w:val="18"/>
          <w:lang w:val="mi-NZ"/>
        </w:rPr>
      </w:pPr>
      <w:r w:rsidRPr="003D124A">
        <w:rPr>
          <w:rFonts w:ascii="Arial" w:eastAsia="Calibri" w:hAnsi="Arial" w:cs="Arial"/>
          <w:sz w:val="18"/>
          <w:szCs w:val="18"/>
          <w:lang w:val="mi-NZ"/>
        </w:rPr>
        <w:t>This done by providing the processes, systems and advice that enables the organisation to operate effectively, including:</w:t>
      </w:r>
    </w:p>
    <w:p w:rsidR="007B4374" w:rsidRPr="003D124A" w:rsidRDefault="007B4374" w:rsidP="007B4374">
      <w:pPr>
        <w:numPr>
          <w:ilvl w:val="0"/>
          <w:numId w:val="34"/>
        </w:numPr>
        <w:spacing w:line="276" w:lineRule="auto"/>
        <w:jc w:val="both"/>
        <w:rPr>
          <w:rFonts w:ascii="Arial" w:hAnsi="Arial" w:cs="Arial"/>
          <w:sz w:val="18"/>
          <w:szCs w:val="18"/>
        </w:rPr>
      </w:pPr>
      <w:r w:rsidRPr="003D124A">
        <w:rPr>
          <w:rFonts w:ascii="Arial" w:hAnsi="Arial" w:cs="Arial"/>
          <w:sz w:val="18"/>
          <w:szCs w:val="18"/>
        </w:rPr>
        <w:t>Information &amp; Technology Services</w:t>
      </w:r>
    </w:p>
    <w:p w:rsidR="007B4374" w:rsidRPr="003D124A" w:rsidRDefault="007B4374" w:rsidP="007B4374">
      <w:pPr>
        <w:numPr>
          <w:ilvl w:val="0"/>
          <w:numId w:val="34"/>
        </w:numPr>
        <w:spacing w:line="276" w:lineRule="auto"/>
        <w:jc w:val="both"/>
        <w:rPr>
          <w:rFonts w:ascii="Arial" w:hAnsi="Arial" w:cs="Arial"/>
          <w:sz w:val="18"/>
          <w:szCs w:val="18"/>
        </w:rPr>
      </w:pPr>
      <w:r w:rsidRPr="003D124A">
        <w:rPr>
          <w:rFonts w:ascii="Arial" w:hAnsi="Arial" w:cs="Arial"/>
          <w:sz w:val="18"/>
          <w:szCs w:val="18"/>
        </w:rPr>
        <w:t>Finance &amp; Procurement</w:t>
      </w:r>
    </w:p>
    <w:p w:rsidR="007B4374" w:rsidRPr="003D124A" w:rsidRDefault="007B4374" w:rsidP="007B4374">
      <w:pPr>
        <w:numPr>
          <w:ilvl w:val="0"/>
          <w:numId w:val="34"/>
        </w:numPr>
        <w:spacing w:line="276" w:lineRule="auto"/>
        <w:jc w:val="both"/>
        <w:rPr>
          <w:rFonts w:ascii="Arial" w:hAnsi="Arial" w:cs="Arial"/>
          <w:sz w:val="18"/>
          <w:szCs w:val="18"/>
        </w:rPr>
      </w:pPr>
      <w:r w:rsidRPr="003D124A">
        <w:rPr>
          <w:rFonts w:ascii="Arial" w:hAnsi="Arial" w:cs="Arial"/>
          <w:sz w:val="18"/>
          <w:szCs w:val="18"/>
        </w:rPr>
        <w:t>Communications</w:t>
      </w:r>
    </w:p>
    <w:p w:rsidR="007B4374" w:rsidRPr="003D124A" w:rsidRDefault="007B4374" w:rsidP="007B4374">
      <w:pPr>
        <w:numPr>
          <w:ilvl w:val="0"/>
          <w:numId w:val="34"/>
        </w:numPr>
        <w:spacing w:line="276" w:lineRule="auto"/>
        <w:jc w:val="both"/>
        <w:rPr>
          <w:rFonts w:ascii="Arial" w:hAnsi="Arial" w:cs="Arial"/>
          <w:sz w:val="18"/>
          <w:szCs w:val="18"/>
        </w:rPr>
      </w:pPr>
      <w:r w:rsidRPr="003D124A">
        <w:rPr>
          <w:rFonts w:ascii="Arial" w:hAnsi="Arial" w:cs="Arial"/>
          <w:sz w:val="18"/>
          <w:szCs w:val="18"/>
        </w:rPr>
        <w:t>Strategy &amp; Planning</w:t>
      </w:r>
    </w:p>
    <w:p w:rsidR="007B4374" w:rsidRPr="003D124A" w:rsidRDefault="007B4374" w:rsidP="007B4374">
      <w:pPr>
        <w:numPr>
          <w:ilvl w:val="0"/>
          <w:numId w:val="34"/>
        </w:numPr>
        <w:spacing w:line="276" w:lineRule="auto"/>
        <w:jc w:val="both"/>
        <w:rPr>
          <w:rFonts w:ascii="Arial" w:hAnsi="Arial" w:cs="Arial"/>
          <w:sz w:val="18"/>
          <w:szCs w:val="18"/>
        </w:rPr>
      </w:pPr>
      <w:r w:rsidRPr="003D124A">
        <w:rPr>
          <w:rFonts w:ascii="Arial" w:hAnsi="Arial" w:cs="Arial"/>
          <w:sz w:val="18"/>
          <w:szCs w:val="18"/>
        </w:rPr>
        <w:t>Risk &amp; Assurance</w:t>
      </w:r>
    </w:p>
    <w:p w:rsidR="007B4374" w:rsidRPr="003D124A" w:rsidRDefault="007B4374" w:rsidP="007B4374">
      <w:pPr>
        <w:numPr>
          <w:ilvl w:val="0"/>
          <w:numId w:val="34"/>
        </w:numPr>
        <w:spacing w:line="276" w:lineRule="auto"/>
        <w:jc w:val="both"/>
        <w:rPr>
          <w:rFonts w:ascii="Arial" w:hAnsi="Arial" w:cs="Arial"/>
          <w:sz w:val="18"/>
          <w:szCs w:val="18"/>
        </w:rPr>
      </w:pPr>
      <w:r w:rsidRPr="003D124A">
        <w:rPr>
          <w:rFonts w:ascii="Arial" w:hAnsi="Arial" w:cs="Arial"/>
          <w:sz w:val="18"/>
          <w:szCs w:val="18"/>
        </w:rPr>
        <w:t>Legal Service</w:t>
      </w:r>
    </w:p>
    <w:p w:rsidR="007B4374" w:rsidRPr="003D124A" w:rsidRDefault="007B4374" w:rsidP="007B4374">
      <w:pPr>
        <w:numPr>
          <w:ilvl w:val="0"/>
          <w:numId w:val="34"/>
        </w:numPr>
        <w:spacing w:line="276" w:lineRule="auto"/>
        <w:jc w:val="both"/>
        <w:rPr>
          <w:rFonts w:ascii="Arial" w:hAnsi="Arial" w:cs="Arial"/>
          <w:sz w:val="18"/>
          <w:szCs w:val="18"/>
        </w:rPr>
      </w:pPr>
      <w:r w:rsidRPr="003D124A">
        <w:rPr>
          <w:rFonts w:ascii="Arial" w:hAnsi="Arial" w:cs="Arial"/>
          <w:sz w:val="18"/>
          <w:szCs w:val="18"/>
        </w:rPr>
        <w:t>Human Resources &amp; Capability</w:t>
      </w:r>
    </w:p>
    <w:p w:rsidR="007B4374" w:rsidRPr="003D124A" w:rsidRDefault="007B4374" w:rsidP="007B4374">
      <w:pPr>
        <w:numPr>
          <w:ilvl w:val="0"/>
          <w:numId w:val="34"/>
        </w:numPr>
        <w:spacing w:line="276" w:lineRule="auto"/>
        <w:jc w:val="both"/>
        <w:rPr>
          <w:rFonts w:ascii="Arial" w:hAnsi="Arial" w:cs="Arial"/>
          <w:sz w:val="18"/>
          <w:szCs w:val="18"/>
        </w:rPr>
      </w:pPr>
      <w:r>
        <w:rPr>
          <w:rFonts w:ascii="Arial" w:hAnsi="Arial" w:cs="Arial"/>
          <w:sz w:val="18"/>
          <w:szCs w:val="18"/>
        </w:rPr>
        <w:t xml:space="preserve">Ministerials </w:t>
      </w:r>
      <w:r w:rsidRPr="003D124A">
        <w:rPr>
          <w:rFonts w:ascii="Arial" w:hAnsi="Arial" w:cs="Arial"/>
          <w:sz w:val="18"/>
          <w:szCs w:val="18"/>
        </w:rPr>
        <w:t>&amp; Business Support</w:t>
      </w:r>
    </w:p>
    <w:p w:rsidR="007B4374" w:rsidRPr="003D124A" w:rsidRDefault="007B4374" w:rsidP="007B4374">
      <w:pPr>
        <w:numPr>
          <w:ilvl w:val="0"/>
          <w:numId w:val="34"/>
        </w:numPr>
        <w:spacing w:line="276" w:lineRule="auto"/>
        <w:jc w:val="both"/>
        <w:rPr>
          <w:rFonts w:ascii="Arial" w:hAnsi="Arial" w:cs="Arial"/>
          <w:sz w:val="18"/>
          <w:szCs w:val="18"/>
        </w:rPr>
      </w:pPr>
      <w:r>
        <w:rPr>
          <w:rFonts w:ascii="Arial" w:hAnsi="Arial" w:cs="Arial"/>
          <w:sz w:val="18"/>
          <w:szCs w:val="18"/>
        </w:rPr>
        <w:t>Project/Programme Support.</w:t>
      </w:r>
    </w:p>
    <w:p w:rsidR="007B4374" w:rsidRDefault="007B4374" w:rsidP="007B4374">
      <w:pPr>
        <w:autoSpaceDE w:val="0"/>
        <w:autoSpaceDN w:val="0"/>
        <w:adjustRightInd w:val="0"/>
        <w:spacing w:before="100" w:after="100"/>
        <w:rPr>
          <w:rFonts w:ascii="Arial" w:eastAsia="Times New Roman" w:hAnsi="Arial" w:cs="Arial"/>
          <w:sz w:val="18"/>
          <w:szCs w:val="18"/>
          <w:lang w:eastAsia="en-AU"/>
        </w:rPr>
      </w:pPr>
    </w:p>
    <w:p w:rsidR="007B4374" w:rsidRDefault="007B4374" w:rsidP="007B4374">
      <w:pPr>
        <w:autoSpaceDE w:val="0"/>
        <w:autoSpaceDN w:val="0"/>
        <w:adjustRightInd w:val="0"/>
        <w:spacing w:before="100" w:after="100"/>
        <w:rPr>
          <w:rFonts w:ascii="Arial" w:eastAsia="Times New Roman" w:hAnsi="Arial" w:cs="Arial"/>
          <w:sz w:val="18"/>
          <w:szCs w:val="18"/>
          <w:lang w:eastAsia="en-AU"/>
        </w:rPr>
      </w:pPr>
    </w:p>
    <w:p w:rsidR="007B4374" w:rsidRDefault="007B4374" w:rsidP="007B4374">
      <w:pPr>
        <w:pStyle w:val="Header"/>
        <w:tabs>
          <w:tab w:val="left" w:pos="1420"/>
        </w:tabs>
        <w:spacing w:after="120" w:line="280" w:lineRule="exact"/>
        <w:rPr>
          <w:rFonts w:ascii="Arial" w:hAnsi="Arial" w:cs="Arial"/>
          <w:spacing w:val="2"/>
          <w:sz w:val="18"/>
          <w:szCs w:val="18"/>
        </w:rPr>
      </w:pPr>
    </w:p>
    <w:p w:rsidR="007B4374" w:rsidRDefault="007B4374" w:rsidP="007B4374">
      <w:pPr>
        <w:pStyle w:val="Header"/>
        <w:tabs>
          <w:tab w:val="left" w:pos="1420"/>
        </w:tabs>
        <w:spacing w:after="120" w:line="280" w:lineRule="exact"/>
        <w:rPr>
          <w:rFonts w:ascii="Arial" w:hAnsi="Arial" w:cs="Arial"/>
          <w:spacing w:val="2"/>
          <w:sz w:val="18"/>
          <w:szCs w:val="18"/>
        </w:rPr>
      </w:pPr>
    </w:p>
    <w:p w:rsidR="007B4374" w:rsidRDefault="007B4374" w:rsidP="007B4374">
      <w:pPr>
        <w:pStyle w:val="Header"/>
        <w:tabs>
          <w:tab w:val="left" w:pos="1420"/>
        </w:tabs>
        <w:spacing w:after="120" w:line="280" w:lineRule="exact"/>
        <w:rPr>
          <w:rFonts w:ascii="Arial" w:hAnsi="Arial" w:cs="Arial"/>
          <w:spacing w:val="2"/>
          <w:sz w:val="18"/>
          <w:szCs w:val="18"/>
        </w:rPr>
      </w:pPr>
    </w:p>
    <w:p w:rsidR="007B4374" w:rsidRDefault="007B4374" w:rsidP="007B4374">
      <w:pPr>
        <w:pStyle w:val="Header"/>
        <w:tabs>
          <w:tab w:val="left" w:pos="1420"/>
        </w:tabs>
        <w:spacing w:after="120" w:line="280" w:lineRule="exact"/>
        <w:rPr>
          <w:rFonts w:ascii="Arial" w:hAnsi="Arial" w:cs="Arial"/>
          <w:spacing w:val="2"/>
          <w:sz w:val="18"/>
          <w:szCs w:val="18"/>
        </w:rPr>
      </w:pPr>
    </w:p>
    <w:p w:rsidR="007B4374" w:rsidRDefault="007B4374" w:rsidP="007B4374">
      <w:pPr>
        <w:pStyle w:val="Header"/>
        <w:tabs>
          <w:tab w:val="left" w:pos="1420"/>
        </w:tabs>
        <w:spacing w:after="120" w:line="280" w:lineRule="exact"/>
        <w:rPr>
          <w:rFonts w:ascii="Arial" w:hAnsi="Arial" w:cs="Arial"/>
          <w:spacing w:val="2"/>
          <w:sz w:val="18"/>
          <w:szCs w:val="18"/>
        </w:rPr>
      </w:pPr>
    </w:p>
    <w:p w:rsidR="007B4374" w:rsidRDefault="007B4374" w:rsidP="007B4374">
      <w:pPr>
        <w:pStyle w:val="Header"/>
        <w:tabs>
          <w:tab w:val="left" w:pos="1420"/>
        </w:tabs>
        <w:spacing w:after="120" w:line="280" w:lineRule="exact"/>
        <w:rPr>
          <w:rFonts w:ascii="Arial" w:hAnsi="Arial" w:cs="Arial"/>
          <w:spacing w:val="2"/>
          <w:sz w:val="18"/>
          <w:szCs w:val="18"/>
        </w:rPr>
      </w:pPr>
    </w:p>
    <w:p w:rsidR="007B4374" w:rsidRDefault="007B4374" w:rsidP="007B4374">
      <w:pPr>
        <w:pStyle w:val="Header"/>
        <w:tabs>
          <w:tab w:val="left" w:pos="1420"/>
        </w:tabs>
        <w:spacing w:after="120" w:line="280" w:lineRule="exact"/>
        <w:rPr>
          <w:rFonts w:ascii="Arial" w:hAnsi="Arial" w:cs="Arial"/>
          <w:spacing w:val="2"/>
          <w:sz w:val="18"/>
          <w:szCs w:val="18"/>
        </w:rPr>
      </w:pPr>
    </w:p>
    <w:p w:rsidR="007B4374" w:rsidRDefault="007B4374" w:rsidP="007B4374">
      <w:pPr>
        <w:pStyle w:val="Header"/>
        <w:tabs>
          <w:tab w:val="left" w:pos="1420"/>
        </w:tabs>
        <w:spacing w:after="120" w:line="280" w:lineRule="exact"/>
        <w:rPr>
          <w:rFonts w:ascii="Arial" w:hAnsi="Arial" w:cs="Arial"/>
          <w:spacing w:val="2"/>
          <w:sz w:val="18"/>
          <w:szCs w:val="18"/>
        </w:rPr>
      </w:pPr>
    </w:p>
    <w:p w:rsidR="007B4374" w:rsidRDefault="007B4374" w:rsidP="007B4374">
      <w:pPr>
        <w:pStyle w:val="Header"/>
        <w:tabs>
          <w:tab w:val="left" w:pos="1420"/>
        </w:tabs>
        <w:spacing w:after="120" w:line="280" w:lineRule="exact"/>
        <w:rPr>
          <w:rFonts w:ascii="Arial" w:hAnsi="Arial" w:cs="Arial"/>
          <w:spacing w:val="2"/>
          <w:sz w:val="18"/>
          <w:szCs w:val="18"/>
        </w:rPr>
      </w:pPr>
    </w:p>
    <w:p w:rsidR="007B4374" w:rsidRDefault="007B4374" w:rsidP="007B4374">
      <w:pPr>
        <w:pStyle w:val="Header"/>
        <w:tabs>
          <w:tab w:val="left" w:pos="1420"/>
        </w:tabs>
        <w:spacing w:after="120" w:line="280" w:lineRule="exact"/>
        <w:rPr>
          <w:rFonts w:ascii="Arial" w:hAnsi="Arial" w:cs="Arial"/>
          <w:spacing w:val="2"/>
          <w:sz w:val="18"/>
          <w:szCs w:val="18"/>
        </w:rPr>
      </w:pPr>
    </w:p>
    <w:p w:rsidR="007B4374" w:rsidRDefault="007B4374" w:rsidP="007B4374">
      <w:pPr>
        <w:pStyle w:val="Heading7"/>
        <w:spacing w:after="0"/>
        <w:rPr>
          <w:rFonts w:ascii="Arial" w:hAnsi="Arial" w:cs="Arial"/>
          <w:spacing w:val="2"/>
          <w:sz w:val="18"/>
          <w:szCs w:val="18"/>
        </w:rPr>
      </w:pPr>
    </w:p>
    <w:p w:rsidR="007B4374" w:rsidRDefault="007B4374" w:rsidP="007B4374">
      <w:pPr>
        <w:pStyle w:val="Heading7"/>
        <w:spacing w:after="0"/>
        <w:rPr>
          <w:rFonts w:ascii="Arial" w:hAnsi="Arial" w:cs="Arial"/>
          <w:spacing w:val="2"/>
          <w:sz w:val="18"/>
          <w:szCs w:val="18"/>
        </w:rPr>
      </w:pPr>
    </w:p>
    <w:p w:rsidR="007B4374" w:rsidRDefault="007B4374" w:rsidP="007B4374">
      <w:pPr>
        <w:pStyle w:val="Heading7"/>
        <w:spacing w:after="0"/>
        <w:rPr>
          <w:rFonts w:ascii="Arial" w:hAnsi="Arial" w:cs="Arial"/>
          <w:spacing w:val="2"/>
          <w:sz w:val="18"/>
          <w:szCs w:val="18"/>
        </w:rPr>
      </w:pPr>
    </w:p>
    <w:p w:rsidR="009522B7" w:rsidRDefault="009522B7" w:rsidP="009522B7"/>
    <w:p w:rsidR="009522B7" w:rsidRDefault="009522B7" w:rsidP="009522B7"/>
    <w:p w:rsidR="009522B7" w:rsidRDefault="009522B7" w:rsidP="009522B7"/>
    <w:p w:rsidR="009522B7" w:rsidRPr="009522B7" w:rsidRDefault="009522B7" w:rsidP="009522B7"/>
    <w:p w:rsidR="007B4374" w:rsidRDefault="007B4374" w:rsidP="007B4374">
      <w:pPr>
        <w:pStyle w:val="Heading7"/>
        <w:spacing w:after="0"/>
        <w:rPr>
          <w:rFonts w:ascii="Arial" w:hAnsi="Arial" w:cs="Arial"/>
          <w:spacing w:val="2"/>
          <w:sz w:val="18"/>
          <w:szCs w:val="18"/>
        </w:rPr>
      </w:pPr>
      <w:r>
        <w:rPr>
          <w:rFonts w:ascii="Arial" w:hAnsi="Arial" w:cs="Arial"/>
          <w:spacing w:val="2"/>
          <w:sz w:val="18"/>
          <w:szCs w:val="18"/>
        </w:rPr>
        <w:t xml:space="preserve">Job Description Updated &amp; Certified: Manager______________________   Date: ____ / ____ / </w:t>
      </w:r>
    </w:p>
    <w:p w:rsidR="00191FF8" w:rsidRDefault="00191FF8" w:rsidP="00846B23">
      <w:pPr>
        <w:pStyle w:val="Header"/>
        <w:tabs>
          <w:tab w:val="left" w:pos="1420"/>
        </w:tabs>
        <w:spacing w:after="120" w:line="280" w:lineRule="exact"/>
        <w:rPr>
          <w:rFonts w:ascii="Arial" w:hAnsi="Arial" w:cs="Arial"/>
          <w:spacing w:val="2"/>
          <w:sz w:val="18"/>
          <w:szCs w:val="18"/>
        </w:rPr>
      </w:pPr>
    </w:p>
    <w:p w:rsidR="00846B23" w:rsidRPr="00191FF8" w:rsidRDefault="00846B23" w:rsidP="00846B23">
      <w:pPr>
        <w:pStyle w:val="Heading7"/>
        <w:pBdr>
          <w:bottom w:val="single" w:sz="4" w:space="1" w:color="auto"/>
        </w:pBdr>
        <w:rPr>
          <w:rFonts w:ascii="Arial" w:hAnsi="Arial" w:cs="Arial"/>
          <w:b/>
          <w:sz w:val="18"/>
          <w:szCs w:val="18"/>
        </w:rPr>
      </w:pPr>
      <w:r w:rsidRPr="00191FF8">
        <w:rPr>
          <w:rFonts w:ascii="Arial" w:hAnsi="Arial" w:cs="Arial"/>
          <w:b/>
          <w:sz w:val="18"/>
          <w:szCs w:val="18"/>
        </w:rPr>
        <w:lastRenderedPageBreak/>
        <w:t>PURPOSE</w:t>
      </w:r>
    </w:p>
    <w:p w:rsidR="00AF2FA3" w:rsidRDefault="00463100" w:rsidP="00846B23">
      <w:pPr>
        <w:rPr>
          <w:rFonts w:ascii="Arial" w:hAnsi="Arial" w:cs="Arial"/>
          <w:sz w:val="18"/>
          <w:szCs w:val="18"/>
        </w:rPr>
      </w:pPr>
      <w:r>
        <w:rPr>
          <w:rFonts w:ascii="Arial" w:hAnsi="Arial" w:cs="Arial"/>
          <w:sz w:val="18"/>
          <w:szCs w:val="18"/>
        </w:rPr>
        <w:t xml:space="preserve">                                                                                                                                                                                                                                                           </w:t>
      </w:r>
      <w:r w:rsidR="00846B23" w:rsidRPr="00191FF8">
        <w:rPr>
          <w:rFonts w:ascii="Arial" w:hAnsi="Arial" w:cs="Arial"/>
          <w:sz w:val="18"/>
          <w:szCs w:val="18"/>
        </w:rPr>
        <w:t xml:space="preserve"> </w:t>
      </w:r>
    </w:p>
    <w:p w:rsidR="00846B23" w:rsidRPr="00191FF8" w:rsidRDefault="00AF2FA3" w:rsidP="00846B23">
      <w:pPr>
        <w:rPr>
          <w:rFonts w:ascii="Arial" w:hAnsi="Arial" w:cs="Arial"/>
          <w:sz w:val="18"/>
          <w:szCs w:val="18"/>
        </w:rPr>
      </w:pPr>
      <w:r>
        <w:rPr>
          <w:rFonts w:ascii="Arial" w:hAnsi="Arial" w:cs="Arial"/>
          <w:sz w:val="18"/>
          <w:szCs w:val="18"/>
        </w:rPr>
        <w:t xml:space="preserve">The Solicitor is responsible for assisting the </w:t>
      </w:r>
      <w:r w:rsidR="00846B23" w:rsidRPr="00191FF8">
        <w:rPr>
          <w:rFonts w:ascii="Arial" w:hAnsi="Arial" w:cs="Arial"/>
          <w:sz w:val="18"/>
          <w:szCs w:val="18"/>
        </w:rPr>
        <w:t xml:space="preserve">Manager, Legal Services to provide the highest quality legal advice on law reform, policy and programme initiatives </w:t>
      </w:r>
      <w:r w:rsidR="00BD7261" w:rsidRPr="00191FF8">
        <w:rPr>
          <w:rFonts w:ascii="Arial" w:hAnsi="Arial" w:cs="Arial"/>
          <w:sz w:val="18"/>
          <w:szCs w:val="18"/>
        </w:rPr>
        <w:t xml:space="preserve">in a manner which </w:t>
      </w:r>
      <w:r w:rsidR="00BD7261">
        <w:rPr>
          <w:rFonts w:ascii="Arial" w:hAnsi="Arial" w:cs="Arial"/>
          <w:sz w:val="18"/>
          <w:szCs w:val="18"/>
        </w:rPr>
        <w:t>supports decision making</w:t>
      </w:r>
      <w:r w:rsidR="00616A09">
        <w:rPr>
          <w:rFonts w:ascii="Arial" w:hAnsi="Arial" w:cs="Arial"/>
          <w:sz w:val="18"/>
          <w:szCs w:val="18"/>
        </w:rPr>
        <w:t xml:space="preserve">, minimises legal risk, </w:t>
      </w:r>
      <w:r w:rsidR="00BD7261">
        <w:rPr>
          <w:rFonts w:ascii="Arial" w:hAnsi="Arial" w:cs="Arial"/>
          <w:sz w:val="18"/>
          <w:szCs w:val="18"/>
        </w:rPr>
        <w:t xml:space="preserve"> and </w:t>
      </w:r>
      <w:r w:rsidR="00846B23" w:rsidRPr="00191FF8">
        <w:rPr>
          <w:rFonts w:ascii="Arial" w:hAnsi="Arial" w:cs="Arial"/>
          <w:sz w:val="18"/>
          <w:szCs w:val="18"/>
        </w:rPr>
        <w:t>significantly contributes to Te Puni Kōkiri’s role and objectives</w:t>
      </w:r>
      <w:r w:rsidR="00BD7261">
        <w:rPr>
          <w:rFonts w:ascii="Arial" w:hAnsi="Arial" w:cs="Arial"/>
          <w:sz w:val="18"/>
          <w:szCs w:val="18"/>
        </w:rPr>
        <w:t>.  This includes</w:t>
      </w:r>
      <w:r w:rsidR="00846B23" w:rsidRPr="00191FF8">
        <w:rPr>
          <w:rFonts w:ascii="Arial" w:hAnsi="Arial" w:cs="Arial"/>
          <w:sz w:val="18"/>
          <w:szCs w:val="18"/>
        </w:rPr>
        <w:t>:</w:t>
      </w:r>
    </w:p>
    <w:p w:rsidR="00846B23" w:rsidRPr="00191FF8" w:rsidRDefault="00846B23" w:rsidP="00846B23">
      <w:pPr>
        <w:rPr>
          <w:rFonts w:ascii="Arial" w:hAnsi="Arial" w:cs="Arial"/>
          <w:sz w:val="18"/>
          <w:szCs w:val="18"/>
        </w:rPr>
      </w:pPr>
    </w:p>
    <w:p w:rsidR="00846B23" w:rsidRPr="00191FF8" w:rsidRDefault="00846B23" w:rsidP="00817FB8">
      <w:pPr>
        <w:numPr>
          <w:ilvl w:val="0"/>
          <w:numId w:val="2"/>
        </w:numPr>
        <w:ind w:left="714" w:hanging="357"/>
        <w:jc w:val="both"/>
        <w:rPr>
          <w:rFonts w:ascii="Arial" w:hAnsi="Arial" w:cs="Arial"/>
          <w:sz w:val="18"/>
          <w:szCs w:val="18"/>
        </w:rPr>
      </w:pPr>
      <w:r w:rsidRPr="00191FF8">
        <w:rPr>
          <w:rFonts w:ascii="Arial" w:hAnsi="Arial" w:cs="Arial"/>
          <w:sz w:val="18"/>
          <w:szCs w:val="18"/>
        </w:rPr>
        <w:t>Providing the highest quality legal services to the Minister and Te Puni Kōkiri on all matters.</w:t>
      </w:r>
    </w:p>
    <w:p w:rsidR="00846B23" w:rsidRPr="00191FF8" w:rsidRDefault="00846B23" w:rsidP="00817FB8">
      <w:pPr>
        <w:numPr>
          <w:ilvl w:val="0"/>
          <w:numId w:val="2"/>
        </w:numPr>
        <w:ind w:left="714" w:hanging="357"/>
        <w:jc w:val="both"/>
        <w:rPr>
          <w:rFonts w:ascii="Arial" w:hAnsi="Arial" w:cs="Arial"/>
          <w:sz w:val="18"/>
          <w:szCs w:val="18"/>
        </w:rPr>
      </w:pPr>
      <w:r w:rsidRPr="00191FF8">
        <w:rPr>
          <w:rFonts w:ascii="Arial" w:hAnsi="Arial" w:cs="Arial"/>
          <w:sz w:val="18"/>
          <w:szCs w:val="18"/>
        </w:rPr>
        <w:t>Monitoring and assisting with the review of legislation impacting on Māori.</w:t>
      </w:r>
    </w:p>
    <w:p w:rsidR="00846B23" w:rsidRPr="00191FF8" w:rsidRDefault="00846B23" w:rsidP="00817FB8">
      <w:pPr>
        <w:numPr>
          <w:ilvl w:val="0"/>
          <w:numId w:val="2"/>
        </w:numPr>
        <w:ind w:left="714" w:hanging="357"/>
        <w:jc w:val="both"/>
        <w:rPr>
          <w:rFonts w:ascii="Arial" w:hAnsi="Arial" w:cs="Arial"/>
          <w:sz w:val="18"/>
          <w:szCs w:val="18"/>
        </w:rPr>
      </w:pPr>
      <w:r w:rsidRPr="00191FF8">
        <w:rPr>
          <w:rFonts w:ascii="Arial" w:hAnsi="Arial" w:cs="Arial"/>
          <w:sz w:val="18"/>
          <w:szCs w:val="18"/>
        </w:rPr>
        <w:t>Preparing contracts and other legal documentation as required.</w:t>
      </w:r>
    </w:p>
    <w:p w:rsidR="00846B23" w:rsidRPr="00191FF8" w:rsidRDefault="00846B23" w:rsidP="00817FB8">
      <w:pPr>
        <w:numPr>
          <w:ilvl w:val="0"/>
          <w:numId w:val="2"/>
        </w:numPr>
        <w:ind w:left="714" w:hanging="357"/>
        <w:jc w:val="both"/>
        <w:rPr>
          <w:rFonts w:ascii="Arial" w:hAnsi="Arial" w:cs="Arial"/>
          <w:sz w:val="18"/>
          <w:szCs w:val="18"/>
        </w:rPr>
      </w:pPr>
      <w:r w:rsidRPr="00191FF8">
        <w:rPr>
          <w:rFonts w:ascii="Arial" w:hAnsi="Arial" w:cs="Arial"/>
          <w:sz w:val="18"/>
          <w:szCs w:val="18"/>
        </w:rPr>
        <w:t>Participating in law reform initiatives, policy projects and programme initiatives as required.</w:t>
      </w:r>
    </w:p>
    <w:p w:rsidR="00846B23" w:rsidRPr="00191FF8" w:rsidRDefault="00846B23" w:rsidP="00817FB8">
      <w:pPr>
        <w:numPr>
          <w:ilvl w:val="0"/>
          <w:numId w:val="2"/>
        </w:numPr>
        <w:ind w:left="714" w:hanging="357"/>
        <w:jc w:val="both"/>
        <w:rPr>
          <w:rFonts w:ascii="Arial" w:hAnsi="Arial" w:cs="Arial"/>
          <w:sz w:val="18"/>
          <w:szCs w:val="18"/>
        </w:rPr>
      </w:pPr>
      <w:r w:rsidRPr="00191FF8">
        <w:rPr>
          <w:rFonts w:ascii="Arial" w:hAnsi="Arial" w:cs="Arial"/>
          <w:sz w:val="18"/>
          <w:szCs w:val="18"/>
        </w:rPr>
        <w:t>Representing Te Puni Kōkiri on inter departmental and other fora as appropriate.</w:t>
      </w:r>
    </w:p>
    <w:p w:rsidR="00846B23" w:rsidRPr="00191FF8" w:rsidRDefault="00846B23" w:rsidP="00817FB8">
      <w:pPr>
        <w:numPr>
          <w:ilvl w:val="0"/>
          <w:numId w:val="2"/>
        </w:numPr>
        <w:ind w:left="714" w:hanging="357"/>
        <w:jc w:val="both"/>
        <w:rPr>
          <w:rFonts w:ascii="Arial" w:hAnsi="Arial" w:cs="Arial"/>
          <w:sz w:val="18"/>
          <w:szCs w:val="18"/>
        </w:rPr>
      </w:pPr>
      <w:r w:rsidRPr="00191FF8">
        <w:rPr>
          <w:rFonts w:ascii="Arial" w:hAnsi="Arial" w:cs="Arial"/>
          <w:sz w:val="18"/>
          <w:szCs w:val="18"/>
        </w:rPr>
        <w:t>Assisting with the administration of Māori Trust Boards and other legislation administered by Te Puni Kōkiri.</w:t>
      </w:r>
    </w:p>
    <w:p w:rsidR="00846B23" w:rsidRPr="00191FF8" w:rsidRDefault="00846B23" w:rsidP="00846B23">
      <w:pPr>
        <w:rPr>
          <w:rFonts w:ascii="Arial" w:hAnsi="Arial" w:cs="Arial"/>
          <w:sz w:val="18"/>
          <w:szCs w:val="18"/>
        </w:rPr>
      </w:pPr>
    </w:p>
    <w:p w:rsidR="00846B23" w:rsidRPr="00191FF8" w:rsidRDefault="00846B23" w:rsidP="00846B23">
      <w:pPr>
        <w:pStyle w:val="Heading7"/>
        <w:pBdr>
          <w:bottom w:val="single" w:sz="4" w:space="1" w:color="auto"/>
        </w:pBdr>
        <w:rPr>
          <w:rFonts w:ascii="Arial" w:hAnsi="Arial" w:cs="Arial"/>
          <w:b/>
          <w:sz w:val="18"/>
          <w:szCs w:val="18"/>
        </w:rPr>
      </w:pPr>
      <w:r w:rsidRPr="00191FF8">
        <w:rPr>
          <w:rFonts w:ascii="Arial" w:hAnsi="Arial" w:cs="Arial"/>
          <w:b/>
          <w:sz w:val="18"/>
          <w:szCs w:val="18"/>
        </w:rPr>
        <w:t>DIMENSIONS</w:t>
      </w:r>
    </w:p>
    <w:p w:rsidR="00846B23" w:rsidRPr="00191FF8" w:rsidRDefault="00846B23" w:rsidP="00846B23">
      <w:pPr>
        <w:pStyle w:val="Heading7"/>
        <w:rPr>
          <w:rFonts w:ascii="Arial" w:hAnsi="Arial" w:cs="Arial"/>
          <w:caps/>
          <w:sz w:val="18"/>
          <w:szCs w:val="18"/>
        </w:rPr>
      </w:pPr>
      <w:r w:rsidRPr="00191FF8">
        <w:rPr>
          <w:rFonts w:ascii="Arial" w:hAnsi="Arial" w:cs="Arial"/>
          <w:caps/>
          <w:sz w:val="18"/>
          <w:szCs w:val="18"/>
        </w:rPr>
        <w:t xml:space="preserve">Range of Influence:  </w:t>
      </w:r>
    </w:p>
    <w:p w:rsidR="00846B23" w:rsidRPr="00191FF8" w:rsidRDefault="00846B23" w:rsidP="00846B23">
      <w:pPr>
        <w:rPr>
          <w:rFonts w:ascii="Arial" w:hAnsi="Arial" w:cs="Arial"/>
          <w:sz w:val="18"/>
          <w:szCs w:val="18"/>
        </w:rPr>
      </w:pPr>
      <w:r w:rsidRPr="00191FF8">
        <w:rPr>
          <w:rFonts w:ascii="Arial" w:hAnsi="Arial" w:cs="Arial"/>
          <w:sz w:val="18"/>
          <w:szCs w:val="18"/>
        </w:rPr>
        <w:t xml:space="preserve">The Solicitor provides advice and opinion to the Chief Executive, Executive Team and Te Puni Kōkiri managers. The Solicitor will also provide advice and opinion as required to the Minister </w:t>
      </w:r>
      <w:r w:rsidR="00F13DDA">
        <w:rPr>
          <w:rFonts w:ascii="Arial" w:hAnsi="Arial" w:cs="Arial"/>
          <w:sz w:val="18"/>
          <w:szCs w:val="18"/>
        </w:rPr>
        <w:t xml:space="preserve">for </w:t>
      </w:r>
      <w:r w:rsidR="00AF2FA3">
        <w:rPr>
          <w:rFonts w:ascii="Arial" w:hAnsi="Arial" w:cs="Arial"/>
          <w:sz w:val="18"/>
          <w:szCs w:val="18"/>
        </w:rPr>
        <w:t>Māori Development.</w:t>
      </w:r>
      <w:r w:rsidRPr="00191FF8">
        <w:rPr>
          <w:rFonts w:ascii="Arial" w:hAnsi="Arial" w:cs="Arial"/>
          <w:sz w:val="18"/>
          <w:szCs w:val="18"/>
        </w:rPr>
        <w:t xml:space="preserve"> </w:t>
      </w:r>
    </w:p>
    <w:p w:rsidR="00846B23" w:rsidRPr="00191FF8" w:rsidRDefault="00846B23" w:rsidP="00846B23">
      <w:pPr>
        <w:pStyle w:val="Heading7"/>
        <w:rPr>
          <w:rFonts w:ascii="Arial" w:hAnsi="Arial" w:cs="Arial"/>
          <w:caps/>
          <w:sz w:val="18"/>
          <w:szCs w:val="18"/>
        </w:rPr>
      </w:pPr>
      <w:r w:rsidRPr="00191FF8">
        <w:rPr>
          <w:rFonts w:ascii="Arial" w:hAnsi="Arial" w:cs="Arial"/>
          <w:caps/>
          <w:sz w:val="18"/>
          <w:szCs w:val="18"/>
        </w:rPr>
        <w:t xml:space="preserve">Leadership: </w:t>
      </w:r>
    </w:p>
    <w:p w:rsidR="00450EF5" w:rsidRPr="00191FF8" w:rsidRDefault="00846B23" w:rsidP="00846B23">
      <w:pPr>
        <w:rPr>
          <w:rFonts w:ascii="Arial" w:hAnsi="Arial" w:cs="Arial"/>
          <w:sz w:val="18"/>
          <w:szCs w:val="18"/>
        </w:rPr>
      </w:pPr>
      <w:r w:rsidRPr="00191FF8">
        <w:rPr>
          <w:rFonts w:ascii="Arial" w:hAnsi="Arial" w:cs="Arial"/>
          <w:sz w:val="18"/>
          <w:szCs w:val="18"/>
        </w:rPr>
        <w:t>The Solicitor has no direct reports but is expected to take a leadership role</w:t>
      </w:r>
      <w:r w:rsidR="00450EF5" w:rsidRPr="00191FF8">
        <w:rPr>
          <w:rFonts w:ascii="Arial" w:hAnsi="Arial" w:cs="Arial"/>
          <w:sz w:val="18"/>
          <w:szCs w:val="18"/>
        </w:rPr>
        <w:t xml:space="preserve"> in relation to specific projects and tasks that have been allocated to them.</w:t>
      </w:r>
    </w:p>
    <w:p w:rsidR="00846B23" w:rsidRPr="00191FF8" w:rsidRDefault="00846B23" w:rsidP="00846B23">
      <w:pPr>
        <w:pStyle w:val="Heading7"/>
        <w:rPr>
          <w:rFonts w:ascii="Arial" w:hAnsi="Arial" w:cs="Arial"/>
          <w:caps/>
          <w:sz w:val="18"/>
          <w:szCs w:val="18"/>
        </w:rPr>
      </w:pPr>
      <w:r w:rsidRPr="00191FF8">
        <w:rPr>
          <w:rFonts w:ascii="Arial" w:hAnsi="Arial" w:cs="Arial"/>
          <w:caps/>
          <w:sz w:val="18"/>
          <w:szCs w:val="18"/>
        </w:rPr>
        <w:t xml:space="preserve">Financial: </w:t>
      </w:r>
    </w:p>
    <w:p w:rsidR="00846B23" w:rsidRDefault="00846B23" w:rsidP="00846B23">
      <w:pPr>
        <w:rPr>
          <w:rFonts w:ascii="Arial" w:hAnsi="Arial" w:cs="Arial"/>
          <w:sz w:val="18"/>
          <w:szCs w:val="18"/>
        </w:rPr>
      </w:pPr>
      <w:r w:rsidRPr="00191FF8">
        <w:rPr>
          <w:rFonts w:ascii="Arial" w:hAnsi="Arial" w:cs="Arial"/>
          <w:sz w:val="18"/>
          <w:szCs w:val="18"/>
        </w:rPr>
        <w:t>N/A</w:t>
      </w:r>
    </w:p>
    <w:p w:rsidR="00232471" w:rsidRDefault="00232471" w:rsidP="00846B23">
      <w:pPr>
        <w:rPr>
          <w:rFonts w:ascii="Arial" w:hAnsi="Arial" w:cs="Arial"/>
          <w:sz w:val="18"/>
          <w:szCs w:val="18"/>
        </w:rPr>
      </w:pPr>
    </w:p>
    <w:p w:rsidR="00232471" w:rsidRDefault="00F13DDA" w:rsidP="00846B23">
      <w:pPr>
        <w:rPr>
          <w:rFonts w:ascii="Arial" w:hAnsi="Arial" w:cs="Arial"/>
          <w:sz w:val="18"/>
          <w:szCs w:val="18"/>
        </w:rPr>
      </w:pPr>
      <w:r>
        <w:rPr>
          <w:rFonts w:ascii="Arial" w:hAnsi="Arial" w:cs="Arial"/>
          <w:sz w:val="18"/>
          <w:szCs w:val="18"/>
        </w:rPr>
        <w:t>HEALTH AND SAFETY:</w:t>
      </w:r>
    </w:p>
    <w:p w:rsidR="00232471" w:rsidRPr="00F13DDA" w:rsidRDefault="00232471" w:rsidP="00232471">
      <w:pPr>
        <w:rPr>
          <w:rFonts w:ascii="Arial" w:eastAsia="Calibri" w:hAnsi="Arial" w:cs="Arial"/>
          <w:snapToGrid w:val="0"/>
          <w:sz w:val="18"/>
          <w:szCs w:val="18"/>
          <w:lang w:val="en-NZ"/>
        </w:rPr>
      </w:pPr>
      <w:r w:rsidRPr="00F13DDA">
        <w:rPr>
          <w:rFonts w:ascii="Arial" w:hAnsi="Arial" w:cs="Arial"/>
          <w:snapToGrid w:val="0"/>
          <w:sz w:val="18"/>
          <w:szCs w:val="18"/>
        </w:rPr>
        <w:t>Understand, promote and demonstrate a commitment to sound health and safety practices by applying Te Puni Kōkiri Health and Safety Policies and Procedures.</w:t>
      </w:r>
    </w:p>
    <w:p w:rsidR="00232471" w:rsidRPr="00232471" w:rsidRDefault="00232471" w:rsidP="00846B23">
      <w:pPr>
        <w:rPr>
          <w:rFonts w:ascii="Arial" w:hAnsi="Arial" w:cs="Arial"/>
          <w:sz w:val="18"/>
          <w:szCs w:val="18"/>
        </w:rPr>
      </w:pPr>
    </w:p>
    <w:p w:rsidR="00846B23" w:rsidRPr="00191FF8" w:rsidRDefault="00DB775F" w:rsidP="00846B23">
      <w:pPr>
        <w:pStyle w:val="Heading7"/>
        <w:pBdr>
          <w:bottom w:val="single" w:sz="4" w:space="1" w:color="auto"/>
        </w:pBdr>
        <w:rPr>
          <w:rFonts w:ascii="Arial" w:hAnsi="Arial" w:cs="Arial"/>
          <w:b/>
          <w:sz w:val="18"/>
          <w:szCs w:val="18"/>
        </w:rPr>
      </w:pPr>
      <w:r>
        <w:rPr>
          <w:rFonts w:ascii="Arial" w:hAnsi="Arial" w:cs="Arial"/>
          <w:b/>
          <w:sz w:val="18"/>
          <w:szCs w:val="18"/>
        </w:rPr>
        <w:t>SPECIFIC</w:t>
      </w:r>
      <w:r w:rsidR="00846B23" w:rsidRPr="00191FF8">
        <w:rPr>
          <w:rFonts w:ascii="Arial" w:hAnsi="Arial" w:cs="Arial"/>
          <w:b/>
          <w:sz w:val="18"/>
          <w:szCs w:val="18"/>
        </w:rPr>
        <w:t xml:space="preserve"> ACCOUNTABILITIES</w:t>
      </w:r>
      <w:r>
        <w:rPr>
          <w:rFonts w:ascii="Arial" w:hAnsi="Arial" w:cs="Arial"/>
          <w:b/>
          <w:sz w:val="18"/>
          <w:szCs w:val="18"/>
        </w:rPr>
        <w:t xml:space="preserve"> AND DELIEVERABLES </w:t>
      </w:r>
    </w:p>
    <w:p w:rsidR="00846B23" w:rsidRPr="00191FF8" w:rsidRDefault="00846B23" w:rsidP="00846B23">
      <w:pPr>
        <w:rPr>
          <w:rFonts w:ascii="Arial" w:hAnsi="Arial" w:cs="Arial"/>
          <w:sz w:val="18"/>
          <w:szCs w:val="18"/>
        </w:rPr>
      </w:pPr>
    </w:p>
    <w:p w:rsidR="00846B23" w:rsidRPr="00191FF8" w:rsidRDefault="00846B23" w:rsidP="00601429">
      <w:pPr>
        <w:numPr>
          <w:ilvl w:val="0"/>
          <w:numId w:val="5"/>
        </w:numPr>
        <w:rPr>
          <w:rFonts w:ascii="Arial" w:hAnsi="Arial" w:cs="Arial"/>
          <w:sz w:val="18"/>
          <w:szCs w:val="18"/>
        </w:rPr>
      </w:pPr>
      <w:r w:rsidRPr="00191FF8">
        <w:rPr>
          <w:rFonts w:ascii="Arial" w:hAnsi="Arial" w:cs="Arial"/>
          <w:sz w:val="18"/>
          <w:szCs w:val="18"/>
        </w:rPr>
        <w:t>To provide sound legal advice that reflects good understanding and research that will assist to progress matters and mitigate against risk.</w:t>
      </w:r>
    </w:p>
    <w:p w:rsidR="00846B23" w:rsidRPr="00191FF8" w:rsidRDefault="00846B23" w:rsidP="00601429">
      <w:pPr>
        <w:numPr>
          <w:ilvl w:val="0"/>
          <w:numId w:val="5"/>
        </w:numPr>
        <w:jc w:val="both"/>
        <w:rPr>
          <w:rFonts w:ascii="Arial" w:hAnsi="Arial" w:cs="Arial"/>
          <w:color w:val="000000"/>
          <w:sz w:val="18"/>
          <w:szCs w:val="18"/>
        </w:rPr>
      </w:pPr>
      <w:r w:rsidRPr="00191FF8">
        <w:rPr>
          <w:rFonts w:ascii="Arial" w:hAnsi="Arial" w:cs="Arial"/>
          <w:color w:val="000000"/>
          <w:sz w:val="18"/>
          <w:szCs w:val="18"/>
        </w:rPr>
        <w:t xml:space="preserve">To support the contracting function for the Ministry through the provision of </w:t>
      </w:r>
      <w:r w:rsidR="002B63DF">
        <w:rPr>
          <w:rFonts w:ascii="Arial" w:hAnsi="Arial" w:cs="Arial"/>
          <w:color w:val="000000"/>
          <w:sz w:val="18"/>
          <w:szCs w:val="18"/>
        </w:rPr>
        <w:t>advice</w:t>
      </w:r>
      <w:r w:rsidRPr="00191FF8">
        <w:rPr>
          <w:rFonts w:ascii="Arial" w:hAnsi="Arial" w:cs="Arial"/>
          <w:color w:val="000000"/>
          <w:sz w:val="18"/>
          <w:szCs w:val="18"/>
        </w:rPr>
        <w:t xml:space="preserve"> which allow well informed contracting decisions to be made and promote ethical practices and compliance with current government policies relating to contracting.</w:t>
      </w:r>
    </w:p>
    <w:p w:rsidR="00846B23" w:rsidRPr="00191FF8" w:rsidRDefault="00846B23" w:rsidP="00601429">
      <w:pPr>
        <w:numPr>
          <w:ilvl w:val="0"/>
          <w:numId w:val="4"/>
        </w:numPr>
        <w:jc w:val="both"/>
        <w:rPr>
          <w:rFonts w:ascii="Arial" w:hAnsi="Arial" w:cs="Arial"/>
          <w:sz w:val="18"/>
          <w:szCs w:val="18"/>
        </w:rPr>
      </w:pPr>
      <w:r w:rsidRPr="00191FF8">
        <w:rPr>
          <w:rFonts w:ascii="Arial" w:hAnsi="Arial" w:cs="Arial"/>
          <w:sz w:val="18"/>
          <w:szCs w:val="18"/>
        </w:rPr>
        <w:t xml:space="preserve">Providing the Manager, Legal Services with timely and accurate advice </w:t>
      </w:r>
    </w:p>
    <w:p w:rsidR="00846B23" w:rsidRPr="00191FF8" w:rsidRDefault="00846B23" w:rsidP="00601429">
      <w:pPr>
        <w:numPr>
          <w:ilvl w:val="0"/>
          <w:numId w:val="4"/>
        </w:numPr>
        <w:jc w:val="both"/>
        <w:rPr>
          <w:rFonts w:ascii="Arial" w:hAnsi="Arial" w:cs="Arial"/>
          <w:sz w:val="18"/>
          <w:szCs w:val="18"/>
        </w:rPr>
      </w:pPr>
      <w:r w:rsidRPr="00191FF8">
        <w:rPr>
          <w:rFonts w:ascii="Arial" w:hAnsi="Arial" w:cs="Arial"/>
          <w:sz w:val="18"/>
          <w:szCs w:val="18"/>
        </w:rPr>
        <w:t>Providing the Manager, Legal Services with information and assistance to develop and review of policies to meet all legal requirements and the needs of the organisation.</w:t>
      </w:r>
    </w:p>
    <w:p w:rsidR="00846B23" w:rsidRPr="00191FF8" w:rsidRDefault="00846B23" w:rsidP="00601429">
      <w:pPr>
        <w:numPr>
          <w:ilvl w:val="0"/>
          <w:numId w:val="4"/>
        </w:numPr>
        <w:jc w:val="both"/>
        <w:rPr>
          <w:rFonts w:ascii="Arial" w:hAnsi="Arial" w:cs="Arial"/>
          <w:sz w:val="18"/>
          <w:szCs w:val="18"/>
        </w:rPr>
      </w:pPr>
      <w:r w:rsidRPr="00191FF8">
        <w:rPr>
          <w:rFonts w:ascii="Arial" w:hAnsi="Arial" w:cs="Arial"/>
          <w:sz w:val="18"/>
          <w:szCs w:val="18"/>
        </w:rPr>
        <w:t>Providing advice on the legal obligations of the Ministry including general statutory compliance, specific statutory responsibilities and the implementation of legislation administered by the Ministry.</w:t>
      </w:r>
    </w:p>
    <w:p w:rsidR="00846B23" w:rsidRPr="00191FF8" w:rsidRDefault="00846B23" w:rsidP="00601429">
      <w:pPr>
        <w:numPr>
          <w:ilvl w:val="0"/>
          <w:numId w:val="4"/>
        </w:numPr>
        <w:jc w:val="both"/>
        <w:rPr>
          <w:rFonts w:ascii="Arial" w:hAnsi="Arial" w:cs="Arial"/>
          <w:sz w:val="18"/>
          <w:szCs w:val="18"/>
        </w:rPr>
      </w:pPr>
      <w:r w:rsidRPr="00191FF8">
        <w:rPr>
          <w:rFonts w:ascii="Arial" w:hAnsi="Arial" w:cs="Arial"/>
          <w:sz w:val="18"/>
          <w:szCs w:val="18"/>
        </w:rPr>
        <w:t>Building and maintaining relationships with key stakeholders including:</w:t>
      </w:r>
    </w:p>
    <w:p w:rsidR="00846B23" w:rsidRPr="00191FF8" w:rsidRDefault="00846B23" w:rsidP="00601429">
      <w:pPr>
        <w:numPr>
          <w:ilvl w:val="1"/>
          <w:numId w:val="3"/>
        </w:numPr>
        <w:jc w:val="both"/>
        <w:rPr>
          <w:rFonts w:ascii="Arial" w:hAnsi="Arial" w:cs="Arial"/>
          <w:sz w:val="18"/>
          <w:szCs w:val="18"/>
        </w:rPr>
      </w:pPr>
      <w:r w:rsidRPr="00191FF8">
        <w:rPr>
          <w:rFonts w:ascii="Arial" w:hAnsi="Arial" w:cs="Arial"/>
          <w:sz w:val="18"/>
          <w:szCs w:val="18"/>
        </w:rPr>
        <w:t>Crown Law Office</w:t>
      </w:r>
    </w:p>
    <w:p w:rsidR="00846B23" w:rsidRPr="00191FF8" w:rsidRDefault="00846B23" w:rsidP="00601429">
      <w:pPr>
        <w:numPr>
          <w:ilvl w:val="1"/>
          <w:numId w:val="3"/>
        </w:numPr>
        <w:jc w:val="both"/>
        <w:rPr>
          <w:rFonts w:ascii="Arial" w:hAnsi="Arial" w:cs="Arial"/>
          <w:sz w:val="18"/>
          <w:szCs w:val="18"/>
        </w:rPr>
      </w:pPr>
      <w:r w:rsidRPr="00191FF8">
        <w:rPr>
          <w:rFonts w:ascii="Arial" w:hAnsi="Arial" w:cs="Arial"/>
          <w:sz w:val="18"/>
          <w:szCs w:val="18"/>
        </w:rPr>
        <w:t>Office of the Auditor and Attorney General</w:t>
      </w:r>
    </w:p>
    <w:p w:rsidR="00846B23" w:rsidRPr="00191FF8" w:rsidRDefault="00846B23" w:rsidP="00601429">
      <w:pPr>
        <w:numPr>
          <w:ilvl w:val="1"/>
          <w:numId w:val="3"/>
        </w:numPr>
        <w:jc w:val="both"/>
        <w:rPr>
          <w:rFonts w:ascii="Arial" w:hAnsi="Arial" w:cs="Arial"/>
          <w:sz w:val="18"/>
          <w:szCs w:val="18"/>
        </w:rPr>
      </w:pPr>
      <w:r w:rsidRPr="00191FF8">
        <w:rPr>
          <w:rFonts w:ascii="Arial" w:hAnsi="Arial" w:cs="Arial"/>
          <w:sz w:val="18"/>
          <w:szCs w:val="18"/>
        </w:rPr>
        <w:t>The Office of the Ombudsmen</w:t>
      </w:r>
    </w:p>
    <w:p w:rsidR="00846B23" w:rsidRPr="00191FF8" w:rsidRDefault="00846B23" w:rsidP="00601429">
      <w:pPr>
        <w:numPr>
          <w:ilvl w:val="1"/>
          <w:numId w:val="3"/>
        </w:numPr>
        <w:jc w:val="both"/>
        <w:rPr>
          <w:rFonts w:ascii="Arial" w:hAnsi="Arial" w:cs="Arial"/>
          <w:sz w:val="18"/>
          <w:szCs w:val="18"/>
        </w:rPr>
      </w:pPr>
      <w:r w:rsidRPr="00191FF8">
        <w:rPr>
          <w:rFonts w:ascii="Arial" w:hAnsi="Arial" w:cs="Arial"/>
          <w:sz w:val="18"/>
          <w:szCs w:val="18"/>
        </w:rPr>
        <w:t>State Services Commission</w:t>
      </w:r>
    </w:p>
    <w:p w:rsidR="00846B23" w:rsidRPr="00191FF8" w:rsidRDefault="00846B23" w:rsidP="00601429">
      <w:pPr>
        <w:numPr>
          <w:ilvl w:val="1"/>
          <w:numId w:val="3"/>
        </w:numPr>
        <w:jc w:val="both"/>
        <w:rPr>
          <w:rFonts w:ascii="Arial" w:hAnsi="Arial" w:cs="Arial"/>
          <w:sz w:val="18"/>
          <w:szCs w:val="18"/>
        </w:rPr>
      </w:pPr>
      <w:r w:rsidRPr="00191FF8">
        <w:rPr>
          <w:rFonts w:ascii="Arial" w:hAnsi="Arial" w:cs="Arial"/>
          <w:sz w:val="18"/>
          <w:szCs w:val="18"/>
        </w:rPr>
        <w:t>Minister of Māori Affairs</w:t>
      </w:r>
    </w:p>
    <w:p w:rsidR="00232471" w:rsidRDefault="00232471" w:rsidP="00846B23">
      <w:pPr>
        <w:pStyle w:val="Heading7"/>
        <w:pBdr>
          <w:bottom w:val="single" w:sz="4" w:space="1" w:color="auto"/>
        </w:pBdr>
        <w:rPr>
          <w:rFonts w:ascii="Arial" w:hAnsi="Arial" w:cs="Arial"/>
          <w:b/>
          <w:sz w:val="18"/>
          <w:szCs w:val="18"/>
        </w:rPr>
      </w:pPr>
    </w:p>
    <w:p w:rsidR="009522B7" w:rsidRDefault="009522B7">
      <w:pPr>
        <w:rPr>
          <w:rFonts w:ascii="Arial" w:hAnsi="Arial" w:cs="Arial"/>
          <w:b/>
          <w:sz w:val="18"/>
          <w:szCs w:val="18"/>
        </w:rPr>
      </w:pPr>
      <w:r>
        <w:rPr>
          <w:rFonts w:ascii="Arial" w:hAnsi="Arial" w:cs="Arial"/>
          <w:b/>
          <w:sz w:val="18"/>
          <w:szCs w:val="18"/>
        </w:rPr>
        <w:br w:type="page"/>
      </w:r>
    </w:p>
    <w:p w:rsidR="00846B23" w:rsidRPr="00191FF8" w:rsidRDefault="00846B23" w:rsidP="00846B23">
      <w:pPr>
        <w:pStyle w:val="Heading7"/>
        <w:pBdr>
          <w:bottom w:val="single" w:sz="4" w:space="1" w:color="auto"/>
        </w:pBdr>
        <w:rPr>
          <w:rFonts w:ascii="Arial" w:hAnsi="Arial" w:cs="Arial"/>
          <w:b/>
          <w:sz w:val="18"/>
          <w:szCs w:val="18"/>
        </w:rPr>
      </w:pPr>
      <w:r w:rsidRPr="00191FF8">
        <w:rPr>
          <w:rFonts w:ascii="Arial" w:hAnsi="Arial" w:cs="Arial"/>
          <w:b/>
          <w:sz w:val="18"/>
          <w:szCs w:val="18"/>
        </w:rPr>
        <w:lastRenderedPageBreak/>
        <w:t>KNOWLEDGE, SKILLS AND EXPERIENCE</w:t>
      </w:r>
    </w:p>
    <w:p w:rsidR="00846B23" w:rsidRPr="00191FF8" w:rsidRDefault="00846B23" w:rsidP="00846B23">
      <w:pPr>
        <w:pStyle w:val="Heading7"/>
        <w:rPr>
          <w:rFonts w:ascii="Arial" w:hAnsi="Arial" w:cs="Arial"/>
          <w:caps/>
          <w:sz w:val="18"/>
          <w:szCs w:val="18"/>
        </w:rPr>
      </w:pPr>
      <w:r w:rsidRPr="00191FF8">
        <w:rPr>
          <w:rFonts w:ascii="Arial" w:hAnsi="Arial" w:cs="Arial"/>
          <w:caps/>
          <w:sz w:val="18"/>
          <w:szCs w:val="18"/>
        </w:rPr>
        <w:t>Essential</w:t>
      </w:r>
    </w:p>
    <w:p w:rsidR="00846B23" w:rsidRPr="00191FF8" w:rsidRDefault="00846B23" w:rsidP="00601429">
      <w:pPr>
        <w:numPr>
          <w:ilvl w:val="0"/>
          <w:numId w:val="6"/>
        </w:numPr>
        <w:ind w:left="714" w:hanging="357"/>
        <w:rPr>
          <w:rFonts w:ascii="Arial" w:hAnsi="Arial" w:cs="Arial"/>
          <w:color w:val="000000"/>
          <w:sz w:val="18"/>
          <w:szCs w:val="18"/>
        </w:rPr>
      </w:pPr>
      <w:r w:rsidRPr="00191FF8">
        <w:rPr>
          <w:rFonts w:ascii="Arial" w:hAnsi="Arial" w:cs="Arial"/>
          <w:color w:val="000000"/>
          <w:sz w:val="18"/>
          <w:szCs w:val="18"/>
        </w:rPr>
        <w:t xml:space="preserve">A law degree and at least </w:t>
      </w:r>
      <w:r w:rsidR="00450EF5" w:rsidRPr="00191FF8">
        <w:rPr>
          <w:rFonts w:ascii="Arial" w:hAnsi="Arial" w:cs="Arial"/>
          <w:color w:val="000000"/>
          <w:sz w:val="18"/>
          <w:szCs w:val="18"/>
        </w:rPr>
        <w:t xml:space="preserve">2 </w:t>
      </w:r>
      <w:r w:rsidRPr="00191FF8">
        <w:rPr>
          <w:rFonts w:ascii="Arial" w:hAnsi="Arial" w:cs="Arial"/>
          <w:color w:val="000000"/>
          <w:sz w:val="18"/>
          <w:szCs w:val="18"/>
        </w:rPr>
        <w:t>years legal experience.</w:t>
      </w:r>
    </w:p>
    <w:p w:rsidR="00846B23" w:rsidRPr="00191FF8" w:rsidRDefault="00846B23" w:rsidP="00601429">
      <w:pPr>
        <w:numPr>
          <w:ilvl w:val="0"/>
          <w:numId w:val="6"/>
        </w:numPr>
        <w:ind w:left="714" w:hanging="357"/>
        <w:rPr>
          <w:rFonts w:ascii="Arial" w:hAnsi="Arial" w:cs="Arial"/>
          <w:color w:val="000000"/>
          <w:sz w:val="18"/>
          <w:szCs w:val="18"/>
        </w:rPr>
      </w:pPr>
      <w:r w:rsidRPr="00191FF8">
        <w:rPr>
          <w:rFonts w:ascii="Arial" w:hAnsi="Arial" w:cs="Arial"/>
          <w:color w:val="000000"/>
          <w:sz w:val="18"/>
          <w:szCs w:val="18"/>
        </w:rPr>
        <w:t>A sound understanding of the legal implications of the Treaty of Waitangi.</w:t>
      </w:r>
    </w:p>
    <w:p w:rsidR="00846B23" w:rsidRPr="00191FF8" w:rsidRDefault="00846B23" w:rsidP="00601429">
      <w:pPr>
        <w:numPr>
          <w:ilvl w:val="0"/>
          <w:numId w:val="6"/>
        </w:numPr>
        <w:ind w:left="714" w:hanging="357"/>
        <w:rPr>
          <w:rFonts w:ascii="Arial" w:hAnsi="Arial" w:cs="Arial"/>
          <w:color w:val="000000"/>
          <w:sz w:val="18"/>
          <w:szCs w:val="18"/>
        </w:rPr>
      </w:pPr>
      <w:r w:rsidRPr="00191FF8">
        <w:rPr>
          <w:rFonts w:ascii="Arial" w:hAnsi="Arial" w:cs="Arial"/>
          <w:color w:val="000000"/>
          <w:sz w:val="18"/>
          <w:szCs w:val="18"/>
        </w:rPr>
        <w:t>An understanding of significant issues prevalent in the area of Māori affairs.</w:t>
      </w:r>
    </w:p>
    <w:p w:rsidR="00846B23" w:rsidRPr="00191FF8" w:rsidRDefault="00846B23" w:rsidP="00601429">
      <w:pPr>
        <w:numPr>
          <w:ilvl w:val="0"/>
          <w:numId w:val="6"/>
        </w:numPr>
        <w:ind w:left="714" w:hanging="357"/>
        <w:rPr>
          <w:rFonts w:ascii="Arial" w:hAnsi="Arial" w:cs="Arial"/>
          <w:color w:val="000000"/>
          <w:sz w:val="18"/>
          <w:szCs w:val="18"/>
        </w:rPr>
      </w:pPr>
      <w:r w:rsidRPr="00191FF8">
        <w:rPr>
          <w:rFonts w:ascii="Arial" w:hAnsi="Arial" w:cs="Arial"/>
          <w:color w:val="000000"/>
          <w:sz w:val="18"/>
          <w:szCs w:val="18"/>
        </w:rPr>
        <w:t>A high standard of analytical, written and oral communication.</w:t>
      </w:r>
    </w:p>
    <w:p w:rsidR="00846B23" w:rsidRDefault="00846B23" w:rsidP="00601429">
      <w:pPr>
        <w:numPr>
          <w:ilvl w:val="0"/>
          <w:numId w:val="6"/>
        </w:numPr>
        <w:ind w:left="714" w:hanging="357"/>
        <w:rPr>
          <w:rFonts w:ascii="Arial" w:hAnsi="Arial" w:cs="Arial"/>
          <w:color w:val="000000"/>
          <w:sz w:val="18"/>
          <w:szCs w:val="18"/>
        </w:rPr>
      </w:pPr>
      <w:r w:rsidRPr="00191FF8">
        <w:rPr>
          <w:rFonts w:ascii="Arial" w:hAnsi="Arial" w:cs="Arial"/>
          <w:color w:val="000000"/>
          <w:sz w:val="18"/>
          <w:szCs w:val="18"/>
        </w:rPr>
        <w:t>The ability to provide accurate and relevant legal advice.</w:t>
      </w:r>
    </w:p>
    <w:p w:rsidR="00AF2FA3" w:rsidRDefault="00AF2FA3" w:rsidP="00BB0E86">
      <w:pPr>
        <w:ind w:left="714"/>
        <w:rPr>
          <w:rFonts w:ascii="Arial" w:hAnsi="Arial" w:cs="Arial"/>
          <w:color w:val="000000"/>
          <w:sz w:val="18"/>
          <w:szCs w:val="18"/>
        </w:rPr>
      </w:pPr>
    </w:p>
    <w:p w:rsidR="00DB775F" w:rsidRDefault="00DB775F" w:rsidP="00191FF8">
      <w:pPr>
        <w:rPr>
          <w:rFonts w:ascii="Arial" w:hAnsi="Arial" w:cs="Arial"/>
          <w:caps/>
          <w:sz w:val="18"/>
          <w:szCs w:val="18"/>
        </w:rPr>
      </w:pPr>
    </w:p>
    <w:p w:rsidR="00191FF8" w:rsidRPr="00191FF8" w:rsidRDefault="003A6292" w:rsidP="00191FF8">
      <w:pPr>
        <w:rPr>
          <w:rFonts w:ascii="Arial" w:hAnsi="Arial" w:cs="Arial"/>
          <w:sz w:val="18"/>
          <w:szCs w:val="18"/>
        </w:rPr>
      </w:pPr>
      <w:r>
        <w:rPr>
          <w:rFonts w:ascii="Arial" w:hAnsi="Arial" w:cs="Arial"/>
          <w:caps/>
          <w:sz w:val="18"/>
          <w:szCs w:val="18"/>
        </w:rPr>
        <w:t>P</w:t>
      </w:r>
      <w:r w:rsidR="00191FF8" w:rsidRPr="00191FF8">
        <w:rPr>
          <w:rFonts w:ascii="Arial" w:hAnsi="Arial" w:cs="Arial"/>
          <w:caps/>
          <w:sz w:val="18"/>
          <w:szCs w:val="18"/>
        </w:rPr>
        <w:t>referred</w:t>
      </w:r>
    </w:p>
    <w:p w:rsidR="00191FF8" w:rsidRPr="00DB775F" w:rsidRDefault="00191FF8" w:rsidP="00DB775F">
      <w:pPr>
        <w:pStyle w:val="Header"/>
        <w:numPr>
          <w:ilvl w:val="0"/>
          <w:numId w:val="7"/>
        </w:numPr>
        <w:tabs>
          <w:tab w:val="left" w:pos="851"/>
        </w:tabs>
        <w:spacing w:after="120" w:line="280" w:lineRule="exact"/>
        <w:ind w:hanging="1145"/>
        <w:rPr>
          <w:rFonts w:ascii="Arial" w:hAnsi="Arial" w:cs="Arial"/>
          <w:sz w:val="18"/>
          <w:szCs w:val="18"/>
        </w:rPr>
      </w:pPr>
      <w:r w:rsidRPr="00191FF8">
        <w:rPr>
          <w:rFonts w:ascii="Arial" w:hAnsi="Arial" w:cs="Arial"/>
          <w:color w:val="000000"/>
          <w:sz w:val="18"/>
          <w:szCs w:val="18"/>
        </w:rPr>
        <w:t>An understanding of tikanga and te reo.</w:t>
      </w:r>
    </w:p>
    <w:p w:rsidR="00F03F88" w:rsidRPr="00191FF8" w:rsidRDefault="00191FF8" w:rsidP="00191FF8">
      <w:pPr>
        <w:pStyle w:val="Heading7"/>
        <w:pBdr>
          <w:bottom w:val="single" w:sz="4" w:space="1" w:color="auto"/>
        </w:pBdr>
        <w:rPr>
          <w:rFonts w:ascii="Arial" w:hAnsi="Arial" w:cs="Arial"/>
          <w:b/>
          <w:sz w:val="18"/>
          <w:szCs w:val="18"/>
        </w:rPr>
      </w:pPr>
      <w:r w:rsidRPr="00191FF8">
        <w:rPr>
          <w:rFonts w:ascii="Arial" w:hAnsi="Arial" w:cs="Arial"/>
          <w:b/>
          <w:sz w:val="18"/>
          <w:szCs w:val="18"/>
        </w:rPr>
        <w:t>SPECIAL REQUIREMENTS</w:t>
      </w:r>
    </w:p>
    <w:p w:rsidR="00F03F88" w:rsidRPr="00191FF8" w:rsidRDefault="00F03F88" w:rsidP="00F03F88">
      <w:pPr>
        <w:rPr>
          <w:rFonts w:ascii="Arial" w:hAnsi="Arial" w:cs="Arial"/>
          <w:color w:val="000000"/>
          <w:sz w:val="18"/>
          <w:szCs w:val="18"/>
        </w:rPr>
      </w:pPr>
    </w:p>
    <w:p w:rsidR="00846B23" w:rsidRPr="00191FF8" w:rsidRDefault="00846B23" w:rsidP="00601429">
      <w:pPr>
        <w:numPr>
          <w:ilvl w:val="0"/>
          <w:numId w:val="6"/>
        </w:numPr>
        <w:ind w:left="714" w:hanging="357"/>
        <w:rPr>
          <w:rFonts w:ascii="Arial" w:hAnsi="Arial" w:cs="Arial"/>
          <w:color w:val="000000"/>
          <w:sz w:val="18"/>
          <w:szCs w:val="18"/>
        </w:rPr>
      </w:pPr>
      <w:r w:rsidRPr="00191FF8">
        <w:rPr>
          <w:rFonts w:ascii="Arial" w:hAnsi="Arial" w:cs="Arial"/>
          <w:color w:val="000000"/>
          <w:sz w:val="18"/>
          <w:szCs w:val="18"/>
        </w:rPr>
        <w:t>The ability to manage work demands so that tasks/activities, both on-going and specific, are completed within required deadlines.</w:t>
      </w:r>
    </w:p>
    <w:p w:rsidR="00846B23" w:rsidRPr="00191FF8" w:rsidRDefault="00846B23" w:rsidP="00601429">
      <w:pPr>
        <w:numPr>
          <w:ilvl w:val="0"/>
          <w:numId w:val="6"/>
        </w:numPr>
        <w:ind w:left="714" w:hanging="357"/>
        <w:rPr>
          <w:rFonts w:ascii="Arial" w:hAnsi="Arial" w:cs="Arial"/>
          <w:color w:val="000000"/>
          <w:sz w:val="18"/>
          <w:szCs w:val="18"/>
        </w:rPr>
      </w:pPr>
      <w:r w:rsidRPr="00191FF8">
        <w:rPr>
          <w:rFonts w:ascii="Arial" w:hAnsi="Arial" w:cs="Arial"/>
          <w:color w:val="000000"/>
          <w:sz w:val="18"/>
          <w:szCs w:val="18"/>
        </w:rPr>
        <w:t>The ability to work as part of a team to assist with the attainment of team objectives.</w:t>
      </w:r>
    </w:p>
    <w:p w:rsidR="00846B23" w:rsidRPr="00191FF8" w:rsidRDefault="00846B23" w:rsidP="00601429">
      <w:pPr>
        <w:numPr>
          <w:ilvl w:val="0"/>
          <w:numId w:val="6"/>
        </w:numPr>
        <w:ind w:left="714" w:hanging="357"/>
        <w:rPr>
          <w:rFonts w:ascii="Arial" w:hAnsi="Arial" w:cs="Arial"/>
          <w:color w:val="000000"/>
          <w:sz w:val="18"/>
          <w:szCs w:val="18"/>
        </w:rPr>
      </w:pPr>
      <w:r w:rsidRPr="00191FF8">
        <w:rPr>
          <w:rFonts w:ascii="Arial" w:hAnsi="Arial" w:cs="Arial"/>
          <w:color w:val="000000"/>
          <w:sz w:val="18"/>
          <w:szCs w:val="18"/>
        </w:rPr>
        <w:t>A willingness to commit to the values of TPK and the objective of Māori development.</w:t>
      </w:r>
    </w:p>
    <w:p w:rsidR="00846B23" w:rsidRPr="00191FF8" w:rsidRDefault="00846B23" w:rsidP="00601429">
      <w:pPr>
        <w:numPr>
          <w:ilvl w:val="0"/>
          <w:numId w:val="6"/>
        </w:numPr>
        <w:ind w:left="714" w:hanging="357"/>
        <w:rPr>
          <w:rFonts w:ascii="Arial" w:hAnsi="Arial" w:cs="Arial"/>
          <w:color w:val="000000"/>
          <w:sz w:val="18"/>
          <w:szCs w:val="18"/>
        </w:rPr>
      </w:pPr>
      <w:r w:rsidRPr="00191FF8">
        <w:rPr>
          <w:rFonts w:ascii="Arial" w:hAnsi="Arial" w:cs="Arial"/>
          <w:color w:val="000000"/>
          <w:sz w:val="18"/>
          <w:szCs w:val="18"/>
        </w:rPr>
        <w:t>The ability to work well under pressure and maintain an appropriate attitude in all circumstances</w:t>
      </w:r>
    </w:p>
    <w:p w:rsidR="00FD59C2" w:rsidRPr="00191FF8" w:rsidRDefault="00FD59C2" w:rsidP="00846B23">
      <w:pPr>
        <w:rPr>
          <w:rFonts w:ascii="Arial" w:hAnsi="Arial" w:cs="Arial"/>
          <w:sz w:val="18"/>
          <w:szCs w:val="18"/>
        </w:rPr>
      </w:pPr>
    </w:p>
    <w:p w:rsidR="00F03F88" w:rsidRPr="00191FF8" w:rsidRDefault="00F03F88" w:rsidP="00FD59C2">
      <w:pPr>
        <w:pStyle w:val="bulletCharCharCharCharChar"/>
        <w:pBdr>
          <w:bottom w:val="single" w:sz="4" w:space="1" w:color="auto"/>
        </w:pBdr>
        <w:tabs>
          <w:tab w:val="left" w:pos="720"/>
        </w:tabs>
        <w:spacing w:before="0" w:after="0" w:line="240" w:lineRule="auto"/>
        <w:ind w:left="0" w:firstLine="0"/>
        <w:jc w:val="left"/>
        <w:rPr>
          <w:rFonts w:ascii="Arial" w:hAnsi="Arial" w:cs="Arial"/>
          <w:b/>
          <w:color w:val="000000"/>
          <w:sz w:val="18"/>
          <w:szCs w:val="18"/>
        </w:rPr>
      </w:pPr>
    </w:p>
    <w:p w:rsidR="00FD59C2" w:rsidRPr="00191FF8" w:rsidRDefault="00FD59C2" w:rsidP="00141A99">
      <w:pPr>
        <w:pStyle w:val="bulletCharCharCharCharChar"/>
        <w:pBdr>
          <w:bottom w:val="single" w:sz="4" w:space="1" w:color="auto"/>
        </w:pBdr>
        <w:tabs>
          <w:tab w:val="left" w:pos="720"/>
        </w:tabs>
        <w:spacing w:before="0" w:after="0" w:line="240" w:lineRule="auto"/>
        <w:ind w:left="0" w:firstLine="0"/>
        <w:jc w:val="left"/>
        <w:rPr>
          <w:rFonts w:ascii="Arial" w:hAnsi="Arial" w:cs="Arial"/>
          <w:b/>
          <w:color w:val="000000"/>
          <w:sz w:val="18"/>
          <w:szCs w:val="18"/>
        </w:rPr>
      </w:pPr>
      <w:r w:rsidRPr="00191FF8">
        <w:rPr>
          <w:rFonts w:ascii="Arial" w:hAnsi="Arial" w:cs="Arial"/>
          <w:b/>
          <w:color w:val="000000"/>
          <w:sz w:val="18"/>
          <w:szCs w:val="18"/>
        </w:rPr>
        <w:t>COMPETENCIES</w:t>
      </w:r>
    </w:p>
    <w:p w:rsidR="00141A99" w:rsidRDefault="00141A99" w:rsidP="00FD59C2">
      <w:pPr>
        <w:pStyle w:val="bulletCharCharCharCharChar"/>
        <w:tabs>
          <w:tab w:val="left" w:pos="720"/>
        </w:tabs>
        <w:spacing w:before="0" w:after="0" w:line="240" w:lineRule="auto"/>
        <w:ind w:left="0" w:firstLine="0"/>
        <w:jc w:val="left"/>
        <w:rPr>
          <w:rFonts w:ascii="Arial" w:hAnsi="Arial" w:cs="Arial"/>
          <w:color w:val="000000"/>
          <w:sz w:val="18"/>
          <w:szCs w:val="18"/>
        </w:rPr>
      </w:pPr>
    </w:p>
    <w:p w:rsidR="00FD59C2" w:rsidRDefault="00FD59C2" w:rsidP="00FD59C2">
      <w:pPr>
        <w:pStyle w:val="bulletCharCharCharCharChar"/>
        <w:tabs>
          <w:tab w:val="left" w:pos="720"/>
        </w:tabs>
        <w:spacing w:before="0" w:after="0" w:line="240" w:lineRule="auto"/>
        <w:ind w:left="0" w:firstLine="0"/>
        <w:jc w:val="left"/>
        <w:rPr>
          <w:rFonts w:ascii="Arial" w:hAnsi="Arial" w:cs="Arial"/>
          <w:color w:val="000000"/>
          <w:sz w:val="18"/>
          <w:szCs w:val="18"/>
        </w:rPr>
      </w:pPr>
      <w:r w:rsidRPr="00191FF8">
        <w:rPr>
          <w:rFonts w:ascii="Arial" w:hAnsi="Arial" w:cs="Arial"/>
          <w:color w:val="000000"/>
          <w:sz w:val="18"/>
          <w:szCs w:val="18"/>
        </w:rPr>
        <w:t xml:space="preserve">Our competency frame 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manifestation of competencies required for this role. </w:t>
      </w:r>
    </w:p>
    <w:p w:rsidR="00141A99" w:rsidRDefault="00141A99" w:rsidP="00FD59C2">
      <w:pPr>
        <w:pStyle w:val="bulletCharCharCharCharChar"/>
        <w:tabs>
          <w:tab w:val="left" w:pos="720"/>
        </w:tabs>
        <w:spacing w:before="0" w:after="0" w:line="240" w:lineRule="auto"/>
        <w:ind w:left="0" w:firstLine="0"/>
        <w:jc w:val="left"/>
        <w:rPr>
          <w:rFonts w:ascii="Arial" w:hAnsi="Arial" w:cs="Arial"/>
          <w:color w:val="000000"/>
          <w:sz w:val="18"/>
          <w:szCs w:val="18"/>
        </w:rPr>
      </w:pPr>
    </w:p>
    <w:p w:rsidR="00141A99" w:rsidRPr="00141A99" w:rsidRDefault="00141A99" w:rsidP="00141A99">
      <w:pPr>
        <w:pStyle w:val="Heading2"/>
        <w:spacing w:line="288" w:lineRule="auto"/>
        <w:jc w:val="both"/>
        <w:rPr>
          <w:rFonts w:ascii="Arial" w:hAnsi="Arial" w:cs="Arial"/>
          <w:bCs w:val="0"/>
          <w:i w:val="0"/>
          <w:iCs w:val="0"/>
          <w:caps/>
          <w:sz w:val="18"/>
          <w:szCs w:val="18"/>
        </w:rPr>
      </w:pPr>
      <w:r w:rsidRPr="00141A99">
        <w:rPr>
          <w:rFonts w:ascii="Arial" w:hAnsi="Arial" w:cs="Arial"/>
          <w:bCs w:val="0"/>
          <w:i w:val="0"/>
          <w:iCs w:val="0"/>
          <w:caps/>
          <w:sz w:val="18"/>
          <w:szCs w:val="18"/>
        </w:rPr>
        <w:t>Role Specific Competencies</w:t>
      </w:r>
    </w:p>
    <w:p w:rsidR="00141A99" w:rsidRDefault="00141A99" w:rsidP="00141A99">
      <w:pPr>
        <w:pStyle w:val="BodyText"/>
        <w:spacing w:before="0" w:line="288" w:lineRule="auto"/>
        <w:jc w:val="both"/>
        <w:rPr>
          <w:rFonts w:cs="Arial"/>
          <w:sz w:val="18"/>
          <w:szCs w:val="18"/>
        </w:rPr>
      </w:pPr>
      <w:r w:rsidRPr="00141A99">
        <w:rPr>
          <w:rFonts w:cs="Arial"/>
          <w:sz w:val="18"/>
          <w:szCs w:val="18"/>
        </w:rPr>
        <w:t>Role specific competencies describe technical requirements specific to a role:</w:t>
      </w:r>
      <w:r w:rsidR="00BB0E86">
        <w:rPr>
          <w:rFonts w:cs="Arial"/>
          <w:sz w:val="18"/>
          <w:szCs w:val="18"/>
        </w:rPr>
        <w:t xml:space="preserve">  Legal Analysis. </w:t>
      </w:r>
    </w:p>
    <w:p w:rsidR="00141A99" w:rsidRPr="00141A99" w:rsidRDefault="00141A99" w:rsidP="00141A99">
      <w:pPr>
        <w:rPr>
          <w:lang w:val="en-GB" w:eastAsia="en-AU"/>
        </w:rPr>
      </w:pPr>
    </w:p>
    <w:p w:rsidR="00BB0E86" w:rsidRPr="00BB0E86" w:rsidRDefault="00BB0E86" w:rsidP="00BB0E86">
      <w:pPr>
        <w:jc w:val="both"/>
        <w:rPr>
          <w:rFonts w:ascii="Arial" w:hAnsi="Arial" w:cs="Arial"/>
          <w:sz w:val="18"/>
          <w:szCs w:val="18"/>
        </w:rPr>
      </w:pPr>
      <w:r w:rsidRPr="00BB0E86">
        <w:rPr>
          <w:rFonts w:ascii="Arial" w:hAnsi="Arial" w:cs="Arial"/>
          <w:sz w:val="18"/>
          <w:szCs w:val="18"/>
        </w:rPr>
        <w:t>Legal Analysis is when you:</w:t>
      </w:r>
    </w:p>
    <w:p w:rsidR="00BB0E86" w:rsidRPr="00BB0E86" w:rsidRDefault="00BB0E86" w:rsidP="00BB0E86">
      <w:pPr>
        <w:pStyle w:val="HR-BulletList"/>
        <w:tabs>
          <w:tab w:val="clear" w:pos="1695"/>
          <w:tab w:val="num" w:pos="-2268"/>
        </w:tabs>
        <w:spacing w:after="0"/>
        <w:ind w:left="567" w:hanging="425"/>
        <w:jc w:val="left"/>
        <w:rPr>
          <w:rFonts w:cs="Arial"/>
          <w:sz w:val="18"/>
          <w:szCs w:val="18"/>
        </w:rPr>
      </w:pPr>
      <w:r w:rsidRPr="00BB0E86">
        <w:rPr>
          <w:rFonts w:cs="Arial"/>
          <w:sz w:val="18"/>
          <w:szCs w:val="18"/>
        </w:rPr>
        <w:t xml:space="preserve">Use legal principles, case law, legislation and other legal resources to provide legal advice </w:t>
      </w:r>
    </w:p>
    <w:p w:rsidR="00BB0E86" w:rsidRPr="00BB0E86" w:rsidRDefault="00BB0E86" w:rsidP="00BB0E86">
      <w:pPr>
        <w:pStyle w:val="HR-BulletList"/>
        <w:tabs>
          <w:tab w:val="clear" w:pos="1695"/>
          <w:tab w:val="num" w:pos="-2268"/>
        </w:tabs>
        <w:spacing w:before="0" w:after="0"/>
        <w:ind w:left="567" w:hanging="426"/>
        <w:jc w:val="left"/>
        <w:rPr>
          <w:rFonts w:cs="Arial"/>
          <w:sz w:val="18"/>
          <w:szCs w:val="18"/>
        </w:rPr>
      </w:pPr>
      <w:r w:rsidRPr="00BB0E86">
        <w:rPr>
          <w:rFonts w:cs="Arial"/>
          <w:sz w:val="18"/>
          <w:szCs w:val="18"/>
        </w:rPr>
        <w:t>Use a robust analytical approach to solving legal problems.</w:t>
      </w:r>
    </w:p>
    <w:p w:rsidR="00BB0E86" w:rsidRPr="00BB0E86" w:rsidRDefault="00BB0E86" w:rsidP="00BB0E86">
      <w:pPr>
        <w:pStyle w:val="HR-BulletList"/>
        <w:tabs>
          <w:tab w:val="clear" w:pos="1695"/>
          <w:tab w:val="num" w:pos="-2268"/>
        </w:tabs>
        <w:spacing w:before="0" w:after="0"/>
        <w:ind w:left="567" w:hanging="426"/>
        <w:jc w:val="left"/>
        <w:rPr>
          <w:rFonts w:cs="Arial"/>
          <w:sz w:val="18"/>
          <w:szCs w:val="18"/>
        </w:rPr>
      </w:pPr>
      <w:r w:rsidRPr="00BB0E86">
        <w:rPr>
          <w:rFonts w:cs="Arial"/>
          <w:sz w:val="18"/>
          <w:szCs w:val="18"/>
        </w:rPr>
        <w:t>Formulate legal advice to address specific legal issues.</w:t>
      </w:r>
    </w:p>
    <w:p w:rsidR="00BB0E86" w:rsidRPr="00BB0E86" w:rsidRDefault="00BB0E86" w:rsidP="00BB0E86">
      <w:pPr>
        <w:pStyle w:val="HR-BulletList"/>
        <w:tabs>
          <w:tab w:val="clear" w:pos="1695"/>
          <w:tab w:val="num" w:pos="-2268"/>
        </w:tabs>
        <w:spacing w:before="0" w:after="0"/>
        <w:ind w:left="567" w:hanging="426"/>
        <w:jc w:val="left"/>
        <w:rPr>
          <w:rFonts w:cs="Arial"/>
          <w:sz w:val="18"/>
          <w:szCs w:val="18"/>
        </w:rPr>
      </w:pPr>
      <w:r w:rsidRPr="00BB0E86">
        <w:rPr>
          <w:rFonts w:cs="Arial"/>
          <w:sz w:val="18"/>
          <w:szCs w:val="18"/>
        </w:rPr>
        <w:t>Consult appropriately.</w:t>
      </w:r>
    </w:p>
    <w:p w:rsidR="00BB0E86" w:rsidRPr="00BB0E86" w:rsidRDefault="00BB0E86" w:rsidP="00BB0E86">
      <w:pPr>
        <w:pStyle w:val="HR-BulletList"/>
        <w:tabs>
          <w:tab w:val="clear" w:pos="1695"/>
          <w:tab w:val="num" w:pos="-2268"/>
        </w:tabs>
        <w:spacing w:before="0" w:after="0"/>
        <w:ind w:left="567" w:hanging="426"/>
        <w:jc w:val="left"/>
        <w:rPr>
          <w:rFonts w:cs="Arial"/>
          <w:sz w:val="18"/>
          <w:szCs w:val="18"/>
        </w:rPr>
      </w:pPr>
      <w:r w:rsidRPr="00BB0E86">
        <w:rPr>
          <w:rFonts w:cs="Arial"/>
          <w:sz w:val="18"/>
          <w:szCs w:val="18"/>
        </w:rPr>
        <w:t>Communicate the legal message to clients in an appropriate form.</w:t>
      </w:r>
    </w:p>
    <w:p w:rsidR="00BB0E86" w:rsidRPr="00BB0E86" w:rsidRDefault="00BB0E86" w:rsidP="00BB0E86">
      <w:pPr>
        <w:pStyle w:val="HR-BulletList"/>
        <w:tabs>
          <w:tab w:val="clear" w:pos="1695"/>
          <w:tab w:val="num" w:pos="-2268"/>
        </w:tabs>
        <w:spacing w:before="0" w:after="0"/>
        <w:ind w:left="567" w:hanging="426"/>
        <w:jc w:val="left"/>
        <w:rPr>
          <w:rFonts w:cs="Arial"/>
          <w:sz w:val="18"/>
          <w:szCs w:val="18"/>
        </w:rPr>
      </w:pPr>
      <w:r w:rsidRPr="00BB0E86">
        <w:rPr>
          <w:rFonts w:cs="Arial"/>
          <w:sz w:val="18"/>
          <w:szCs w:val="18"/>
        </w:rPr>
        <w:t>Understand and recognise the context in which the legal advice is being given.</w:t>
      </w:r>
    </w:p>
    <w:p w:rsidR="00AB68EC" w:rsidRPr="00BB0E86" w:rsidRDefault="00BB0E86" w:rsidP="00BB0E86">
      <w:pPr>
        <w:pStyle w:val="HR-BulletList"/>
        <w:tabs>
          <w:tab w:val="clear" w:pos="1695"/>
          <w:tab w:val="num" w:pos="-2268"/>
        </w:tabs>
        <w:spacing w:before="0" w:after="0"/>
        <w:ind w:left="567" w:hanging="426"/>
        <w:jc w:val="left"/>
        <w:rPr>
          <w:rFonts w:cs="Arial"/>
          <w:sz w:val="18"/>
          <w:szCs w:val="18"/>
        </w:rPr>
      </w:pPr>
      <w:r w:rsidRPr="00BB0E86">
        <w:rPr>
          <w:rFonts w:cs="Arial"/>
          <w:sz w:val="18"/>
          <w:szCs w:val="18"/>
        </w:rPr>
        <w:t>Where appropriate, use Māori knowledge and values to inform legal analysis.</w:t>
      </w:r>
    </w:p>
    <w:p w:rsidR="00BB0E86" w:rsidRPr="00215FB7" w:rsidRDefault="00BB0E86" w:rsidP="00215FB7">
      <w:pPr>
        <w:pStyle w:val="HR-BulletList"/>
        <w:numPr>
          <w:ilvl w:val="0"/>
          <w:numId w:val="0"/>
        </w:numPr>
        <w:spacing w:before="0" w:after="0"/>
        <w:ind w:left="567"/>
        <w:jc w:val="left"/>
        <w:rPr>
          <w:rFonts w:cs="Arial"/>
          <w:sz w:val="18"/>
          <w:szCs w:val="18"/>
        </w:rPr>
      </w:pPr>
    </w:p>
    <w:p w:rsidR="00BB0E86" w:rsidRPr="00BB0E86" w:rsidRDefault="00BB0E86" w:rsidP="00BB0E86">
      <w:pPr>
        <w:pStyle w:val="Heading3"/>
        <w:spacing w:before="120"/>
        <w:jc w:val="both"/>
        <w:rPr>
          <w:rFonts w:ascii="Arial" w:hAnsi="Arial" w:cs="Arial"/>
          <w:sz w:val="18"/>
          <w:szCs w:val="18"/>
        </w:rPr>
      </w:pPr>
      <w:r w:rsidRPr="00BB0E86">
        <w:rPr>
          <w:rFonts w:ascii="Arial" w:hAnsi="Arial" w:cs="Arial"/>
          <w:sz w:val="18"/>
          <w:szCs w:val="18"/>
        </w:rPr>
        <w:t>Manaakitanga – Development</w:t>
      </w:r>
    </w:p>
    <w:p w:rsidR="00BB0E86" w:rsidRPr="00BB0E86" w:rsidRDefault="00BB0E86" w:rsidP="00BB0E86">
      <w:pPr>
        <w:jc w:val="both"/>
        <w:rPr>
          <w:rFonts w:ascii="Arial" w:hAnsi="Arial" w:cs="Arial"/>
          <w:sz w:val="18"/>
          <w:szCs w:val="18"/>
        </w:rPr>
      </w:pPr>
      <w:r w:rsidRPr="00BB0E86">
        <w:rPr>
          <w:rFonts w:ascii="Arial" w:hAnsi="Arial" w:cs="Arial"/>
          <w:sz w:val="18"/>
          <w:szCs w:val="18"/>
        </w:rPr>
        <w:t>You are at Manaakitanga when you:</w:t>
      </w:r>
    </w:p>
    <w:p w:rsidR="00BB0E86" w:rsidRPr="00BB0E86" w:rsidRDefault="00BB0E86" w:rsidP="00BB0E86">
      <w:pPr>
        <w:pStyle w:val="HR-BulletList"/>
        <w:tabs>
          <w:tab w:val="clear" w:pos="1695"/>
          <w:tab w:val="num" w:pos="-2268"/>
        </w:tabs>
        <w:spacing w:after="0"/>
        <w:ind w:left="709" w:hanging="425"/>
        <w:jc w:val="left"/>
        <w:rPr>
          <w:rFonts w:cs="Arial"/>
          <w:sz w:val="18"/>
          <w:szCs w:val="18"/>
        </w:rPr>
      </w:pPr>
      <w:r w:rsidRPr="00BB0E86">
        <w:rPr>
          <w:rFonts w:cs="Arial"/>
          <w:sz w:val="18"/>
          <w:szCs w:val="18"/>
        </w:rPr>
        <w:t>Are adept at researching legal issues to gather information and formulate legal advice</w:t>
      </w:r>
    </w:p>
    <w:p w:rsidR="00BB0E86" w:rsidRPr="00BB0E86" w:rsidRDefault="00BB0E86" w:rsidP="00BB0E86">
      <w:pPr>
        <w:pStyle w:val="HR-BulletList"/>
        <w:tabs>
          <w:tab w:val="clear" w:pos="1695"/>
          <w:tab w:val="num" w:pos="-2268"/>
        </w:tabs>
        <w:spacing w:before="0" w:after="0"/>
        <w:ind w:left="709" w:hanging="426"/>
        <w:jc w:val="left"/>
        <w:rPr>
          <w:rFonts w:cs="Arial"/>
          <w:sz w:val="18"/>
          <w:szCs w:val="18"/>
        </w:rPr>
      </w:pPr>
      <w:r w:rsidRPr="00BB0E86">
        <w:rPr>
          <w:rFonts w:cs="Arial"/>
          <w:sz w:val="18"/>
          <w:szCs w:val="18"/>
        </w:rPr>
        <w:t>Maintain an awareness of area of work so that legal advice is targeted appropriately.</w:t>
      </w:r>
    </w:p>
    <w:p w:rsidR="00BB0E86" w:rsidRPr="00BB0E86" w:rsidRDefault="00BB0E86" w:rsidP="00BB0E86">
      <w:pPr>
        <w:pStyle w:val="HR-BulletList"/>
        <w:tabs>
          <w:tab w:val="clear" w:pos="1695"/>
          <w:tab w:val="num" w:pos="-2268"/>
        </w:tabs>
        <w:spacing w:before="0" w:after="0" w:line="240" w:lineRule="auto"/>
        <w:ind w:left="709" w:hanging="425"/>
        <w:jc w:val="left"/>
        <w:rPr>
          <w:rFonts w:cs="Arial"/>
          <w:sz w:val="18"/>
          <w:szCs w:val="18"/>
        </w:rPr>
      </w:pPr>
      <w:r w:rsidRPr="00BB0E86">
        <w:rPr>
          <w:rFonts w:cs="Arial"/>
          <w:sz w:val="18"/>
          <w:szCs w:val="18"/>
        </w:rPr>
        <w:t>Define legal problems ensuring that advice is appropriately targeted</w:t>
      </w:r>
    </w:p>
    <w:p w:rsidR="00BB0E86" w:rsidRPr="00BB0E86" w:rsidRDefault="00BB0E86" w:rsidP="00BB0E86">
      <w:pPr>
        <w:pStyle w:val="HR-BulletList"/>
        <w:tabs>
          <w:tab w:val="clear" w:pos="1695"/>
        </w:tabs>
        <w:spacing w:before="0" w:after="0" w:line="240" w:lineRule="auto"/>
        <w:ind w:left="709" w:hanging="425"/>
        <w:rPr>
          <w:rFonts w:cs="Arial"/>
          <w:sz w:val="18"/>
          <w:szCs w:val="18"/>
        </w:rPr>
      </w:pPr>
      <w:r w:rsidRPr="00BB0E86">
        <w:rPr>
          <w:rFonts w:cs="Arial"/>
          <w:sz w:val="18"/>
          <w:szCs w:val="18"/>
        </w:rPr>
        <w:t xml:space="preserve">Understand processes of policy development and provide pro-active legal advice </w:t>
      </w:r>
    </w:p>
    <w:p w:rsidR="00BB0E86" w:rsidRPr="00BB0E86" w:rsidRDefault="00BB0E86" w:rsidP="00BB0E86">
      <w:pPr>
        <w:pStyle w:val="HR-BulletList"/>
        <w:tabs>
          <w:tab w:val="clear" w:pos="1695"/>
        </w:tabs>
        <w:spacing w:before="0" w:after="0" w:line="240" w:lineRule="auto"/>
        <w:ind w:left="709" w:hanging="425"/>
        <w:rPr>
          <w:rFonts w:cs="Arial"/>
          <w:sz w:val="18"/>
          <w:szCs w:val="18"/>
        </w:rPr>
      </w:pPr>
      <w:r w:rsidRPr="00BB0E86">
        <w:rPr>
          <w:rFonts w:cs="Arial"/>
          <w:sz w:val="18"/>
          <w:szCs w:val="18"/>
        </w:rPr>
        <w:t>Brief the Minister clearly and accurately on low level legal issues.</w:t>
      </w:r>
    </w:p>
    <w:p w:rsidR="00BB0E86" w:rsidRPr="00BB0E86" w:rsidRDefault="00BB0E86" w:rsidP="00BB0E86">
      <w:pPr>
        <w:pStyle w:val="HR-BulletList"/>
        <w:tabs>
          <w:tab w:val="clear" w:pos="1695"/>
          <w:tab w:val="num" w:pos="-2268"/>
        </w:tabs>
        <w:spacing w:before="0" w:after="0"/>
        <w:ind w:left="709" w:hanging="426"/>
        <w:jc w:val="left"/>
        <w:rPr>
          <w:rFonts w:cs="Arial"/>
          <w:sz w:val="18"/>
          <w:szCs w:val="18"/>
        </w:rPr>
      </w:pPr>
      <w:r w:rsidRPr="00BB0E86">
        <w:rPr>
          <w:rFonts w:cs="Arial"/>
          <w:sz w:val="18"/>
          <w:szCs w:val="18"/>
        </w:rPr>
        <w:t xml:space="preserve">Represent Te Puni Kōkiri at low level interagency forums.  </w:t>
      </w:r>
    </w:p>
    <w:p w:rsidR="00BB0E86" w:rsidRPr="00BB0E86" w:rsidRDefault="00BB0E86" w:rsidP="00BB0E86">
      <w:pPr>
        <w:pStyle w:val="HR-BulletList"/>
        <w:tabs>
          <w:tab w:val="clear" w:pos="1695"/>
          <w:tab w:val="num" w:pos="-2268"/>
        </w:tabs>
        <w:spacing w:before="0" w:after="0"/>
        <w:ind w:left="709" w:hanging="426"/>
        <w:jc w:val="left"/>
        <w:rPr>
          <w:rFonts w:cs="Arial"/>
          <w:sz w:val="18"/>
          <w:szCs w:val="18"/>
        </w:rPr>
      </w:pPr>
      <w:r w:rsidRPr="00BB0E86">
        <w:rPr>
          <w:rFonts w:cs="Arial"/>
          <w:sz w:val="18"/>
          <w:szCs w:val="18"/>
        </w:rPr>
        <w:t>Craft legal advice clearly, logically and using appropriate tone.</w:t>
      </w:r>
    </w:p>
    <w:p w:rsidR="00BB0E86" w:rsidRPr="00BB0E86" w:rsidRDefault="00BB0E86" w:rsidP="00BB0E86">
      <w:pPr>
        <w:pStyle w:val="HR-BulletList"/>
        <w:tabs>
          <w:tab w:val="clear" w:pos="1695"/>
          <w:tab w:val="num" w:pos="-2268"/>
        </w:tabs>
        <w:spacing w:before="0" w:after="0"/>
        <w:ind w:left="709" w:hanging="426"/>
        <w:jc w:val="left"/>
        <w:rPr>
          <w:rFonts w:cs="Arial"/>
          <w:sz w:val="18"/>
          <w:szCs w:val="18"/>
        </w:rPr>
      </w:pPr>
      <w:r w:rsidRPr="00BB0E86">
        <w:rPr>
          <w:rFonts w:cs="Arial"/>
          <w:sz w:val="18"/>
          <w:szCs w:val="18"/>
        </w:rPr>
        <w:t>Identify and raise legal matters that may be politically or publicly controversial.</w:t>
      </w:r>
    </w:p>
    <w:p w:rsidR="00BB0E86" w:rsidRPr="00BB0E86" w:rsidRDefault="00BB0E86" w:rsidP="00BB0E86">
      <w:pPr>
        <w:pStyle w:val="HR-BulletList"/>
        <w:tabs>
          <w:tab w:val="clear" w:pos="1695"/>
          <w:tab w:val="num" w:pos="-2268"/>
        </w:tabs>
        <w:spacing w:before="0" w:after="0"/>
        <w:ind w:left="709" w:hanging="426"/>
        <w:jc w:val="left"/>
        <w:rPr>
          <w:rFonts w:cs="Arial"/>
          <w:sz w:val="18"/>
          <w:szCs w:val="18"/>
        </w:rPr>
      </w:pPr>
      <w:r w:rsidRPr="00BB0E86">
        <w:rPr>
          <w:rFonts w:cs="Arial"/>
          <w:sz w:val="18"/>
          <w:szCs w:val="18"/>
        </w:rPr>
        <w:t>Are able to incorporate Māori knowledge and values in legal analysis.</w:t>
      </w:r>
    </w:p>
    <w:p w:rsidR="00BB0E86" w:rsidRPr="00BB0E86" w:rsidRDefault="00BB0E86" w:rsidP="00BB0E86">
      <w:pPr>
        <w:rPr>
          <w:rFonts w:ascii="Arial" w:hAnsi="Arial" w:cs="Arial"/>
          <w:sz w:val="18"/>
          <w:szCs w:val="18"/>
        </w:rPr>
      </w:pPr>
    </w:p>
    <w:p w:rsidR="00141A99" w:rsidRDefault="00141A99" w:rsidP="00FD59C2">
      <w:pPr>
        <w:pStyle w:val="bulletCharCharCharCharChar"/>
        <w:tabs>
          <w:tab w:val="left" w:pos="720"/>
        </w:tabs>
        <w:spacing w:before="0" w:after="0" w:line="240" w:lineRule="auto"/>
        <w:ind w:left="0" w:firstLine="0"/>
        <w:jc w:val="left"/>
        <w:rPr>
          <w:rFonts w:ascii="Arial" w:hAnsi="Arial" w:cs="Arial"/>
          <w:b/>
          <w:color w:val="000000"/>
          <w:sz w:val="18"/>
          <w:szCs w:val="18"/>
        </w:rPr>
      </w:pPr>
      <w:bookmarkStart w:id="1" w:name="_Leadership"/>
      <w:bookmarkEnd w:id="1"/>
    </w:p>
    <w:p w:rsidR="00FD59C2" w:rsidRDefault="00141A99" w:rsidP="00FD59C2">
      <w:pPr>
        <w:pStyle w:val="bulletCharCharCharCharChar"/>
        <w:tabs>
          <w:tab w:val="left" w:pos="720"/>
        </w:tabs>
        <w:spacing w:before="0" w:after="0" w:line="240" w:lineRule="auto"/>
        <w:ind w:left="0" w:firstLine="0"/>
        <w:jc w:val="left"/>
        <w:rPr>
          <w:rFonts w:ascii="Arial" w:hAnsi="Arial" w:cs="Arial"/>
          <w:b/>
          <w:color w:val="000000"/>
          <w:sz w:val="18"/>
          <w:szCs w:val="18"/>
        </w:rPr>
      </w:pPr>
      <w:r w:rsidRPr="00141A99">
        <w:rPr>
          <w:rFonts w:ascii="Arial" w:hAnsi="Arial" w:cs="Arial"/>
          <w:b/>
          <w:color w:val="000000"/>
          <w:sz w:val="18"/>
          <w:szCs w:val="18"/>
        </w:rPr>
        <w:lastRenderedPageBreak/>
        <w:t>CORE COMPETENCIES</w:t>
      </w:r>
    </w:p>
    <w:p w:rsidR="00141A99" w:rsidRPr="00141A99" w:rsidRDefault="00141A99" w:rsidP="00FD59C2">
      <w:pPr>
        <w:pStyle w:val="bulletCharCharCharCharChar"/>
        <w:tabs>
          <w:tab w:val="left" w:pos="720"/>
        </w:tabs>
        <w:spacing w:before="0" w:after="0" w:line="240" w:lineRule="auto"/>
        <w:ind w:left="0" w:firstLine="0"/>
        <w:jc w:val="left"/>
        <w:rPr>
          <w:rFonts w:ascii="Arial" w:hAnsi="Arial" w:cs="Arial"/>
          <w:b/>
          <w:color w:val="000000"/>
          <w:sz w:val="18"/>
          <w:szCs w:val="18"/>
        </w:rPr>
      </w:pPr>
    </w:p>
    <w:p w:rsidR="00FD59C2" w:rsidRPr="00191FF8" w:rsidRDefault="00FD59C2" w:rsidP="00FD59C2">
      <w:pPr>
        <w:rPr>
          <w:rFonts w:ascii="Arial" w:hAnsi="Arial" w:cs="Arial"/>
          <w:b/>
          <w:color w:val="000000"/>
          <w:sz w:val="18"/>
          <w:szCs w:val="18"/>
        </w:rPr>
      </w:pPr>
      <w:r w:rsidRPr="00191FF8">
        <w:rPr>
          <w:rFonts w:ascii="Arial" w:hAnsi="Arial" w:cs="Arial"/>
          <w:b/>
          <w:color w:val="000000"/>
          <w:sz w:val="18"/>
          <w:szCs w:val="18"/>
        </w:rPr>
        <w:t>Māori Perspective</w:t>
      </w:r>
    </w:p>
    <w:p w:rsidR="00FD59C2" w:rsidRPr="00191FF8" w:rsidRDefault="00797A10" w:rsidP="00FD59C2">
      <w:pPr>
        <w:numPr>
          <w:ilvl w:val="0"/>
          <w:numId w:val="8"/>
        </w:numPr>
        <w:rPr>
          <w:rFonts w:ascii="Arial" w:hAnsi="Arial" w:cs="Arial"/>
          <w:color w:val="000000"/>
          <w:sz w:val="18"/>
          <w:szCs w:val="18"/>
        </w:rPr>
      </w:pPr>
      <w:r>
        <w:rPr>
          <w:rFonts w:ascii="Arial" w:hAnsi="Arial" w:cs="Arial"/>
          <w:color w:val="000000"/>
          <w:sz w:val="18"/>
          <w:szCs w:val="18"/>
        </w:rPr>
        <w:t>Have some understanding of Māori values and knowledge including its origins</w:t>
      </w:r>
    </w:p>
    <w:p w:rsidR="00797A10" w:rsidRDefault="00797A10" w:rsidP="00FD59C2">
      <w:pPr>
        <w:numPr>
          <w:ilvl w:val="0"/>
          <w:numId w:val="8"/>
        </w:numPr>
        <w:rPr>
          <w:rFonts w:ascii="Arial" w:hAnsi="Arial" w:cs="Arial"/>
          <w:color w:val="000000"/>
          <w:sz w:val="18"/>
          <w:szCs w:val="18"/>
        </w:rPr>
      </w:pPr>
      <w:r>
        <w:rPr>
          <w:rFonts w:ascii="Arial" w:hAnsi="Arial" w:cs="Arial"/>
          <w:color w:val="000000"/>
          <w:sz w:val="18"/>
          <w:szCs w:val="18"/>
        </w:rPr>
        <w:t>Have basic Te Reo Māori including some vocabulary and structure</w:t>
      </w:r>
    </w:p>
    <w:p w:rsidR="00797A10" w:rsidRDefault="00797A10" w:rsidP="00FD59C2">
      <w:pPr>
        <w:numPr>
          <w:ilvl w:val="0"/>
          <w:numId w:val="8"/>
        </w:numPr>
        <w:rPr>
          <w:rFonts w:ascii="Arial" w:hAnsi="Arial" w:cs="Arial"/>
          <w:color w:val="000000"/>
          <w:sz w:val="18"/>
          <w:szCs w:val="18"/>
        </w:rPr>
      </w:pPr>
      <w:r>
        <w:rPr>
          <w:rFonts w:ascii="Arial" w:hAnsi="Arial" w:cs="Arial"/>
          <w:color w:val="000000"/>
          <w:sz w:val="18"/>
          <w:szCs w:val="18"/>
        </w:rPr>
        <w:t xml:space="preserve">Have an understanding of Tikanga and are confident in situations where observed. </w:t>
      </w:r>
    </w:p>
    <w:p w:rsidR="00797A10" w:rsidRDefault="00797A10" w:rsidP="00FD59C2">
      <w:pPr>
        <w:numPr>
          <w:ilvl w:val="0"/>
          <w:numId w:val="8"/>
        </w:numPr>
        <w:rPr>
          <w:rFonts w:ascii="Arial" w:hAnsi="Arial" w:cs="Arial"/>
          <w:color w:val="000000"/>
          <w:sz w:val="18"/>
          <w:szCs w:val="18"/>
        </w:rPr>
      </w:pPr>
      <w:r>
        <w:rPr>
          <w:rFonts w:ascii="Arial" w:hAnsi="Arial" w:cs="Arial"/>
          <w:color w:val="000000"/>
          <w:sz w:val="18"/>
          <w:szCs w:val="18"/>
        </w:rPr>
        <w:t>Apply a Māori paradigm to your work</w:t>
      </w:r>
    </w:p>
    <w:p w:rsidR="00797A10" w:rsidRDefault="00797A10" w:rsidP="00FD59C2">
      <w:pPr>
        <w:numPr>
          <w:ilvl w:val="0"/>
          <w:numId w:val="8"/>
        </w:numPr>
        <w:rPr>
          <w:rFonts w:ascii="Arial" w:hAnsi="Arial" w:cs="Arial"/>
          <w:color w:val="000000"/>
          <w:sz w:val="18"/>
          <w:szCs w:val="18"/>
        </w:rPr>
      </w:pPr>
      <w:r>
        <w:rPr>
          <w:rFonts w:ascii="Arial" w:hAnsi="Arial" w:cs="Arial"/>
          <w:color w:val="000000"/>
          <w:sz w:val="18"/>
          <w:szCs w:val="18"/>
        </w:rPr>
        <w:t>Work alongside Māori groups and take the time to ern their respect</w:t>
      </w:r>
    </w:p>
    <w:p w:rsidR="00FD59C2" w:rsidRPr="00191FF8" w:rsidRDefault="00797A10" w:rsidP="00FD59C2">
      <w:pPr>
        <w:numPr>
          <w:ilvl w:val="0"/>
          <w:numId w:val="8"/>
        </w:numPr>
        <w:rPr>
          <w:rFonts w:ascii="Arial" w:hAnsi="Arial" w:cs="Arial"/>
          <w:color w:val="000000"/>
          <w:sz w:val="18"/>
          <w:szCs w:val="18"/>
        </w:rPr>
      </w:pPr>
      <w:r>
        <w:rPr>
          <w:rFonts w:ascii="Arial" w:hAnsi="Arial" w:cs="Arial"/>
          <w:color w:val="000000"/>
          <w:sz w:val="18"/>
          <w:szCs w:val="18"/>
        </w:rPr>
        <w:t xml:space="preserve">Understand the basic principles of the Treaty of Waitangi from both Māori and Crown perspectives. </w:t>
      </w:r>
    </w:p>
    <w:p w:rsidR="00FD59C2" w:rsidRPr="00191FF8" w:rsidRDefault="00FD59C2" w:rsidP="00FD59C2">
      <w:pPr>
        <w:rPr>
          <w:rFonts w:ascii="Arial" w:hAnsi="Arial" w:cs="Arial"/>
          <w:b/>
          <w:color w:val="000000"/>
          <w:sz w:val="18"/>
          <w:szCs w:val="18"/>
        </w:rPr>
      </w:pPr>
    </w:p>
    <w:p w:rsidR="00FD59C2" w:rsidRPr="00191FF8" w:rsidRDefault="00FD59C2" w:rsidP="00FD59C2">
      <w:pPr>
        <w:rPr>
          <w:rFonts w:ascii="Arial" w:hAnsi="Arial" w:cs="Arial"/>
          <w:b/>
          <w:color w:val="000000"/>
          <w:sz w:val="18"/>
          <w:szCs w:val="18"/>
        </w:rPr>
      </w:pPr>
      <w:r w:rsidRPr="00191FF8">
        <w:rPr>
          <w:rFonts w:ascii="Arial" w:hAnsi="Arial" w:cs="Arial"/>
          <w:b/>
          <w:color w:val="000000"/>
          <w:sz w:val="18"/>
          <w:szCs w:val="18"/>
        </w:rPr>
        <w:t>Leadership</w:t>
      </w:r>
    </w:p>
    <w:p w:rsidR="00601429" w:rsidRDefault="00797A10" w:rsidP="00601429">
      <w:pPr>
        <w:pStyle w:val="HR-BulletList"/>
        <w:numPr>
          <w:ilvl w:val="0"/>
          <w:numId w:val="15"/>
        </w:numPr>
        <w:spacing w:before="0" w:after="0"/>
        <w:rPr>
          <w:rFonts w:cs="Arial"/>
          <w:sz w:val="18"/>
          <w:szCs w:val="18"/>
        </w:rPr>
      </w:pPr>
      <w:r>
        <w:rPr>
          <w:rFonts w:cs="Arial"/>
          <w:sz w:val="18"/>
          <w:szCs w:val="18"/>
        </w:rPr>
        <w:t>Develop a professional approach to your work</w:t>
      </w:r>
    </w:p>
    <w:p w:rsidR="00797A10" w:rsidRDefault="00797A10" w:rsidP="00601429">
      <w:pPr>
        <w:pStyle w:val="HR-BulletList"/>
        <w:numPr>
          <w:ilvl w:val="0"/>
          <w:numId w:val="15"/>
        </w:numPr>
        <w:spacing w:before="0" w:after="0"/>
        <w:rPr>
          <w:rFonts w:cs="Arial"/>
          <w:sz w:val="18"/>
          <w:szCs w:val="18"/>
        </w:rPr>
      </w:pPr>
      <w:r>
        <w:rPr>
          <w:rFonts w:cs="Arial"/>
          <w:sz w:val="18"/>
          <w:szCs w:val="18"/>
        </w:rPr>
        <w:t xml:space="preserve">Share knowledge and information </w:t>
      </w:r>
    </w:p>
    <w:p w:rsidR="00797A10" w:rsidRDefault="00797A10" w:rsidP="00601429">
      <w:pPr>
        <w:pStyle w:val="HR-BulletList"/>
        <w:numPr>
          <w:ilvl w:val="0"/>
          <w:numId w:val="15"/>
        </w:numPr>
        <w:spacing w:before="0" w:after="0"/>
        <w:rPr>
          <w:rFonts w:cs="Arial"/>
          <w:sz w:val="18"/>
          <w:szCs w:val="18"/>
        </w:rPr>
      </w:pPr>
      <w:r>
        <w:rPr>
          <w:rFonts w:cs="Arial"/>
          <w:sz w:val="18"/>
          <w:szCs w:val="18"/>
        </w:rPr>
        <w:t>Show commitment to team goals</w:t>
      </w:r>
    </w:p>
    <w:p w:rsidR="00797A10" w:rsidRDefault="00797A10" w:rsidP="00601429">
      <w:pPr>
        <w:pStyle w:val="HR-BulletList"/>
        <w:numPr>
          <w:ilvl w:val="0"/>
          <w:numId w:val="15"/>
        </w:numPr>
        <w:spacing w:before="0" w:after="0"/>
        <w:rPr>
          <w:rFonts w:cs="Arial"/>
          <w:sz w:val="18"/>
          <w:szCs w:val="18"/>
        </w:rPr>
      </w:pPr>
      <w:r>
        <w:rPr>
          <w:rFonts w:cs="Arial"/>
          <w:sz w:val="18"/>
          <w:szCs w:val="18"/>
        </w:rPr>
        <w:t xml:space="preserve">Work collaboratively with other team members of the organisation </w:t>
      </w:r>
    </w:p>
    <w:p w:rsidR="00797A10" w:rsidRPr="00191FF8" w:rsidRDefault="00797A10" w:rsidP="00601429">
      <w:pPr>
        <w:pStyle w:val="HR-BulletList"/>
        <w:numPr>
          <w:ilvl w:val="0"/>
          <w:numId w:val="15"/>
        </w:numPr>
        <w:spacing w:before="0" w:after="0"/>
        <w:rPr>
          <w:rFonts w:cs="Arial"/>
          <w:sz w:val="18"/>
          <w:szCs w:val="18"/>
        </w:rPr>
      </w:pPr>
      <w:r>
        <w:rPr>
          <w:rFonts w:cs="Arial"/>
          <w:sz w:val="18"/>
          <w:szCs w:val="18"/>
        </w:rPr>
        <w:t xml:space="preserve">Work within any change requirements. </w:t>
      </w:r>
    </w:p>
    <w:p w:rsidR="00601429" w:rsidRPr="00191FF8" w:rsidRDefault="00601429" w:rsidP="00FD59C2">
      <w:pPr>
        <w:rPr>
          <w:rFonts w:ascii="Arial" w:hAnsi="Arial" w:cs="Arial"/>
          <w:b/>
          <w:color w:val="000000"/>
          <w:sz w:val="18"/>
          <w:szCs w:val="18"/>
        </w:rPr>
      </w:pPr>
    </w:p>
    <w:p w:rsidR="00FD59C2" w:rsidRPr="00191FF8" w:rsidRDefault="00FD59C2" w:rsidP="00FD59C2">
      <w:pPr>
        <w:rPr>
          <w:rFonts w:ascii="Arial" w:hAnsi="Arial" w:cs="Arial"/>
          <w:b/>
          <w:color w:val="000000"/>
          <w:sz w:val="18"/>
          <w:szCs w:val="18"/>
        </w:rPr>
      </w:pPr>
      <w:r w:rsidRPr="00191FF8">
        <w:rPr>
          <w:rFonts w:ascii="Arial" w:hAnsi="Arial" w:cs="Arial"/>
          <w:b/>
          <w:color w:val="000000"/>
          <w:sz w:val="18"/>
          <w:szCs w:val="18"/>
        </w:rPr>
        <w:t>Relationship Management</w:t>
      </w:r>
    </w:p>
    <w:p w:rsidR="00FD59C2" w:rsidRPr="00191FF8" w:rsidRDefault="00FD59C2" w:rsidP="00FD59C2">
      <w:pPr>
        <w:numPr>
          <w:ilvl w:val="0"/>
          <w:numId w:val="10"/>
        </w:numPr>
        <w:rPr>
          <w:rFonts w:ascii="Arial" w:hAnsi="Arial" w:cs="Arial"/>
          <w:color w:val="000000"/>
          <w:sz w:val="18"/>
          <w:szCs w:val="18"/>
        </w:rPr>
      </w:pPr>
      <w:r w:rsidRPr="00191FF8">
        <w:rPr>
          <w:rFonts w:ascii="Arial" w:hAnsi="Arial" w:cs="Arial"/>
          <w:color w:val="000000"/>
          <w:sz w:val="18"/>
          <w:szCs w:val="18"/>
        </w:rPr>
        <w:t>Understand principles of Māori interrelationships and acknowledge when dealing with people</w:t>
      </w:r>
    </w:p>
    <w:p w:rsidR="00FD59C2" w:rsidRPr="00191FF8" w:rsidRDefault="00FD59C2" w:rsidP="00FD59C2">
      <w:pPr>
        <w:numPr>
          <w:ilvl w:val="0"/>
          <w:numId w:val="10"/>
        </w:numPr>
        <w:rPr>
          <w:rFonts w:ascii="Arial" w:hAnsi="Arial" w:cs="Arial"/>
          <w:color w:val="000000"/>
          <w:sz w:val="18"/>
          <w:szCs w:val="18"/>
        </w:rPr>
      </w:pPr>
      <w:r w:rsidRPr="00191FF8">
        <w:rPr>
          <w:rFonts w:ascii="Arial" w:hAnsi="Arial" w:cs="Arial"/>
          <w:color w:val="000000"/>
          <w:sz w:val="18"/>
          <w:szCs w:val="18"/>
        </w:rPr>
        <w:t>Actively participate and enjoy building the capability of the team</w:t>
      </w:r>
    </w:p>
    <w:p w:rsidR="00FD59C2" w:rsidRPr="00191FF8" w:rsidRDefault="00FD59C2" w:rsidP="00FD59C2">
      <w:pPr>
        <w:numPr>
          <w:ilvl w:val="0"/>
          <w:numId w:val="10"/>
        </w:numPr>
        <w:rPr>
          <w:rFonts w:ascii="Arial" w:hAnsi="Arial" w:cs="Arial"/>
          <w:color w:val="000000"/>
          <w:sz w:val="18"/>
          <w:szCs w:val="18"/>
        </w:rPr>
      </w:pPr>
      <w:r w:rsidRPr="00191FF8">
        <w:rPr>
          <w:rFonts w:ascii="Arial" w:hAnsi="Arial" w:cs="Arial"/>
          <w:color w:val="000000"/>
          <w:sz w:val="18"/>
          <w:szCs w:val="18"/>
        </w:rPr>
        <w:t>Promote a friendly, cooperative climate in groups and teams</w:t>
      </w:r>
    </w:p>
    <w:p w:rsidR="00FD59C2" w:rsidRPr="00191FF8" w:rsidRDefault="00FD59C2" w:rsidP="00FD59C2">
      <w:pPr>
        <w:numPr>
          <w:ilvl w:val="0"/>
          <w:numId w:val="10"/>
        </w:numPr>
        <w:rPr>
          <w:rFonts w:ascii="Arial" w:hAnsi="Arial" w:cs="Arial"/>
          <w:color w:val="000000"/>
          <w:sz w:val="18"/>
          <w:szCs w:val="18"/>
        </w:rPr>
      </w:pPr>
      <w:r w:rsidRPr="00191FF8">
        <w:rPr>
          <w:rFonts w:ascii="Arial" w:hAnsi="Arial" w:cs="Arial"/>
          <w:color w:val="000000"/>
          <w:sz w:val="18"/>
          <w:szCs w:val="18"/>
        </w:rPr>
        <w:t>Identify stakeholder needs and follow up to address them</w:t>
      </w:r>
    </w:p>
    <w:p w:rsidR="00FD59C2" w:rsidRPr="00191FF8" w:rsidRDefault="00FD59C2" w:rsidP="00FD59C2">
      <w:pPr>
        <w:numPr>
          <w:ilvl w:val="0"/>
          <w:numId w:val="10"/>
        </w:numPr>
        <w:rPr>
          <w:rFonts w:ascii="Arial" w:hAnsi="Arial" w:cs="Arial"/>
          <w:color w:val="000000"/>
          <w:sz w:val="18"/>
          <w:szCs w:val="18"/>
        </w:rPr>
      </w:pPr>
      <w:r w:rsidRPr="00191FF8">
        <w:rPr>
          <w:rFonts w:ascii="Arial" w:hAnsi="Arial" w:cs="Arial"/>
          <w:color w:val="000000"/>
          <w:sz w:val="18"/>
          <w:szCs w:val="18"/>
        </w:rPr>
        <w:t>Build and maintain the formal and informal networks and relationships that are important to the achievement of work objectives</w:t>
      </w:r>
    </w:p>
    <w:p w:rsidR="00FD59C2" w:rsidRPr="00191FF8" w:rsidRDefault="00FD59C2" w:rsidP="00FD59C2">
      <w:pPr>
        <w:numPr>
          <w:ilvl w:val="0"/>
          <w:numId w:val="10"/>
        </w:numPr>
        <w:rPr>
          <w:rFonts w:ascii="Arial" w:hAnsi="Arial" w:cs="Arial"/>
          <w:color w:val="000000"/>
          <w:sz w:val="18"/>
          <w:szCs w:val="18"/>
        </w:rPr>
      </w:pPr>
      <w:r w:rsidRPr="00191FF8">
        <w:rPr>
          <w:rFonts w:ascii="Arial" w:hAnsi="Arial" w:cs="Arial"/>
          <w:color w:val="000000"/>
          <w:sz w:val="18"/>
          <w:szCs w:val="18"/>
        </w:rPr>
        <w:t>Show an interest in people’s issues and activities that go beyond the immediate work</w:t>
      </w:r>
    </w:p>
    <w:p w:rsidR="00FD59C2" w:rsidRPr="00191FF8" w:rsidRDefault="00FD59C2" w:rsidP="00FD59C2">
      <w:pPr>
        <w:numPr>
          <w:ilvl w:val="0"/>
          <w:numId w:val="10"/>
        </w:numPr>
        <w:rPr>
          <w:rFonts w:ascii="Arial" w:hAnsi="Arial" w:cs="Arial"/>
          <w:color w:val="000000"/>
          <w:sz w:val="18"/>
          <w:szCs w:val="18"/>
        </w:rPr>
      </w:pPr>
      <w:r w:rsidRPr="00191FF8">
        <w:rPr>
          <w:rFonts w:ascii="Arial" w:hAnsi="Arial" w:cs="Arial"/>
          <w:color w:val="000000"/>
          <w:sz w:val="18"/>
          <w:szCs w:val="18"/>
        </w:rPr>
        <w:t>Engage others before making decisions</w:t>
      </w:r>
    </w:p>
    <w:p w:rsidR="00FD59C2" w:rsidRPr="00191FF8" w:rsidRDefault="00FD59C2" w:rsidP="00FD59C2">
      <w:pPr>
        <w:numPr>
          <w:ilvl w:val="0"/>
          <w:numId w:val="10"/>
        </w:numPr>
        <w:rPr>
          <w:rFonts w:ascii="Arial" w:hAnsi="Arial" w:cs="Arial"/>
          <w:color w:val="000000"/>
          <w:sz w:val="18"/>
          <w:szCs w:val="18"/>
        </w:rPr>
      </w:pPr>
      <w:r w:rsidRPr="00191FF8">
        <w:rPr>
          <w:rFonts w:ascii="Arial" w:hAnsi="Arial" w:cs="Arial"/>
          <w:color w:val="000000"/>
          <w:sz w:val="18"/>
          <w:szCs w:val="18"/>
        </w:rPr>
        <w:t>Come face to face with conflict rather than trying to avoid it</w:t>
      </w:r>
    </w:p>
    <w:p w:rsidR="00FD59C2" w:rsidRPr="00191FF8" w:rsidRDefault="00FD59C2" w:rsidP="00FD59C2">
      <w:pPr>
        <w:rPr>
          <w:rFonts w:ascii="Arial" w:hAnsi="Arial" w:cs="Arial"/>
          <w:color w:val="000000"/>
          <w:sz w:val="18"/>
          <w:szCs w:val="18"/>
        </w:rPr>
      </w:pPr>
    </w:p>
    <w:p w:rsidR="00FD59C2" w:rsidRPr="00191FF8" w:rsidRDefault="00FD59C2" w:rsidP="00FD59C2">
      <w:pPr>
        <w:rPr>
          <w:rFonts w:ascii="Arial" w:hAnsi="Arial" w:cs="Arial"/>
          <w:b/>
          <w:color w:val="000000"/>
          <w:sz w:val="18"/>
          <w:szCs w:val="18"/>
        </w:rPr>
      </w:pPr>
      <w:r w:rsidRPr="00191FF8">
        <w:rPr>
          <w:rFonts w:ascii="Arial" w:hAnsi="Arial" w:cs="Arial"/>
          <w:b/>
          <w:color w:val="000000"/>
          <w:sz w:val="18"/>
          <w:szCs w:val="18"/>
        </w:rPr>
        <w:t>Communicating Effectively</w:t>
      </w:r>
    </w:p>
    <w:p w:rsidR="00FD59C2" w:rsidRDefault="00797A10" w:rsidP="00FD59C2">
      <w:pPr>
        <w:numPr>
          <w:ilvl w:val="0"/>
          <w:numId w:val="11"/>
        </w:numPr>
        <w:rPr>
          <w:rFonts w:ascii="Arial" w:hAnsi="Arial" w:cs="Arial"/>
          <w:color w:val="000000"/>
          <w:sz w:val="18"/>
          <w:szCs w:val="18"/>
        </w:rPr>
      </w:pPr>
      <w:r>
        <w:rPr>
          <w:rFonts w:ascii="Arial" w:hAnsi="Arial" w:cs="Arial"/>
          <w:color w:val="000000"/>
          <w:sz w:val="18"/>
          <w:szCs w:val="18"/>
        </w:rPr>
        <w:t>Use basic Te Reo Māori in your work and know when it is appropriate to use</w:t>
      </w:r>
    </w:p>
    <w:p w:rsidR="00797A10" w:rsidRDefault="00797A10" w:rsidP="00FD59C2">
      <w:pPr>
        <w:numPr>
          <w:ilvl w:val="0"/>
          <w:numId w:val="11"/>
        </w:numPr>
        <w:rPr>
          <w:rFonts w:ascii="Arial" w:hAnsi="Arial" w:cs="Arial"/>
          <w:color w:val="000000"/>
          <w:sz w:val="18"/>
          <w:szCs w:val="18"/>
        </w:rPr>
      </w:pPr>
      <w:r>
        <w:rPr>
          <w:rFonts w:ascii="Arial" w:hAnsi="Arial" w:cs="Arial"/>
          <w:color w:val="000000"/>
          <w:sz w:val="18"/>
          <w:szCs w:val="18"/>
        </w:rPr>
        <w:t>Communicate Kanohi ki te Kanohi where possible</w:t>
      </w:r>
    </w:p>
    <w:p w:rsidR="00797A10" w:rsidRDefault="00797A10" w:rsidP="00FD59C2">
      <w:pPr>
        <w:numPr>
          <w:ilvl w:val="0"/>
          <w:numId w:val="11"/>
        </w:numPr>
        <w:rPr>
          <w:rFonts w:ascii="Arial" w:hAnsi="Arial" w:cs="Arial"/>
          <w:color w:val="000000"/>
          <w:sz w:val="18"/>
          <w:szCs w:val="18"/>
        </w:rPr>
      </w:pPr>
      <w:r>
        <w:rPr>
          <w:rFonts w:ascii="Arial" w:hAnsi="Arial" w:cs="Arial"/>
          <w:color w:val="000000"/>
          <w:sz w:val="18"/>
          <w:szCs w:val="18"/>
        </w:rPr>
        <w:t>Prepare and present clear and concise, written and verbal information to individuals or groups</w:t>
      </w:r>
    </w:p>
    <w:p w:rsidR="00797A10" w:rsidRDefault="00797A10" w:rsidP="00FD59C2">
      <w:pPr>
        <w:numPr>
          <w:ilvl w:val="0"/>
          <w:numId w:val="11"/>
        </w:numPr>
        <w:rPr>
          <w:rFonts w:ascii="Arial" w:hAnsi="Arial" w:cs="Arial"/>
          <w:color w:val="000000"/>
          <w:sz w:val="18"/>
          <w:szCs w:val="18"/>
        </w:rPr>
      </w:pPr>
      <w:r>
        <w:rPr>
          <w:rFonts w:ascii="Arial" w:hAnsi="Arial" w:cs="Arial"/>
          <w:color w:val="000000"/>
          <w:sz w:val="18"/>
          <w:szCs w:val="18"/>
        </w:rPr>
        <w:t>Set out arguments logically to persuade others</w:t>
      </w:r>
    </w:p>
    <w:p w:rsidR="00797A10" w:rsidRDefault="00797A10" w:rsidP="00FD59C2">
      <w:pPr>
        <w:numPr>
          <w:ilvl w:val="0"/>
          <w:numId w:val="11"/>
        </w:numPr>
        <w:rPr>
          <w:rFonts w:ascii="Arial" w:hAnsi="Arial" w:cs="Arial"/>
          <w:color w:val="000000"/>
          <w:sz w:val="18"/>
          <w:szCs w:val="18"/>
        </w:rPr>
      </w:pPr>
      <w:r>
        <w:rPr>
          <w:rFonts w:ascii="Arial" w:hAnsi="Arial" w:cs="Arial"/>
          <w:color w:val="000000"/>
          <w:sz w:val="18"/>
          <w:szCs w:val="18"/>
        </w:rPr>
        <w:t xml:space="preserve">Consider different </w:t>
      </w:r>
      <w:r w:rsidR="00054CD8">
        <w:rPr>
          <w:rFonts w:ascii="Arial" w:hAnsi="Arial" w:cs="Arial"/>
          <w:color w:val="000000"/>
          <w:sz w:val="18"/>
          <w:szCs w:val="18"/>
        </w:rPr>
        <w:t>communication methods and mediums to convey the desired message</w:t>
      </w:r>
    </w:p>
    <w:p w:rsidR="00054CD8" w:rsidRDefault="00054CD8" w:rsidP="00FD59C2">
      <w:pPr>
        <w:numPr>
          <w:ilvl w:val="0"/>
          <w:numId w:val="11"/>
        </w:numPr>
        <w:rPr>
          <w:rFonts w:ascii="Arial" w:hAnsi="Arial" w:cs="Arial"/>
          <w:color w:val="000000"/>
          <w:sz w:val="18"/>
          <w:szCs w:val="18"/>
        </w:rPr>
      </w:pPr>
      <w:r>
        <w:rPr>
          <w:rFonts w:ascii="Arial" w:hAnsi="Arial" w:cs="Arial"/>
          <w:color w:val="000000"/>
          <w:sz w:val="18"/>
          <w:szCs w:val="18"/>
        </w:rPr>
        <w:t>Deliver difficult messages tactfully</w:t>
      </w:r>
    </w:p>
    <w:p w:rsidR="00054CD8" w:rsidRDefault="00054CD8" w:rsidP="00FD59C2">
      <w:pPr>
        <w:numPr>
          <w:ilvl w:val="0"/>
          <w:numId w:val="11"/>
        </w:numPr>
        <w:rPr>
          <w:rFonts w:ascii="Arial" w:hAnsi="Arial" w:cs="Arial"/>
          <w:color w:val="000000"/>
          <w:sz w:val="18"/>
          <w:szCs w:val="18"/>
        </w:rPr>
      </w:pPr>
      <w:r>
        <w:rPr>
          <w:rFonts w:ascii="Arial" w:hAnsi="Arial" w:cs="Arial"/>
          <w:color w:val="000000"/>
          <w:sz w:val="18"/>
          <w:szCs w:val="18"/>
        </w:rPr>
        <w:t>Listen and ensure understanding of other people’s viewpoints</w:t>
      </w:r>
    </w:p>
    <w:p w:rsidR="00054CD8" w:rsidRDefault="00054CD8" w:rsidP="00FD59C2">
      <w:pPr>
        <w:numPr>
          <w:ilvl w:val="0"/>
          <w:numId w:val="11"/>
        </w:numPr>
        <w:rPr>
          <w:rFonts w:ascii="Arial" w:hAnsi="Arial" w:cs="Arial"/>
          <w:color w:val="000000"/>
          <w:sz w:val="18"/>
          <w:szCs w:val="18"/>
        </w:rPr>
      </w:pPr>
      <w:r>
        <w:rPr>
          <w:rFonts w:ascii="Arial" w:hAnsi="Arial" w:cs="Arial"/>
          <w:color w:val="000000"/>
          <w:sz w:val="18"/>
          <w:szCs w:val="18"/>
        </w:rPr>
        <w:t>Convey relevant information to interested parties</w:t>
      </w:r>
    </w:p>
    <w:p w:rsidR="00054CD8" w:rsidRPr="00191FF8" w:rsidRDefault="00054CD8" w:rsidP="00FD59C2">
      <w:pPr>
        <w:numPr>
          <w:ilvl w:val="0"/>
          <w:numId w:val="11"/>
        </w:numPr>
        <w:rPr>
          <w:rFonts w:ascii="Arial" w:hAnsi="Arial" w:cs="Arial"/>
          <w:color w:val="000000"/>
          <w:sz w:val="18"/>
          <w:szCs w:val="18"/>
        </w:rPr>
      </w:pPr>
      <w:r>
        <w:rPr>
          <w:rFonts w:ascii="Arial" w:hAnsi="Arial" w:cs="Arial"/>
          <w:color w:val="000000"/>
          <w:sz w:val="18"/>
          <w:szCs w:val="18"/>
        </w:rPr>
        <w:t>Contribute important information to team discussions.</w:t>
      </w:r>
    </w:p>
    <w:p w:rsidR="00FD59C2" w:rsidRPr="00191FF8" w:rsidRDefault="00FD59C2" w:rsidP="00FD59C2">
      <w:pPr>
        <w:rPr>
          <w:rFonts w:ascii="Arial" w:hAnsi="Arial" w:cs="Arial"/>
          <w:b/>
          <w:color w:val="000000"/>
          <w:sz w:val="18"/>
          <w:szCs w:val="18"/>
        </w:rPr>
      </w:pPr>
    </w:p>
    <w:p w:rsidR="00FD59C2" w:rsidRPr="00191FF8" w:rsidRDefault="00FD59C2" w:rsidP="00FD59C2">
      <w:pPr>
        <w:rPr>
          <w:rFonts w:ascii="Arial" w:hAnsi="Arial" w:cs="Arial"/>
          <w:b/>
          <w:color w:val="000000"/>
          <w:sz w:val="18"/>
          <w:szCs w:val="18"/>
        </w:rPr>
      </w:pPr>
      <w:r w:rsidRPr="00191FF8">
        <w:rPr>
          <w:rFonts w:ascii="Arial" w:hAnsi="Arial" w:cs="Arial"/>
          <w:b/>
          <w:color w:val="000000"/>
          <w:sz w:val="18"/>
          <w:szCs w:val="18"/>
        </w:rPr>
        <w:t>Results Orientation</w:t>
      </w:r>
    </w:p>
    <w:p w:rsidR="00FD59C2" w:rsidRPr="00191FF8" w:rsidRDefault="00FD59C2" w:rsidP="00FD59C2">
      <w:pPr>
        <w:numPr>
          <w:ilvl w:val="0"/>
          <w:numId w:val="12"/>
        </w:numPr>
        <w:rPr>
          <w:rFonts w:ascii="Arial" w:hAnsi="Arial" w:cs="Arial"/>
          <w:color w:val="000000"/>
          <w:sz w:val="18"/>
          <w:szCs w:val="18"/>
        </w:rPr>
      </w:pPr>
      <w:r w:rsidRPr="00191FF8">
        <w:rPr>
          <w:rFonts w:ascii="Arial" w:hAnsi="Arial" w:cs="Arial"/>
          <w:color w:val="000000"/>
          <w:sz w:val="18"/>
          <w:szCs w:val="18"/>
        </w:rPr>
        <w:t>Plan work and projects by identifying objectives, timeframes and priorities; then monitor and report on progress</w:t>
      </w:r>
    </w:p>
    <w:p w:rsidR="00622FD3" w:rsidRPr="00141A99" w:rsidRDefault="00FD59C2" w:rsidP="00622FD3">
      <w:pPr>
        <w:numPr>
          <w:ilvl w:val="0"/>
          <w:numId w:val="12"/>
        </w:numPr>
        <w:rPr>
          <w:rFonts w:ascii="Arial" w:hAnsi="Arial" w:cs="Arial"/>
          <w:color w:val="000000"/>
          <w:sz w:val="18"/>
          <w:szCs w:val="18"/>
        </w:rPr>
      </w:pPr>
      <w:r w:rsidRPr="00191FF8">
        <w:rPr>
          <w:rFonts w:ascii="Arial" w:hAnsi="Arial" w:cs="Arial"/>
          <w:color w:val="000000"/>
          <w:sz w:val="18"/>
          <w:szCs w:val="18"/>
        </w:rPr>
        <w:t xml:space="preserve">Solve problems by breaking down into parts, gather information from appropriate sources and identify the links between situations and information </w:t>
      </w:r>
    </w:p>
    <w:p w:rsidR="00FD59C2" w:rsidRPr="00191FF8" w:rsidRDefault="00FD59C2" w:rsidP="00FD59C2">
      <w:pPr>
        <w:numPr>
          <w:ilvl w:val="0"/>
          <w:numId w:val="12"/>
        </w:numPr>
        <w:rPr>
          <w:rFonts w:ascii="Arial" w:hAnsi="Arial" w:cs="Arial"/>
          <w:color w:val="000000"/>
          <w:sz w:val="18"/>
          <w:szCs w:val="18"/>
        </w:rPr>
      </w:pPr>
      <w:r w:rsidRPr="00191FF8">
        <w:rPr>
          <w:rFonts w:ascii="Arial" w:hAnsi="Arial" w:cs="Arial"/>
          <w:color w:val="000000"/>
          <w:sz w:val="18"/>
          <w:szCs w:val="18"/>
        </w:rPr>
        <w:t>Incorporate Māori concepts and values into your work approach</w:t>
      </w:r>
    </w:p>
    <w:p w:rsidR="00191FF8" w:rsidRPr="00622FD3" w:rsidRDefault="00FD59C2" w:rsidP="00191FF8">
      <w:pPr>
        <w:numPr>
          <w:ilvl w:val="0"/>
          <w:numId w:val="12"/>
        </w:numPr>
        <w:rPr>
          <w:rFonts w:ascii="Arial" w:hAnsi="Arial" w:cs="Arial"/>
          <w:color w:val="000000"/>
          <w:sz w:val="18"/>
          <w:szCs w:val="18"/>
        </w:rPr>
      </w:pPr>
      <w:r w:rsidRPr="00191FF8">
        <w:rPr>
          <w:rFonts w:ascii="Arial" w:hAnsi="Arial" w:cs="Arial"/>
          <w:color w:val="000000"/>
          <w:sz w:val="18"/>
          <w:szCs w:val="18"/>
        </w:rPr>
        <w:t>Recognise when problems or issues create risk and act to mitigate and/or advise appropriate others</w:t>
      </w:r>
    </w:p>
    <w:p w:rsidR="00EB667D" w:rsidRPr="00191FF8" w:rsidRDefault="00FD59C2" w:rsidP="00EB667D">
      <w:pPr>
        <w:numPr>
          <w:ilvl w:val="0"/>
          <w:numId w:val="12"/>
        </w:numPr>
        <w:rPr>
          <w:rFonts w:ascii="Arial" w:hAnsi="Arial" w:cs="Arial"/>
          <w:color w:val="000000"/>
          <w:sz w:val="18"/>
          <w:szCs w:val="18"/>
        </w:rPr>
      </w:pPr>
      <w:r w:rsidRPr="00191FF8">
        <w:rPr>
          <w:rFonts w:ascii="Arial" w:hAnsi="Arial" w:cs="Arial"/>
          <w:color w:val="000000"/>
          <w:sz w:val="18"/>
          <w:szCs w:val="18"/>
        </w:rPr>
        <w:t>Pursue work with energy, drive and a need to finish</w:t>
      </w:r>
    </w:p>
    <w:p w:rsidR="00FD59C2" w:rsidRDefault="00FD59C2" w:rsidP="00FD59C2">
      <w:pPr>
        <w:numPr>
          <w:ilvl w:val="0"/>
          <w:numId w:val="12"/>
        </w:numPr>
        <w:rPr>
          <w:rFonts w:ascii="Arial" w:hAnsi="Arial" w:cs="Arial"/>
          <w:color w:val="000000"/>
          <w:sz w:val="18"/>
          <w:szCs w:val="18"/>
        </w:rPr>
      </w:pPr>
      <w:r w:rsidRPr="00191FF8">
        <w:rPr>
          <w:rFonts w:ascii="Arial" w:hAnsi="Arial" w:cs="Arial"/>
          <w:color w:val="000000"/>
          <w:sz w:val="18"/>
          <w:szCs w:val="18"/>
        </w:rPr>
        <w:t>Read changing work demands and respond positively</w:t>
      </w:r>
    </w:p>
    <w:p w:rsidR="00FD59C2" w:rsidRPr="00191FF8" w:rsidRDefault="00FD59C2" w:rsidP="00FD59C2">
      <w:pPr>
        <w:rPr>
          <w:rFonts w:ascii="Arial" w:hAnsi="Arial" w:cs="Arial"/>
          <w:b/>
          <w:color w:val="000000"/>
          <w:sz w:val="18"/>
          <w:szCs w:val="18"/>
        </w:rPr>
      </w:pPr>
    </w:p>
    <w:p w:rsidR="00FD59C2" w:rsidRPr="00191FF8" w:rsidRDefault="00FD59C2" w:rsidP="00FD59C2">
      <w:pPr>
        <w:rPr>
          <w:rFonts w:ascii="Arial" w:hAnsi="Arial" w:cs="Arial"/>
          <w:b/>
          <w:color w:val="000000"/>
          <w:sz w:val="18"/>
          <w:szCs w:val="18"/>
        </w:rPr>
      </w:pPr>
      <w:r w:rsidRPr="00191FF8">
        <w:rPr>
          <w:rFonts w:ascii="Arial" w:hAnsi="Arial" w:cs="Arial"/>
          <w:b/>
          <w:color w:val="000000"/>
          <w:sz w:val="18"/>
          <w:szCs w:val="18"/>
        </w:rPr>
        <w:t>Business Understanding</w:t>
      </w:r>
    </w:p>
    <w:p w:rsidR="00FD59C2" w:rsidRPr="00191FF8" w:rsidRDefault="00FD59C2" w:rsidP="00FD59C2">
      <w:pPr>
        <w:numPr>
          <w:ilvl w:val="0"/>
          <w:numId w:val="13"/>
        </w:numPr>
        <w:rPr>
          <w:rFonts w:ascii="Arial" w:hAnsi="Arial" w:cs="Arial"/>
          <w:color w:val="000000"/>
          <w:sz w:val="18"/>
          <w:szCs w:val="18"/>
        </w:rPr>
      </w:pPr>
      <w:r w:rsidRPr="00191FF8">
        <w:rPr>
          <w:rFonts w:ascii="Arial" w:hAnsi="Arial" w:cs="Arial"/>
          <w:color w:val="000000"/>
          <w:sz w:val="18"/>
          <w:szCs w:val="18"/>
        </w:rPr>
        <w:t>Model Te Puni Kōkiri’s values</w:t>
      </w:r>
    </w:p>
    <w:p w:rsidR="00FD59C2" w:rsidRPr="00191FF8" w:rsidRDefault="00FD59C2" w:rsidP="00FD59C2">
      <w:pPr>
        <w:numPr>
          <w:ilvl w:val="0"/>
          <w:numId w:val="13"/>
        </w:numPr>
        <w:rPr>
          <w:rFonts w:ascii="Arial" w:hAnsi="Arial" w:cs="Arial"/>
          <w:color w:val="000000"/>
          <w:sz w:val="18"/>
          <w:szCs w:val="18"/>
        </w:rPr>
      </w:pPr>
      <w:r w:rsidRPr="00191FF8">
        <w:rPr>
          <w:rFonts w:ascii="Arial" w:hAnsi="Arial" w:cs="Arial"/>
          <w:color w:val="000000"/>
          <w:sz w:val="18"/>
          <w:szCs w:val="18"/>
        </w:rPr>
        <w:t>Align your work with organisation’s strategies and objectives</w:t>
      </w:r>
    </w:p>
    <w:p w:rsidR="00FD59C2" w:rsidRPr="00191FF8" w:rsidRDefault="00FD59C2" w:rsidP="00FD59C2">
      <w:pPr>
        <w:numPr>
          <w:ilvl w:val="0"/>
          <w:numId w:val="13"/>
        </w:numPr>
        <w:rPr>
          <w:rFonts w:ascii="Arial" w:hAnsi="Arial" w:cs="Arial"/>
          <w:color w:val="000000"/>
          <w:sz w:val="18"/>
          <w:szCs w:val="18"/>
        </w:rPr>
      </w:pPr>
      <w:r w:rsidRPr="00191FF8">
        <w:rPr>
          <w:rFonts w:ascii="Arial" w:hAnsi="Arial" w:cs="Arial"/>
          <w:color w:val="000000"/>
          <w:sz w:val="18"/>
          <w:szCs w:val="18"/>
        </w:rPr>
        <w:t>Have a commitment to business policy and procedures and act to uphold them</w:t>
      </w:r>
    </w:p>
    <w:p w:rsidR="00FD59C2" w:rsidRPr="00191FF8" w:rsidRDefault="00FD59C2" w:rsidP="00FD59C2">
      <w:pPr>
        <w:numPr>
          <w:ilvl w:val="0"/>
          <w:numId w:val="13"/>
        </w:numPr>
        <w:rPr>
          <w:rFonts w:ascii="Arial" w:hAnsi="Arial" w:cs="Arial"/>
          <w:color w:val="000000"/>
          <w:sz w:val="18"/>
          <w:szCs w:val="18"/>
        </w:rPr>
      </w:pPr>
      <w:r w:rsidRPr="00191FF8">
        <w:rPr>
          <w:rFonts w:ascii="Arial" w:hAnsi="Arial" w:cs="Arial"/>
          <w:color w:val="000000"/>
          <w:sz w:val="18"/>
          <w:szCs w:val="18"/>
        </w:rPr>
        <w:t>Understand roles and functions of business groups and how they interrelate</w:t>
      </w:r>
    </w:p>
    <w:p w:rsidR="00141A99" w:rsidRPr="00DB775F" w:rsidRDefault="00FD59C2" w:rsidP="00141A99">
      <w:pPr>
        <w:numPr>
          <w:ilvl w:val="0"/>
          <w:numId w:val="13"/>
        </w:numPr>
        <w:rPr>
          <w:rFonts w:ascii="Arial" w:hAnsi="Arial" w:cs="Arial"/>
          <w:color w:val="000000"/>
          <w:sz w:val="18"/>
          <w:szCs w:val="18"/>
        </w:rPr>
      </w:pPr>
      <w:r w:rsidRPr="00191FF8">
        <w:rPr>
          <w:rFonts w:ascii="Arial" w:hAnsi="Arial" w:cs="Arial"/>
          <w:color w:val="000000"/>
          <w:sz w:val="18"/>
          <w:szCs w:val="18"/>
        </w:rPr>
        <w:t>Understand the basic principles of the Treaty of Waitangi and apply to your work</w:t>
      </w:r>
    </w:p>
    <w:p w:rsidR="00FD59C2" w:rsidRPr="00191FF8" w:rsidRDefault="00FD59C2" w:rsidP="00FD59C2">
      <w:pPr>
        <w:numPr>
          <w:ilvl w:val="0"/>
          <w:numId w:val="13"/>
        </w:numPr>
        <w:rPr>
          <w:rFonts w:ascii="Arial" w:hAnsi="Arial" w:cs="Arial"/>
          <w:color w:val="000000"/>
          <w:sz w:val="18"/>
          <w:szCs w:val="18"/>
        </w:rPr>
      </w:pPr>
      <w:r w:rsidRPr="00191FF8">
        <w:rPr>
          <w:rFonts w:ascii="Arial" w:hAnsi="Arial" w:cs="Arial"/>
          <w:color w:val="000000"/>
          <w:sz w:val="18"/>
          <w:szCs w:val="18"/>
        </w:rPr>
        <w:t>Understand high level operation of government</w:t>
      </w:r>
    </w:p>
    <w:p w:rsidR="00FD59C2" w:rsidRPr="00191FF8" w:rsidRDefault="00FD59C2" w:rsidP="00FD59C2">
      <w:pPr>
        <w:numPr>
          <w:ilvl w:val="0"/>
          <w:numId w:val="13"/>
        </w:numPr>
        <w:rPr>
          <w:rFonts w:ascii="Arial" w:hAnsi="Arial" w:cs="Arial"/>
          <w:color w:val="000000"/>
          <w:sz w:val="18"/>
          <w:szCs w:val="18"/>
        </w:rPr>
      </w:pPr>
      <w:r w:rsidRPr="00191FF8">
        <w:rPr>
          <w:rFonts w:ascii="Arial" w:hAnsi="Arial" w:cs="Arial"/>
          <w:color w:val="000000"/>
          <w:sz w:val="18"/>
          <w:szCs w:val="18"/>
        </w:rPr>
        <w:t>Understand and acknowledge relationships with other government agencies</w:t>
      </w:r>
    </w:p>
    <w:p w:rsidR="00FD59C2" w:rsidRPr="00191FF8" w:rsidRDefault="00FD59C2" w:rsidP="00FD59C2">
      <w:pPr>
        <w:numPr>
          <w:ilvl w:val="0"/>
          <w:numId w:val="13"/>
        </w:numPr>
        <w:rPr>
          <w:rFonts w:ascii="Arial" w:hAnsi="Arial" w:cs="Arial"/>
          <w:color w:val="000000"/>
          <w:sz w:val="18"/>
          <w:szCs w:val="18"/>
        </w:rPr>
      </w:pPr>
      <w:r w:rsidRPr="00191FF8">
        <w:rPr>
          <w:rFonts w:ascii="Arial" w:hAnsi="Arial" w:cs="Arial"/>
          <w:color w:val="000000"/>
          <w:sz w:val="18"/>
          <w:szCs w:val="18"/>
        </w:rPr>
        <w:t>Maintain awareness of the political environment</w:t>
      </w:r>
    </w:p>
    <w:p w:rsidR="00FD59C2" w:rsidRPr="00191FF8" w:rsidRDefault="00FD59C2" w:rsidP="00FD59C2">
      <w:pPr>
        <w:numPr>
          <w:ilvl w:val="0"/>
          <w:numId w:val="13"/>
        </w:numPr>
        <w:rPr>
          <w:rFonts w:ascii="Arial" w:hAnsi="Arial" w:cs="Arial"/>
          <w:color w:val="000000"/>
          <w:sz w:val="18"/>
          <w:szCs w:val="18"/>
        </w:rPr>
      </w:pPr>
      <w:r w:rsidRPr="00191FF8">
        <w:rPr>
          <w:rFonts w:ascii="Arial" w:hAnsi="Arial" w:cs="Arial"/>
          <w:color w:val="000000"/>
          <w:sz w:val="18"/>
          <w:szCs w:val="18"/>
        </w:rPr>
        <w:t>Consider impact of decisions on Te Puni Kōkiri’s stakeholders</w:t>
      </w:r>
    </w:p>
    <w:p w:rsidR="00FD59C2" w:rsidRPr="00191FF8" w:rsidRDefault="00FD59C2" w:rsidP="00FD59C2">
      <w:pPr>
        <w:spacing w:before="120"/>
        <w:rPr>
          <w:rFonts w:ascii="Arial" w:hAnsi="Arial" w:cs="Arial"/>
          <w:color w:val="000000"/>
          <w:sz w:val="18"/>
          <w:szCs w:val="18"/>
        </w:rPr>
      </w:pPr>
    </w:p>
    <w:p w:rsidR="00846B23" w:rsidRPr="00191FF8" w:rsidRDefault="00846B23" w:rsidP="00846B23">
      <w:pPr>
        <w:pStyle w:val="Heading7"/>
        <w:pBdr>
          <w:bottom w:val="single" w:sz="4" w:space="1" w:color="auto"/>
        </w:pBdr>
        <w:rPr>
          <w:rFonts w:ascii="Arial" w:hAnsi="Arial" w:cs="Arial"/>
          <w:b/>
          <w:sz w:val="18"/>
          <w:szCs w:val="18"/>
        </w:rPr>
      </w:pPr>
      <w:r w:rsidRPr="00191FF8">
        <w:rPr>
          <w:rFonts w:ascii="Arial" w:hAnsi="Arial" w:cs="Arial"/>
          <w:b/>
          <w:sz w:val="18"/>
          <w:szCs w:val="18"/>
        </w:rPr>
        <w:lastRenderedPageBreak/>
        <w:t>KEY RELATIONSHIPS</w:t>
      </w:r>
    </w:p>
    <w:p w:rsidR="00846B23" w:rsidRPr="00191FF8" w:rsidRDefault="00846B23" w:rsidP="00846B23">
      <w:pPr>
        <w:pStyle w:val="Heading7"/>
        <w:rPr>
          <w:rFonts w:ascii="Arial" w:hAnsi="Arial" w:cs="Arial"/>
          <w:b/>
          <w:caps/>
          <w:sz w:val="18"/>
          <w:szCs w:val="18"/>
        </w:rPr>
      </w:pPr>
      <w:r w:rsidRPr="00191FF8">
        <w:rPr>
          <w:rFonts w:ascii="Arial" w:hAnsi="Arial" w:cs="Arial"/>
          <w:b/>
          <w:caps/>
          <w:sz w:val="18"/>
          <w:szCs w:val="18"/>
        </w:rPr>
        <w:t>Internal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846B23" w:rsidRPr="00191FF8" w:rsidTr="00DB5C8D">
        <w:tc>
          <w:tcPr>
            <w:tcW w:w="3510" w:type="dxa"/>
          </w:tcPr>
          <w:p w:rsidR="00846B23" w:rsidRPr="00191FF8" w:rsidRDefault="00846B23" w:rsidP="00DB5C8D">
            <w:pPr>
              <w:pStyle w:val="Heading7"/>
              <w:ind w:left="179"/>
              <w:rPr>
                <w:rFonts w:ascii="Arial" w:hAnsi="Arial" w:cs="Arial"/>
                <w:caps/>
                <w:sz w:val="18"/>
                <w:szCs w:val="18"/>
              </w:rPr>
            </w:pPr>
            <w:r w:rsidRPr="00191FF8">
              <w:rPr>
                <w:rFonts w:ascii="Arial" w:hAnsi="Arial" w:cs="Arial"/>
                <w:caps/>
                <w:sz w:val="18"/>
                <w:szCs w:val="18"/>
              </w:rPr>
              <w:t>Contact</w:t>
            </w:r>
          </w:p>
        </w:tc>
        <w:tc>
          <w:tcPr>
            <w:tcW w:w="6153" w:type="dxa"/>
          </w:tcPr>
          <w:p w:rsidR="00846B23" w:rsidRPr="00191FF8" w:rsidRDefault="00846B23" w:rsidP="00817FB8">
            <w:pPr>
              <w:pStyle w:val="Heading7"/>
              <w:rPr>
                <w:rFonts w:ascii="Arial" w:hAnsi="Arial" w:cs="Arial"/>
                <w:caps/>
                <w:sz w:val="18"/>
                <w:szCs w:val="18"/>
              </w:rPr>
            </w:pPr>
            <w:r w:rsidRPr="00191FF8">
              <w:rPr>
                <w:rFonts w:ascii="Arial" w:hAnsi="Arial" w:cs="Arial"/>
                <w:caps/>
                <w:sz w:val="18"/>
                <w:szCs w:val="18"/>
              </w:rPr>
              <w:t>Nature and Purpose of Relationship</w:t>
            </w:r>
          </w:p>
        </w:tc>
      </w:tr>
      <w:tr w:rsidR="00846B23" w:rsidRPr="00191FF8" w:rsidTr="00DB5C8D">
        <w:tc>
          <w:tcPr>
            <w:tcW w:w="3510" w:type="dxa"/>
          </w:tcPr>
          <w:p w:rsidR="00846B23" w:rsidRPr="00191FF8" w:rsidRDefault="00846B23" w:rsidP="00DE3DD1">
            <w:pPr>
              <w:pStyle w:val="Heading7"/>
              <w:rPr>
                <w:rFonts w:ascii="Arial" w:hAnsi="Arial" w:cs="Arial"/>
                <w:caps/>
                <w:sz w:val="18"/>
                <w:szCs w:val="18"/>
              </w:rPr>
            </w:pPr>
            <w:r w:rsidRPr="00191FF8">
              <w:rPr>
                <w:rFonts w:ascii="Arial" w:hAnsi="Arial" w:cs="Arial"/>
                <w:caps/>
                <w:sz w:val="18"/>
                <w:szCs w:val="18"/>
              </w:rPr>
              <w:t>manager, legal services</w:t>
            </w:r>
          </w:p>
        </w:tc>
        <w:tc>
          <w:tcPr>
            <w:tcW w:w="6153" w:type="dxa"/>
          </w:tcPr>
          <w:p w:rsidR="00846B23" w:rsidRPr="00191FF8" w:rsidRDefault="00846B23" w:rsidP="00AF2FA3">
            <w:pPr>
              <w:pStyle w:val="Heading7"/>
              <w:rPr>
                <w:rFonts w:ascii="Arial" w:hAnsi="Arial" w:cs="Arial"/>
                <w:caps/>
                <w:sz w:val="18"/>
                <w:szCs w:val="18"/>
              </w:rPr>
            </w:pPr>
            <w:r w:rsidRPr="00191FF8">
              <w:rPr>
                <w:rFonts w:ascii="Arial" w:hAnsi="Arial" w:cs="Arial"/>
                <w:caps/>
                <w:sz w:val="18"/>
                <w:szCs w:val="18"/>
              </w:rPr>
              <w:t xml:space="preserve">responsible directly to </w:t>
            </w:r>
            <w:r w:rsidR="00AF2FA3">
              <w:rPr>
                <w:rFonts w:ascii="Arial" w:hAnsi="Arial" w:cs="Arial"/>
                <w:caps/>
                <w:sz w:val="18"/>
                <w:szCs w:val="18"/>
              </w:rPr>
              <w:t>manager</w:t>
            </w:r>
            <w:r w:rsidRPr="00191FF8">
              <w:rPr>
                <w:rFonts w:ascii="Arial" w:hAnsi="Arial" w:cs="Arial"/>
                <w:caps/>
                <w:sz w:val="18"/>
                <w:szCs w:val="18"/>
              </w:rPr>
              <w:t>, Legal services</w:t>
            </w:r>
          </w:p>
        </w:tc>
      </w:tr>
      <w:tr w:rsidR="00846B23" w:rsidRPr="00191FF8" w:rsidTr="00DB5C8D">
        <w:tc>
          <w:tcPr>
            <w:tcW w:w="3510" w:type="dxa"/>
          </w:tcPr>
          <w:p w:rsidR="00846B23" w:rsidRPr="00191FF8" w:rsidRDefault="00846B23" w:rsidP="00191FF8">
            <w:pPr>
              <w:pStyle w:val="Heading7"/>
              <w:rPr>
                <w:rFonts w:ascii="Arial" w:hAnsi="Arial" w:cs="Arial"/>
                <w:caps/>
                <w:sz w:val="18"/>
                <w:szCs w:val="18"/>
              </w:rPr>
            </w:pPr>
            <w:r w:rsidRPr="00191FF8">
              <w:rPr>
                <w:rFonts w:ascii="Arial" w:hAnsi="Arial" w:cs="Arial"/>
                <w:caps/>
                <w:sz w:val="18"/>
                <w:szCs w:val="18"/>
              </w:rPr>
              <w:t xml:space="preserve">deputy </w:t>
            </w:r>
            <w:r w:rsidR="00191FF8">
              <w:rPr>
                <w:rFonts w:ascii="Arial" w:hAnsi="Arial" w:cs="Arial"/>
                <w:caps/>
                <w:sz w:val="18"/>
                <w:szCs w:val="18"/>
              </w:rPr>
              <w:t>Chief executive organisational support</w:t>
            </w:r>
          </w:p>
        </w:tc>
        <w:tc>
          <w:tcPr>
            <w:tcW w:w="6153" w:type="dxa"/>
          </w:tcPr>
          <w:p w:rsidR="00846B23" w:rsidRPr="00191FF8" w:rsidRDefault="00846B23" w:rsidP="00BB0E86">
            <w:pPr>
              <w:pStyle w:val="Heading7"/>
              <w:rPr>
                <w:rFonts w:ascii="Arial" w:hAnsi="Arial" w:cs="Arial"/>
                <w:caps/>
                <w:sz w:val="18"/>
                <w:szCs w:val="18"/>
              </w:rPr>
            </w:pPr>
            <w:r w:rsidRPr="00191FF8">
              <w:rPr>
                <w:rFonts w:ascii="Arial" w:hAnsi="Arial" w:cs="Arial"/>
                <w:caps/>
                <w:sz w:val="18"/>
                <w:szCs w:val="18"/>
              </w:rPr>
              <w:t>provision of legal advice and Will be required to report directly to d</w:t>
            </w:r>
            <w:r w:rsidR="00BB0E86">
              <w:rPr>
                <w:rFonts w:ascii="Arial" w:hAnsi="Arial" w:cs="Arial"/>
                <w:caps/>
                <w:sz w:val="18"/>
                <w:szCs w:val="18"/>
              </w:rPr>
              <w:t>CE O</w:t>
            </w:r>
            <w:r w:rsidRPr="00191FF8">
              <w:rPr>
                <w:rFonts w:ascii="Arial" w:hAnsi="Arial" w:cs="Arial"/>
                <w:caps/>
                <w:sz w:val="18"/>
                <w:szCs w:val="18"/>
              </w:rPr>
              <w:t>s when acting M</w:t>
            </w:r>
            <w:r w:rsidR="00BB0E86">
              <w:rPr>
                <w:rFonts w:ascii="Arial" w:hAnsi="Arial" w:cs="Arial"/>
                <w:caps/>
                <w:sz w:val="18"/>
                <w:szCs w:val="18"/>
              </w:rPr>
              <w:t>anager</w:t>
            </w:r>
            <w:r w:rsidRPr="00191FF8">
              <w:rPr>
                <w:rFonts w:ascii="Arial" w:hAnsi="Arial" w:cs="Arial"/>
                <w:caps/>
                <w:sz w:val="18"/>
                <w:szCs w:val="18"/>
              </w:rPr>
              <w:t>, legal Services</w:t>
            </w:r>
          </w:p>
        </w:tc>
      </w:tr>
      <w:tr w:rsidR="00846B23" w:rsidRPr="00191FF8" w:rsidTr="00DB5C8D">
        <w:tc>
          <w:tcPr>
            <w:tcW w:w="3510" w:type="dxa"/>
          </w:tcPr>
          <w:p w:rsidR="00846B23" w:rsidRPr="00191FF8" w:rsidRDefault="00846B23" w:rsidP="00DE3DD1">
            <w:pPr>
              <w:pStyle w:val="Heading7"/>
              <w:rPr>
                <w:rFonts w:ascii="Arial" w:hAnsi="Arial" w:cs="Arial"/>
                <w:caps/>
                <w:sz w:val="18"/>
                <w:szCs w:val="18"/>
              </w:rPr>
            </w:pPr>
            <w:r w:rsidRPr="00191FF8">
              <w:rPr>
                <w:rFonts w:ascii="Arial" w:hAnsi="Arial" w:cs="Arial"/>
                <w:caps/>
                <w:sz w:val="18"/>
                <w:szCs w:val="18"/>
              </w:rPr>
              <w:t>chief executive</w:t>
            </w:r>
          </w:p>
        </w:tc>
        <w:tc>
          <w:tcPr>
            <w:tcW w:w="6153" w:type="dxa"/>
          </w:tcPr>
          <w:p w:rsidR="00846B23" w:rsidRPr="00191FF8" w:rsidRDefault="00846B23" w:rsidP="00DE3DD1">
            <w:pPr>
              <w:pStyle w:val="Heading7"/>
              <w:rPr>
                <w:rFonts w:ascii="Arial" w:hAnsi="Arial" w:cs="Arial"/>
                <w:caps/>
                <w:sz w:val="18"/>
                <w:szCs w:val="18"/>
              </w:rPr>
            </w:pPr>
            <w:r w:rsidRPr="00191FF8">
              <w:rPr>
                <w:rFonts w:ascii="Arial" w:hAnsi="Arial" w:cs="Arial"/>
                <w:caps/>
                <w:sz w:val="18"/>
                <w:szCs w:val="18"/>
              </w:rPr>
              <w:t xml:space="preserve">provision of legal advice </w:t>
            </w:r>
          </w:p>
        </w:tc>
      </w:tr>
      <w:tr w:rsidR="00846B23" w:rsidRPr="00191FF8" w:rsidTr="00DB5C8D">
        <w:tc>
          <w:tcPr>
            <w:tcW w:w="3510" w:type="dxa"/>
          </w:tcPr>
          <w:p w:rsidR="00846B23" w:rsidRPr="00191FF8" w:rsidRDefault="00846B23" w:rsidP="00DE3DD1">
            <w:pPr>
              <w:pStyle w:val="Heading7"/>
              <w:rPr>
                <w:rFonts w:ascii="Arial" w:hAnsi="Arial" w:cs="Arial"/>
                <w:caps/>
                <w:sz w:val="18"/>
                <w:szCs w:val="18"/>
              </w:rPr>
            </w:pPr>
            <w:r w:rsidRPr="00191FF8">
              <w:rPr>
                <w:rFonts w:ascii="Arial" w:hAnsi="Arial" w:cs="Arial"/>
                <w:caps/>
                <w:sz w:val="18"/>
                <w:szCs w:val="18"/>
              </w:rPr>
              <w:t>solicitors</w:t>
            </w:r>
          </w:p>
        </w:tc>
        <w:tc>
          <w:tcPr>
            <w:tcW w:w="6153" w:type="dxa"/>
          </w:tcPr>
          <w:p w:rsidR="00846B23" w:rsidRPr="00191FF8" w:rsidRDefault="00DD5E3B" w:rsidP="00DE3DD1">
            <w:pPr>
              <w:pStyle w:val="Heading7"/>
              <w:rPr>
                <w:rFonts w:ascii="Arial" w:hAnsi="Arial" w:cs="Arial"/>
                <w:caps/>
                <w:sz w:val="18"/>
                <w:szCs w:val="18"/>
              </w:rPr>
            </w:pPr>
            <w:r w:rsidRPr="00191FF8">
              <w:rPr>
                <w:rFonts w:ascii="Arial" w:hAnsi="Arial" w:cs="Arial"/>
                <w:caps/>
                <w:sz w:val="18"/>
                <w:szCs w:val="18"/>
              </w:rPr>
              <w:t>contributing to work of the team</w:t>
            </w:r>
          </w:p>
        </w:tc>
      </w:tr>
      <w:tr w:rsidR="00846B23" w:rsidRPr="00191FF8" w:rsidTr="00DB5C8D">
        <w:tc>
          <w:tcPr>
            <w:tcW w:w="3510" w:type="dxa"/>
          </w:tcPr>
          <w:p w:rsidR="00846B23" w:rsidRPr="00191FF8" w:rsidRDefault="00846B23" w:rsidP="00DE3DD1">
            <w:pPr>
              <w:pStyle w:val="Heading7"/>
              <w:rPr>
                <w:rFonts w:ascii="Arial" w:hAnsi="Arial" w:cs="Arial"/>
                <w:caps/>
                <w:sz w:val="18"/>
                <w:szCs w:val="18"/>
              </w:rPr>
            </w:pPr>
            <w:r w:rsidRPr="00191FF8">
              <w:rPr>
                <w:rFonts w:ascii="Arial" w:hAnsi="Arial" w:cs="Arial"/>
                <w:caps/>
                <w:sz w:val="18"/>
                <w:szCs w:val="18"/>
              </w:rPr>
              <w:t>tpk staff</w:t>
            </w:r>
          </w:p>
        </w:tc>
        <w:tc>
          <w:tcPr>
            <w:tcW w:w="6153" w:type="dxa"/>
          </w:tcPr>
          <w:p w:rsidR="00846B23" w:rsidRPr="00191FF8" w:rsidRDefault="00846B23" w:rsidP="00DE3DD1">
            <w:pPr>
              <w:pStyle w:val="Heading7"/>
              <w:rPr>
                <w:rFonts w:ascii="Arial" w:hAnsi="Arial" w:cs="Arial"/>
                <w:caps/>
                <w:sz w:val="18"/>
                <w:szCs w:val="18"/>
              </w:rPr>
            </w:pPr>
            <w:r w:rsidRPr="00191FF8">
              <w:rPr>
                <w:rFonts w:ascii="Arial" w:hAnsi="Arial" w:cs="Arial"/>
                <w:caps/>
                <w:sz w:val="18"/>
                <w:szCs w:val="18"/>
              </w:rPr>
              <w:t>provision of legal advice</w:t>
            </w:r>
          </w:p>
        </w:tc>
      </w:tr>
      <w:tr w:rsidR="00846B23" w:rsidRPr="00191FF8" w:rsidTr="00DB5C8D">
        <w:tc>
          <w:tcPr>
            <w:tcW w:w="3510" w:type="dxa"/>
          </w:tcPr>
          <w:p w:rsidR="00846B23" w:rsidRPr="00191FF8" w:rsidRDefault="00846B23" w:rsidP="00DE3DD1">
            <w:pPr>
              <w:pStyle w:val="Heading7"/>
              <w:rPr>
                <w:rFonts w:ascii="Arial" w:hAnsi="Arial" w:cs="Arial"/>
                <w:caps/>
                <w:sz w:val="18"/>
                <w:szCs w:val="18"/>
              </w:rPr>
            </w:pPr>
          </w:p>
        </w:tc>
        <w:tc>
          <w:tcPr>
            <w:tcW w:w="6153" w:type="dxa"/>
          </w:tcPr>
          <w:p w:rsidR="00846B23" w:rsidRPr="00191FF8" w:rsidRDefault="00846B23" w:rsidP="00DE3DD1">
            <w:pPr>
              <w:pStyle w:val="Heading7"/>
              <w:rPr>
                <w:rFonts w:ascii="Arial" w:hAnsi="Arial" w:cs="Arial"/>
                <w:caps/>
                <w:sz w:val="18"/>
                <w:szCs w:val="18"/>
              </w:rPr>
            </w:pPr>
          </w:p>
        </w:tc>
      </w:tr>
    </w:tbl>
    <w:p w:rsidR="00846B23" w:rsidRPr="00191FF8" w:rsidRDefault="00846B23" w:rsidP="00846B23">
      <w:pPr>
        <w:pStyle w:val="Heading7"/>
        <w:rPr>
          <w:rFonts w:ascii="Arial" w:hAnsi="Arial" w:cs="Arial"/>
          <w:b/>
          <w:caps/>
          <w:sz w:val="18"/>
          <w:szCs w:val="18"/>
        </w:rPr>
      </w:pPr>
      <w:r w:rsidRPr="00191FF8">
        <w:rPr>
          <w:rFonts w:ascii="Arial" w:hAnsi="Arial" w:cs="Arial"/>
          <w:b/>
          <w:caps/>
          <w:sz w:val="18"/>
          <w:szCs w:val="18"/>
        </w:rPr>
        <w:t>External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846B23" w:rsidRPr="00191FF8" w:rsidTr="00DB5C8D">
        <w:tc>
          <w:tcPr>
            <w:tcW w:w="3510" w:type="dxa"/>
          </w:tcPr>
          <w:p w:rsidR="00846B23" w:rsidRPr="00191FF8" w:rsidRDefault="00846B23" w:rsidP="00DB5C8D">
            <w:pPr>
              <w:pStyle w:val="Heading7"/>
              <w:ind w:left="179"/>
              <w:rPr>
                <w:rFonts w:ascii="Arial" w:hAnsi="Arial" w:cs="Arial"/>
                <w:caps/>
                <w:sz w:val="18"/>
                <w:szCs w:val="18"/>
              </w:rPr>
            </w:pPr>
            <w:r w:rsidRPr="00191FF8">
              <w:rPr>
                <w:rFonts w:ascii="Arial" w:hAnsi="Arial" w:cs="Arial"/>
                <w:caps/>
                <w:sz w:val="18"/>
                <w:szCs w:val="18"/>
              </w:rPr>
              <w:t>Contact</w:t>
            </w:r>
          </w:p>
        </w:tc>
        <w:tc>
          <w:tcPr>
            <w:tcW w:w="6153" w:type="dxa"/>
          </w:tcPr>
          <w:p w:rsidR="00846B23" w:rsidRPr="00191FF8" w:rsidRDefault="00846B23" w:rsidP="00817FB8">
            <w:pPr>
              <w:pStyle w:val="Heading7"/>
              <w:rPr>
                <w:rFonts w:ascii="Arial" w:hAnsi="Arial" w:cs="Arial"/>
                <w:caps/>
                <w:sz w:val="18"/>
                <w:szCs w:val="18"/>
              </w:rPr>
            </w:pPr>
            <w:r w:rsidRPr="00191FF8">
              <w:rPr>
                <w:rFonts w:ascii="Arial" w:hAnsi="Arial" w:cs="Arial"/>
                <w:caps/>
                <w:sz w:val="18"/>
                <w:szCs w:val="18"/>
              </w:rPr>
              <w:t>Nature and Purpose of Relationship</w:t>
            </w:r>
          </w:p>
        </w:tc>
      </w:tr>
      <w:tr w:rsidR="00846B23" w:rsidRPr="00191FF8" w:rsidTr="00DB5C8D">
        <w:tc>
          <w:tcPr>
            <w:tcW w:w="3510" w:type="dxa"/>
          </w:tcPr>
          <w:p w:rsidR="00846B23" w:rsidRPr="00191FF8" w:rsidRDefault="00846B23" w:rsidP="00AF2FA3">
            <w:pPr>
              <w:pStyle w:val="Heading7"/>
              <w:rPr>
                <w:rFonts w:ascii="Arial" w:hAnsi="Arial" w:cs="Arial"/>
                <w:caps/>
                <w:sz w:val="18"/>
                <w:szCs w:val="18"/>
              </w:rPr>
            </w:pPr>
            <w:r w:rsidRPr="00191FF8">
              <w:rPr>
                <w:rFonts w:ascii="Arial" w:hAnsi="Arial" w:cs="Arial"/>
                <w:caps/>
                <w:sz w:val="18"/>
                <w:szCs w:val="18"/>
              </w:rPr>
              <w:t xml:space="preserve">minister </w:t>
            </w:r>
            <w:r w:rsidR="00AF2FA3">
              <w:rPr>
                <w:rFonts w:ascii="Arial" w:hAnsi="Arial" w:cs="Arial"/>
                <w:caps/>
                <w:sz w:val="18"/>
                <w:szCs w:val="18"/>
              </w:rPr>
              <w:t xml:space="preserve">for </w:t>
            </w:r>
            <w:r w:rsidRPr="00191FF8">
              <w:rPr>
                <w:rFonts w:ascii="Arial" w:hAnsi="Arial" w:cs="Arial"/>
                <w:caps/>
                <w:sz w:val="18"/>
                <w:szCs w:val="18"/>
              </w:rPr>
              <w:t xml:space="preserve">Māori </w:t>
            </w:r>
            <w:r w:rsidR="00AF2FA3">
              <w:rPr>
                <w:rFonts w:ascii="Arial" w:hAnsi="Arial" w:cs="Arial"/>
                <w:caps/>
                <w:sz w:val="18"/>
                <w:szCs w:val="18"/>
              </w:rPr>
              <w:t>development</w:t>
            </w:r>
          </w:p>
        </w:tc>
        <w:tc>
          <w:tcPr>
            <w:tcW w:w="6153" w:type="dxa"/>
          </w:tcPr>
          <w:p w:rsidR="00846B23" w:rsidRPr="00191FF8" w:rsidRDefault="00846B23" w:rsidP="00DE3DD1">
            <w:pPr>
              <w:pStyle w:val="Heading7"/>
              <w:rPr>
                <w:rFonts w:ascii="Arial" w:hAnsi="Arial" w:cs="Arial"/>
                <w:caps/>
                <w:sz w:val="18"/>
                <w:szCs w:val="18"/>
              </w:rPr>
            </w:pPr>
            <w:r w:rsidRPr="00191FF8">
              <w:rPr>
                <w:rFonts w:ascii="Arial" w:hAnsi="Arial" w:cs="Arial"/>
                <w:caps/>
                <w:sz w:val="18"/>
                <w:szCs w:val="18"/>
              </w:rPr>
              <w:t xml:space="preserve">provision of legal advice </w:t>
            </w:r>
          </w:p>
        </w:tc>
      </w:tr>
      <w:tr w:rsidR="00846B23" w:rsidRPr="00191FF8" w:rsidTr="00DB5C8D">
        <w:tc>
          <w:tcPr>
            <w:tcW w:w="3510" w:type="dxa"/>
          </w:tcPr>
          <w:p w:rsidR="00846B23" w:rsidRPr="00191FF8" w:rsidRDefault="00846B23" w:rsidP="00DE3DD1">
            <w:pPr>
              <w:pStyle w:val="Heading7"/>
              <w:rPr>
                <w:rFonts w:ascii="Arial" w:hAnsi="Arial" w:cs="Arial"/>
                <w:caps/>
                <w:sz w:val="18"/>
                <w:szCs w:val="18"/>
              </w:rPr>
            </w:pPr>
            <w:r w:rsidRPr="00191FF8">
              <w:rPr>
                <w:rFonts w:ascii="Arial" w:hAnsi="Arial" w:cs="Arial"/>
                <w:caps/>
                <w:sz w:val="18"/>
                <w:szCs w:val="18"/>
              </w:rPr>
              <w:t>crown law office</w:t>
            </w:r>
          </w:p>
        </w:tc>
        <w:tc>
          <w:tcPr>
            <w:tcW w:w="6153" w:type="dxa"/>
          </w:tcPr>
          <w:p w:rsidR="00846B23" w:rsidRPr="00191FF8" w:rsidRDefault="00846B23" w:rsidP="00DE3DD1">
            <w:pPr>
              <w:pStyle w:val="Heading7"/>
              <w:rPr>
                <w:rFonts w:ascii="Arial" w:hAnsi="Arial" w:cs="Arial"/>
                <w:caps/>
                <w:sz w:val="18"/>
                <w:szCs w:val="18"/>
              </w:rPr>
            </w:pPr>
            <w:r w:rsidRPr="00191FF8">
              <w:rPr>
                <w:rFonts w:ascii="Arial" w:hAnsi="Arial" w:cs="Arial"/>
                <w:caps/>
                <w:sz w:val="18"/>
                <w:szCs w:val="18"/>
              </w:rPr>
              <w:t>sourcing external legal advice</w:t>
            </w:r>
          </w:p>
        </w:tc>
      </w:tr>
      <w:tr w:rsidR="00846B23" w:rsidRPr="00191FF8" w:rsidTr="00DB5C8D">
        <w:tc>
          <w:tcPr>
            <w:tcW w:w="3510" w:type="dxa"/>
          </w:tcPr>
          <w:p w:rsidR="00846B23" w:rsidRPr="00191FF8" w:rsidRDefault="00846B23" w:rsidP="00DE3DD1">
            <w:pPr>
              <w:pStyle w:val="Heading7"/>
              <w:rPr>
                <w:rFonts w:ascii="Arial" w:hAnsi="Arial" w:cs="Arial"/>
                <w:caps/>
                <w:sz w:val="18"/>
                <w:szCs w:val="18"/>
              </w:rPr>
            </w:pPr>
            <w:r w:rsidRPr="00191FF8">
              <w:rPr>
                <w:rFonts w:ascii="Arial" w:hAnsi="Arial" w:cs="Arial"/>
                <w:caps/>
                <w:sz w:val="18"/>
                <w:szCs w:val="18"/>
              </w:rPr>
              <w:t>external solicitors</w:t>
            </w:r>
          </w:p>
        </w:tc>
        <w:tc>
          <w:tcPr>
            <w:tcW w:w="6153" w:type="dxa"/>
          </w:tcPr>
          <w:p w:rsidR="00846B23" w:rsidRPr="00191FF8" w:rsidRDefault="00846B23" w:rsidP="00DE3DD1">
            <w:pPr>
              <w:pStyle w:val="Heading7"/>
              <w:rPr>
                <w:rFonts w:ascii="Arial" w:hAnsi="Arial" w:cs="Arial"/>
                <w:caps/>
                <w:sz w:val="18"/>
                <w:szCs w:val="18"/>
              </w:rPr>
            </w:pPr>
            <w:r w:rsidRPr="00191FF8">
              <w:rPr>
                <w:rFonts w:ascii="Arial" w:hAnsi="Arial" w:cs="Arial"/>
                <w:caps/>
                <w:sz w:val="18"/>
                <w:szCs w:val="18"/>
              </w:rPr>
              <w:t>sourcing external legal advice</w:t>
            </w:r>
          </w:p>
        </w:tc>
      </w:tr>
      <w:tr w:rsidR="00846B23" w:rsidRPr="00191FF8" w:rsidTr="00DB5C8D">
        <w:tc>
          <w:tcPr>
            <w:tcW w:w="3510" w:type="dxa"/>
          </w:tcPr>
          <w:p w:rsidR="00846B23" w:rsidRPr="00191FF8" w:rsidRDefault="00846B23" w:rsidP="00DE3DD1">
            <w:pPr>
              <w:pStyle w:val="Heading7"/>
              <w:rPr>
                <w:rFonts w:ascii="Arial" w:hAnsi="Arial" w:cs="Arial"/>
                <w:caps/>
                <w:sz w:val="18"/>
                <w:szCs w:val="18"/>
              </w:rPr>
            </w:pPr>
            <w:r w:rsidRPr="00191FF8">
              <w:rPr>
                <w:rFonts w:ascii="Arial" w:hAnsi="Arial" w:cs="Arial"/>
                <w:caps/>
                <w:sz w:val="18"/>
                <w:szCs w:val="18"/>
              </w:rPr>
              <w:t>office of the Ombudsmen</w:t>
            </w:r>
          </w:p>
        </w:tc>
        <w:tc>
          <w:tcPr>
            <w:tcW w:w="6153" w:type="dxa"/>
          </w:tcPr>
          <w:p w:rsidR="00846B23" w:rsidRPr="00191FF8" w:rsidRDefault="00846B23" w:rsidP="00DE3DD1">
            <w:pPr>
              <w:pStyle w:val="Heading7"/>
              <w:rPr>
                <w:rFonts w:ascii="Arial" w:hAnsi="Arial" w:cs="Arial"/>
                <w:caps/>
                <w:sz w:val="18"/>
                <w:szCs w:val="18"/>
              </w:rPr>
            </w:pPr>
            <w:r w:rsidRPr="00191FF8">
              <w:rPr>
                <w:rFonts w:ascii="Arial" w:hAnsi="Arial" w:cs="Arial"/>
                <w:caps/>
                <w:sz w:val="18"/>
                <w:szCs w:val="18"/>
              </w:rPr>
              <w:t>official information act matters</w:t>
            </w:r>
          </w:p>
        </w:tc>
      </w:tr>
      <w:tr w:rsidR="00846B23" w:rsidRPr="00191FF8" w:rsidTr="00DB5C8D">
        <w:tc>
          <w:tcPr>
            <w:tcW w:w="3510" w:type="dxa"/>
          </w:tcPr>
          <w:p w:rsidR="00846B23" w:rsidRPr="00191FF8" w:rsidRDefault="00846B23" w:rsidP="00DE3DD1">
            <w:pPr>
              <w:pStyle w:val="Heading7"/>
              <w:rPr>
                <w:rFonts w:ascii="Arial" w:hAnsi="Arial" w:cs="Arial"/>
                <w:caps/>
                <w:sz w:val="18"/>
                <w:szCs w:val="18"/>
              </w:rPr>
            </w:pPr>
            <w:r w:rsidRPr="00191FF8">
              <w:rPr>
                <w:rFonts w:ascii="Arial" w:hAnsi="Arial" w:cs="Arial"/>
                <w:caps/>
                <w:sz w:val="18"/>
                <w:szCs w:val="18"/>
              </w:rPr>
              <w:t>state services commission</w:t>
            </w:r>
          </w:p>
        </w:tc>
        <w:tc>
          <w:tcPr>
            <w:tcW w:w="6153" w:type="dxa"/>
          </w:tcPr>
          <w:p w:rsidR="00846B23" w:rsidRPr="00191FF8" w:rsidRDefault="00846B23" w:rsidP="00DE3DD1">
            <w:pPr>
              <w:pStyle w:val="Heading7"/>
              <w:rPr>
                <w:rFonts w:ascii="Arial" w:hAnsi="Arial" w:cs="Arial"/>
                <w:caps/>
                <w:sz w:val="18"/>
                <w:szCs w:val="18"/>
              </w:rPr>
            </w:pPr>
            <w:r w:rsidRPr="00191FF8">
              <w:rPr>
                <w:rFonts w:ascii="Arial" w:hAnsi="Arial" w:cs="Arial"/>
                <w:caps/>
                <w:sz w:val="18"/>
                <w:szCs w:val="18"/>
              </w:rPr>
              <w:t>public sector issues</w:t>
            </w:r>
          </w:p>
        </w:tc>
      </w:tr>
      <w:tr w:rsidR="00846B23" w:rsidRPr="00191FF8" w:rsidTr="00DB5C8D">
        <w:tc>
          <w:tcPr>
            <w:tcW w:w="3510" w:type="dxa"/>
          </w:tcPr>
          <w:p w:rsidR="00846B23" w:rsidRPr="00191FF8" w:rsidRDefault="00846B23" w:rsidP="00DE3DD1">
            <w:pPr>
              <w:pStyle w:val="Heading7"/>
              <w:rPr>
                <w:rFonts w:ascii="Arial" w:hAnsi="Arial" w:cs="Arial"/>
                <w:caps/>
                <w:sz w:val="18"/>
                <w:szCs w:val="18"/>
              </w:rPr>
            </w:pPr>
          </w:p>
        </w:tc>
        <w:tc>
          <w:tcPr>
            <w:tcW w:w="6153" w:type="dxa"/>
          </w:tcPr>
          <w:p w:rsidR="00846B23" w:rsidRPr="00191FF8" w:rsidRDefault="00846B23" w:rsidP="00DE3DD1">
            <w:pPr>
              <w:pStyle w:val="Heading7"/>
              <w:rPr>
                <w:rFonts w:ascii="Arial" w:hAnsi="Arial" w:cs="Arial"/>
                <w:caps/>
                <w:sz w:val="18"/>
                <w:szCs w:val="18"/>
              </w:rPr>
            </w:pPr>
          </w:p>
        </w:tc>
      </w:tr>
    </w:tbl>
    <w:p w:rsidR="00DB775F" w:rsidRDefault="00DB775F" w:rsidP="00846B23">
      <w:pPr>
        <w:pStyle w:val="Heading7"/>
        <w:pBdr>
          <w:bottom w:val="single" w:sz="4" w:space="1" w:color="auto"/>
        </w:pBdr>
        <w:rPr>
          <w:rFonts w:ascii="Arial" w:hAnsi="Arial" w:cs="Arial"/>
          <w:b/>
          <w:sz w:val="18"/>
          <w:szCs w:val="18"/>
        </w:rPr>
      </w:pPr>
    </w:p>
    <w:p w:rsidR="00846B23" w:rsidRPr="00191FF8" w:rsidRDefault="00846B23" w:rsidP="00846B23">
      <w:pPr>
        <w:pStyle w:val="Heading7"/>
        <w:pBdr>
          <w:bottom w:val="single" w:sz="4" w:space="1" w:color="auto"/>
        </w:pBdr>
        <w:rPr>
          <w:rFonts w:ascii="Arial" w:hAnsi="Arial" w:cs="Arial"/>
          <w:b/>
          <w:sz w:val="18"/>
          <w:szCs w:val="18"/>
        </w:rPr>
      </w:pPr>
      <w:r w:rsidRPr="00191FF8">
        <w:rPr>
          <w:rFonts w:ascii="Arial" w:hAnsi="Arial" w:cs="Arial"/>
          <w:b/>
          <w:sz w:val="18"/>
          <w:szCs w:val="18"/>
        </w:rPr>
        <w:t xml:space="preserve">DECISION MAKING AUTHORITY </w:t>
      </w:r>
    </w:p>
    <w:p w:rsidR="00846B23" w:rsidRPr="00191FF8" w:rsidRDefault="00846B23" w:rsidP="00846B23">
      <w:pPr>
        <w:pStyle w:val="Heading7"/>
        <w:rPr>
          <w:rFonts w:ascii="Arial" w:hAnsi="Arial" w:cs="Arial"/>
          <w:sz w:val="18"/>
          <w:szCs w:val="18"/>
        </w:rPr>
      </w:pPr>
      <w:r w:rsidRPr="00191FF8">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rsidR="00846B23" w:rsidRPr="00191FF8" w:rsidRDefault="00846B23" w:rsidP="00846B23">
      <w:pPr>
        <w:rPr>
          <w:rFonts w:ascii="Arial" w:hAnsi="Arial" w:cs="Arial"/>
          <w:sz w:val="18"/>
          <w:szCs w:val="18"/>
        </w:rPr>
      </w:pPr>
    </w:p>
    <w:p w:rsidR="008D065C" w:rsidRDefault="008D065C" w:rsidP="00846B23">
      <w:pPr>
        <w:pStyle w:val="Heading7"/>
        <w:rPr>
          <w:rFonts w:ascii="Arial" w:hAnsi="Arial" w:cs="Arial"/>
          <w:b/>
          <w:caps/>
          <w:sz w:val="18"/>
          <w:szCs w:val="18"/>
        </w:rPr>
      </w:pPr>
    </w:p>
    <w:p w:rsidR="008D065C" w:rsidRDefault="008D065C" w:rsidP="00846B23">
      <w:pPr>
        <w:pStyle w:val="Heading7"/>
        <w:rPr>
          <w:rFonts w:ascii="Arial" w:hAnsi="Arial" w:cs="Arial"/>
          <w:b/>
          <w:caps/>
          <w:sz w:val="18"/>
          <w:szCs w:val="18"/>
        </w:rPr>
      </w:pPr>
    </w:p>
    <w:p w:rsidR="008D065C" w:rsidRDefault="008D065C" w:rsidP="00846B23">
      <w:pPr>
        <w:pStyle w:val="Heading7"/>
        <w:rPr>
          <w:rFonts w:ascii="Arial" w:hAnsi="Arial" w:cs="Arial"/>
          <w:b/>
          <w:caps/>
          <w:sz w:val="18"/>
          <w:szCs w:val="18"/>
        </w:rPr>
      </w:pPr>
    </w:p>
    <w:p w:rsidR="008D065C" w:rsidRDefault="008D065C" w:rsidP="00846B23">
      <w:pPr>
        <w:pStyle w:val="Heading7"/>
        <w:rPr>
          <w:rFonts w:ascii="Arial" w:hAnsi="Arial" w:cs="Arial"/>
          <w:b/>
          <w:caps/>
          <w:sz w:val="18"/>
          <w:szCs w:val="18"/>
        </w:rPr>
      </w:pPr>
    </w:p>
    <w:p w:rsidR="008D065C" w:rsidRDefault="008D065C" w:rsidP="00846B23">
      <w:pPr>
        <w:pStyle w:val="Heading7"/>
        <w:rPr>
          <w:rFonts w:ascii="Arial" w:hAnsi="Arial" w:cs="Arial"/>
          <w:b/>
          <w:caps/>
          <w:sz w:val="18"/>
          <w:szCs w:val="18"/>
        </w:rPr>
      </w:pPr>
    </w:p>
    <w:p w:rsidR="00846B23" w:rsidRPr="00DB775F" w:rsidRDefault="00846B23" w:rsidP="00846B23">
      <w:pPr>
        <w:pStyle w:val="Heading7"/>
        <w:rPr>
          <w:rFonts w:ascii="Arial" w:hAnsi="Arial" w:cs="Arial"/>
          <w:b/>
          <w:caps/>
          <w:sz w:val="18"/>
          <w:szCs w:val="18"/>
        </w:rPr>
      </w:pPr>
      <w:r w:rsidRPr="00DB775F">
        <w:rPr>
          <w:rFonts w:ascii="Arial" w:hAnsi="Arial" w:cs="Arial"/>
          <w:b/>
          <w:caps/>
          <w:sz w:val="18"/>
          <w:szCs w:val="18"/>
        </w:rPr>
        <w:t>Human Resource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846B23" w:rsidRPr="00191FF8" w:rsidTr="00DB5C8D">
        <w:tc>
          <w:tcPr>
            <w:tcW w:w="3510" w:type="dxa"/>
          </w:tcPr>
          <w:p w:rsidR="00846B23" w:rsidRPr="00191FF8" w:rsidRDefault="00846B23" w:rsidP="00DB5C8D">
            <w:pPr>
              <w:pStyle w:val="Heading7"/>
              <w:ind w:left="179"/>
              <w:rPr>
                <w:rFonts w:ascii="Arial" w:hAnsi="Arial" w:cs="Arial"/>
                <w:caps/>
                <w:sz w:val="18"/>
                <w:szCs w:val="18"/>
              </w:rPr>
            </w:pPr>
            <w:r w:rsidRPr="00191FF8">
              <w:rPr>
                <w:rFonts w:ascii="Arial" w:hAnsi="Arial" w:cs="Arial"/>
                <w:caps/>
                <w:sz w:val="18"/>
                <w:szCs w:val="18"/>
              </w:rPr>
              <w:t>Area of Delegation</w:t>
            </w:r>
          </w:p>
        </w:tc>
        <w:tc>
          <w:tcPr>
            <w:tcW w:w="6153" w:type="dxa"/>
          </w:tcPr>
          <w:p w:rsidR="00846B23" w:rsidRPr="00191FF8" w:rsidRDefault="00846B23" w:rsidP="00DB5C8D">
            <w:pPr>
              <w:pStyle w:val="Heading7"/>
              <w:ind w:left="179"/>
              <w:rPr>
                <w:rFonts w:ascii="Arial" w:hAnsi="Arial" w:cs="Arial"/>
                <w:caps/>
                <w:sz w:val="18"/>
                <w:szCs w:val="18"/>
              </w:rPr>
            </w:pPr>
            <w:r w:rsidRPr="00191FF8">
              <w:rPr>
                <w:rFonts w:ascii="Arial" w:hAnsi="Arial" w:cs="Arial"/>
                <w:caps/>
                <w:sz w:val="18"/>
                <w:szCs w:val="18"/>
              </w:rPr>
              <w:t>Delegated Authority</w:t>
            </w:r>
          </w:p>
        </w:tc>
      </w:tr>
      <w:tr w:rsidR="00846B23" w:rsidRPr="00191FF8" w:rsidTr="00DB5C8D">
        <w:tc>
          <w:tcPr>
            <w:tcW w:w="3510" w:type="dxa"/>
          </w:tcPr>
          <w:p w:rsidR="00846B23" w:rsidRPr="00191FF8" w:rsidRDefault="00846B23" w:rsidP="00DB5C8D">
            <w:pPr>
              <w:pStyle w:val="Heading7"/>
              <w:ind w:left="179"/>
              <w:rPr>
                <w:rFonts w:ascii="Arial" w:hAnsi="Arial" w:cs="Arial"/>
                <w:sz w:val="18"/>
                <w:szCs w:val="18"/>
              </w:rPr>
            </w:pPr>
            <w:r w:rsidRPr="00191FF8">
              <w:rPr>
                <w:rFonts w:ascii="Arial" w:hAnsi="Arial" w:cs="Arial"/>
                <w:sz w:val="18"/>
                <w:szCs w:val="18"/>
              </w:rPr>
              <w:t>Recruitment</w:t>
            </w:r>
          </w:p>
          <w:p w:rsidR="00846B23" w:rsidRPr="00191FF8" w:rsidRDefault="00846B23" w:rsidP="00DB5C8D">
            <w:pPr>
              <w:pStyle w:val="Heading7"/>
              <w:ind w:left="179"/>
              <w:rPr>
                <w:rFonts w:ascii="Arial" w:hAnsi="Arial" w:cs="Arial"/>
                <w:sz w:val="18"/>
                <w:szCs w:val="18"/>
              </w:rPr>
            </w:pPr>
          </w:p>
        </w:tc>
        <w:tc>
          <w:tcPr>
            <w:tcW w:w="6153" w:type="dxa"/>
          </w:tcPr>
          <w:p w:rsidR="00846B23" w:rsidRPr="00191FF8" w:rsidRDefault="00191FF8" w:rsidP="00DB5C8D">
            <w:pPr>
              <w:pStyle w:val="Heading7"/>
              <w:ind w:left="179"/>
              <w:rPr>
                <w:rFonts w:ascii="Arial" w:hAnsi="Arial" w:cs="Arial"/>
                <w:b/>
                <w:caps/>
                <w:sz w:val="18"/>
                <w:szCs w:val="18"/>
              </w:rPr>
            </w:pPr>
            <w:r>
              <w:rPr>
                <w:rFonts w:ascii="Arial" w:hAnsi="Arial" w:cs="Arial"/>
                <w:b/>
                <w:caps/>
                <w:sz w:val="18"/>
                <w:szCs w:val="18"/>
              </w:rPr>
              <w:t>nil</w:t>
            </w:r>
          </w:p>
        </w:tc>
      </w:tr>
      <w:tr w:rsidR="00846B23" w:rsidRPr="00191FF8" w:rsidTr="00DB5C8D">
        <w:tc>
          <w:tcPr>
            <w:tcW w:w="3510" w:type="dxa"/>
          </w:tcPr>
          <w:p w:rsidR="00846B23" w:rsidRPr="00191FF8" w:rsidRDefault="00846B23" w:rsidP="00DB5C8D">
            <w:pPr>
              <w:pStyle w:val="Heading7"/>
              <w:ind w:left="179"/>
              <w:rPr>
                <w:rFonts w:ascii="Arial" w:hAnsi="Arial" w:cs="Arial"/>
                <w:sz w:val="18"/>
                <w:szCs w:val="18"/>
              </w:rPr>
            </w:pPr>
            <w:r w:rsidRPr="00191FF8">
              <w:rPr>
                <w:rFonts w:ascii="Arial" w:hAnsi="Arial" w:cs="Arial"/>
                <w:sz w:val="18"/>
                <w:szCs w:val="18"/>
              </w:rPr>
              <w:t>Remuneration</w:t>
            </w:r>
          </w:p>
          <w:p w:rsidR="00846B23" w:rsidRPr="00191FF8" w:rsidRDefault="00846B23" w:rsidP="00DB5C8D">
            <w:pPr>
              <w:pStyle w:val="Heading7"/>
              <w:ind w:left="179"/>
              <w:rPr>
                <w:rFonts w:ascii="Arial" w:hAnsi="Arial" w:cs="Arial"/>
                <w:sz w:val="18"/>
                <w:szCs w:val="18"/>
              </w:rPr>
            </w:pPr>
          </w:p>
        </w:tc>
        <w:tc>
          <w:tcPr>
            <w:tcW w:w="6153" w:type="dxa"/>
          </w:tcPr>
          <w:p w:rsidR="00846B23" w:rsidRPr="00191FF8" w:rsidRDefault="00191FF8" w:rsidP="00DB5C8D">
            <w:pPr>
              <w:pStyle w:val="Heading7"/>
              <w:ind w:left="179"/>
              <w:rPr>
                <w:rFonts w:ascii="Arial" w:hAnsi="Arial" w:cs="Arial"/>
                <w:b/>
                <w:caps/>
                <w:sz w:val="18"/>
                <w:szCs w:val="18"/>
              </w:rPr>
            </w:pPr>
            <w:r>
              <w:rPr>
                <w:rFonts w:ascii="Arial" w:hAnsi="Arial" w:cs="Arial"/>
                <w:b/>
                <w:caps/>
                <w:sz w:val="18"/>
                <w:szCs w:val="18"/>
              </w:rPr>
              <w:t>nil</w:t>
            </w:r>
          </w:p>
        </w:tc>
      </w:tr>
      <w:tr w:rsidR="00846B23" w:rsidRPr="00191FF8" w:rsidTr="00DB5C8D">
        <w:tc>
          <w:tcPr>
            <w:tcW w:w="3510" w:type="dxa"/>
          </w:tcPr>
          <w:p w:rsidR="00846B23" w:rsidRPr="00191FF8" w:rsidRDefault="00846B23" w:rsidP="00DB5C8D">
            <w:pPr>
              <w:pStyle w:val="Heading7"/>
              <w:ind w:left="179"/>
              <w:rPr>
                <w:rFonts w:ascii="Arial" w:hAnsi="Arial" w:cs="Arial"/>
                <w:sz w:val="18"/>
                <w:szCs w:val="18"/>
              </w:rPr>
            </w:pPr>
            <w:r w:rsidRPr="00191FF8">
              <w:rPr>
                <w:rFonts w:ascii="Arial" w:hAnsi="Arial" w:cs="Arial"/>
                <w:sz w:val="18"/>
                <w:szCs w:val="18"/>
              </w:rPr>
              <w:t>Development and performance</w:t>
            </w:r>
          </w:p>
          <w:p w:rsidR="00846B23" w:rsidRPr="00191FF8" w:rsidRDefault="00846B23" w:rsidP="00DB5C8D">
            <w:pPr>
              <w:pStyle w:val="Heading7"/>
              <w:ind w:left="179"/>
              <w:rPr>
                <w:rFonts w:ascii="Arial" w:hAnsi="Arial" w:cs="Arial"/>
                <w:sz w:val="18"/>
                <w:szCs w:val="18"/>
              </w:rPr>
            </w:pPr>
          </w:p>
        </w:tc>
        <w:tc>
          <w:tcPr>
            <w:tcW w:w="6153" w:type="dxa"/>
          </w:tcPr>
          <w:p w:rsidR="00846B23" w:rsidRPr="00191FF8" w:rsidRDefault="00191FF8" w:rsidP="00DB5C8D">
            <w:pPr>
              <w:pStyle w:val="Heading7"/>
              <w:ind w:left="179"/>
              <w:rPr>
                <w:rFonts w:ascii="Arial" w:hAnsi="Arial" w:cs="Arial"/>
                <w:b/>
                <w:caps/>
                <w:sz w:val="18"/>
                <w:szCs w:val="18"/>
              </w:rPr>
            </w:pPr>
            <w:r>
              <w:rPr>
                <w:rFonts w:ascii="Arial" w:hAnsi="Arial" w:cs="Arial"/>
                <w:b/>
                <w:caps/>
                <w:sz w:val="18"/>
                <w:szCs w:val="18"/>
              </w:rPr>
              <w:t>nil</w:t>
            </w:r>
          </w:p>
        </w:tc>
      </w:tr>
      <w:tr w:rsidR="00846B23" w:rsidRPr="00191FF8" w:rsidTr="00DB5C8D">
        <w:tc>
          <w:tcPr>
            <w:tcW w:w="3510" w:type="dxa"/>
          </w:tcPr>
          <w:p w:rsidR="00846B23" w:rsidRPr="00191FF8" w:rsidRDefault="00846B23" w:rsidP="00DB5C8D">
            <w:pPr>
              <w:pStyle w:val="Heading7"/>
              <w:ind w:left="179"/>
              <w:rPr>
                <w:rFonts w:ascii="Arial" w:hAnsi="Arial" w:cs="Arial"/>
                <w:sz w:val="18"/>
                <w:szCs w:val="18"/>
              </w:rPr>
            </w:pPr>
            <w:r w:rsidRPr="00191FF8">
              <w:rPr>
                <w:rFonts w:ascii="Arial" w:hAnsi="Arial" w:cs="Arial"/>
                <w:sz w:val="18"/>
                <w:szCs w:val="18"/>
              </w:rPr>
              <w:t>Ending employment</w:t>
            </w:r>
          </w:p>
          <w:p w:rsidR="00846B23" w:rsidRPr="00191FF8" w:rsidRDefault="00846B23" w:rsidP="00DB5C8D">
            <w:pPr>
              <w:pStyle w:val="Heading7"/>
              <w:ind w:left="179"/>
              <w:rPr>
                <w:rFonts w:ascii="Arial" w:hAnsi="Arial" w:cs="Arial"/>
                <w:sz w:val="18"/>
                <w:szCs w:val="18"/>
              </w:rPr>
            </w:pPr>
          </w:p>
        </w:tc>
        <w:tc>
          <w:tcPr>
            <w:tcW w:w="6153" w:type="dxa"/>
          </w:tcPr>
          <w:p w:rsidR="00846B23" w:rsidRPr="00191FF8" w:rsidRDefault="00191FF8" w:rsidP="00DB5C8D">
            <w:pPr>
              <w:pStyle w:val="Heading7"/>
              <w:ind w:left="179"/>
              <w:rPr>
                <w:rFonts w:ascii="Arial" w:hAnsi="Arial" w:cs="Arial"/>
                <w:b/>
                <w:caps/>
                <w:sz w:val="18"/>
                <w:szCs w:val="18"/>
              </w:rPr>
            </w:pPr>
            <w:r>
              <w:rPr>
                <w:rFonts w:ascii="Arial" w:hAnsi="Arial" w:cs="Arial"/>
                <w:b/>
                <w:caps/>
                <w:sz w:val="18"/>
                <w:szCs w:val="18"/>
              </w:rPr>
              <w:t>nil</w:t>
            </w:r>
          </w:p>
        </w:tc>
      </w:tr>
    </w:tbl>
    <w:p w:rsidR="00846B23" w:rsidRPr="00191FF8" w:rsidRDefault="00846B23" w:rsidP="00846B23">
      <w:pPr>
        <w:pStyle w:val="Heading7"/>
        <w:rPr>
          <w:rFonts w:ascii="Arial" w:hAnsi="Arial" w:cs="Arial"/>
          <w:caps/>
          <w:sz w:val="18"/>
          <w:szCs w:val="18"/>
        </w:rPr>
      </w:pPr>
    </w:p>
    <w:p w:rsidR="00F319AF" w:rsidRDefault="00F319AF" w:rsidP="00F319AF">
      <w:pPr>
        <w:pStyle w:val="Heading7"/>
        <w:rPr>
          <w:rFonts w:ascii="Arial" w:hAnsi="Arial" w:cs="Arial"/>
          <w:b/>
          <w:caps/>
          <w:sz w:val="18"/>
          <w:szCs w:val="18"/>
        </w:rPr>
      </w:pPr>
      <w:r>
        <w:rPr>
          <w:rFonts w:ascii="Arial" w:hAnsi="Arial" w:cs="Arial"/>
          <w:b/>
          <w:caps/>
          <w:sz w:val="18"/>
          <w:szCs w:val="18"/>
        </w:rPr>
        <w:t>Financial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F319AF" w:rsidRPr="007C480A" w:rsidTr="007C480A">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F319AF" w:rsidRPr="007C480A" w:rsidRDefault="00F319AF" w:rsidP="007C480A">
            <w:pPr>
              <w:pStyle w:val="Heading7"/>
              <w:ind w:left="179"/>
              <w:rPr>
                <w:rFonts w:ascii="Arial" w:hAnsi="Arial" w:cs="Arial"/>
                <w:b/>
                <w:caps/>
                <w:sz w:val="18"/>
                <w:szCs w:val="18"/>
              </w:rPr>
            </w:pPr>
            <w:r w:rsidRPr="007C480A">
              <w:rPr>
                <w:rFonts w:ascii="Arial" w:hAnsi="Arial" w:cs="Arial"/>
                <w:b/>
                <w:sz w:val="18"/>
                <w:szCs w:val="18"/>
              </w:rPr>
              <w:t>Delegation Level</w:t>
            </w:r>
          </w:p>
        </w:tc>
        <w:tc>
          <w:tcPr>
            <w:tcW w:w="6153" w:type="dxa"/>
            <w:tcBorders>
              <w:top w:val="single" w:sz="4" w:space="0" w:color="auto"/>
              <w:left w:val="single" w:sz="4" w:space="0" w:color="auto"/>
              <w:bottom w:val="single" w:sz="4" w:space="0" w:color="auto"/>
              <w:right w:val="single" w:sz="4" w:space="0" w:color="auto"/>
            </w:tcBorders>
            <w:shd w:val="clear" w:color="auto" w:fill="auto"/>
            <w:hideMark/>
          </w:tcPr>
          <w:p w:rsidR="00F319AF" w:rsidRPr="007C480A" w:rsidRDefault="00F319AF" w:rsidP="007C480A">
            <w:pPr>
              <w:pStyle w:val="Heading7"/>
              <w:ind w:left="179"/>
              <w:rPr>
                <w:rFonts w:ascii="Arial" w:hAnsi="Arial" w:cs="Arial"/>
                <w:b/>
                <w:caps/>
                <w:sz w:val="18"/>
                <w:szCs w:val="18"/>
              </w:rPr>
            </w:pPr>
            <w:r w:rsidRPr="007C480A">
              <w:rPr>
                <w:rFonts w:ascii="Arial" w:hAnsi="Arial" w:cs="Arial"/>
                <w:b/>
                <w:sz w:val="18"/>
                <w:szCs w:val="18"/>
              </w:rPr>
              <w:t xml:space="preserve">Nil </w:t>
            </w:r>
          </w:p>
        </w:tc>
      </w:tr>
      <w:tr w:rsidR="00F319AF" w:rsidRPr="007C480A" w:rsidTr="007C480A">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F319AF" w:rsidRPr="007C480A" w:rsidRDefault="00F319AF" w:rsidP="007C480A">
            <w:pPr>
              <w:pStyle w:val="Heading7"/>
              <w:ind w:left="179"/>
              <w:rPr>
                <w:rFonts w:ascii="Arial" w:hAnsi="Arial" w:cs="Arial"/>
                <w:sz w:val="18"/>
                <w:szCs w:val="18"/>
              </w:rPr>
            </w:pPr>
            <w:r w:rsidRPr="007C480A">
              <w:rPr>
                <w:rFonts w:ascii="Arial" w:hAnsi="Arial" w:cs="Arial"/>
                <w:sz w:val="18"/>
                <w:szCs w:val="18"/>
              </w:rPr>
              <w:t>Maximum Expenditure Limit</w:t>
            </w:r>
          </w:p>
        </w:tc>
        <w:tc>
          <w:tcPr>
            <w:tcW w:w="6153" w:type="dxa"/>
            <w:tcBorders>
              <w:top w:val="single" w:sz="4" w:space="0" w:color="auto"/>
              <w:left w:val="single" w:sz="4" w:space="0" w:color="auto"/>
              <w:bottom w:val="single" w:sz="4" w:space="0" w:color="auto"/>
              <w:right w:val="single" w:sz="4" w:space="0" w:color="auto"/>
            </w:tcBorders>
            <w:shd w:val="clear" w:color="auto" w:fill="auto"/>
            <w:hideMark/>
          </w:tcPr>
          <w:p w:rsidR="00F319AF" w:rsidRPr="007C480A" w:rsidRDefault="00F319AF" w:rsidP="007C480A">
            <w:pPr>
              <w:pStyle w:val="Heading7"/>
              <w:ind w:left="179"/>
              <w:rPr>
                <w:rFonts w:ascii="Arial" w:hAnsi="Arial" w:cs="Arial"/>
                <w:sz w:val="18"/>
                <w:szCs w:val="18"/>
              </w:rPr>
            </w:pPr>
            <w:r w:rsidRPr="007C480A">
              <w:rPr>
                <w:rFonts w:ascii="Arial" w:hAnsi="Arial" w:cs="Arial"/>
                <w:sz w:val="18"/>
                <w:szCs w:val="18"/>
              </w:rPr>
              <w:t xml:space="preserve">Nil </w:t>
            </w:r>
          </w:p>
        </w:tc>
      </w:tr>
    </w:tbl>
    <w:p w:rsidR="00846B23" w:rsidRPr="00DB775F" w:rsidRDefault="00846B23" w:rsidP="00846B23">
      <w:pPr>
        <w:pStyle w:val="Heading7"/>
        <w:rPr>
          <w:rFonts w:ascii="Arial" w:hAnsi="Arial" w:cs="Arial"/>
          <w:b/>
          <w:caps/>
          <w:sz w:val="18"/>
          <w:szCs w:val="18"/>
        </w:rPr>
      </w:pPr>
      <w:r w:rsidRPr="00DB775F">
        <w:rPr>
          <w:rFonts w:ascii="Arial" w:hAnsi="Arial" w:cs="Arial"/>
          <w:b/>
          <w:caps/>
          <w:sz w:val="18"/>
          <w:szCs w:val="18"/>
        </w:rPr>
        <w:t>Non Departmental Delegations</w:t>
      </w:r>
    </w:p>
    <w:p w:rsidR="00846B23" w:rsidRDefault="00846B23" w:rsidP="00846B23">
      <w:pPr>
        <w:rPr>
          <w:rFonts w:ascii="Arial" w:hAnsi="Arial" w:cs="Arial"/>
          <w:sz w:val="18"/>
          <w:szCs w:val="18"/>
        </w:rPr>
      </w:pPr>
      <w:r w:rsidRPr="00191FF8">
        <w:rPr>
          <w:rFonts w:ascii="Arial" w:hAnsi="Arial" w:cs="Arial"/>
          <w:sz w:val="18"/>
          <w:szCs w:val="18"/>
        </w:rPr>
        <w:t>This position has been delegated the authority to approve expenditure in the following non-departmental areas:</w:t>
      </w:r>
    </w:p>
    <w:p w:rsidR="00DB775F" w:rsidRPr="00191FF8" w:rsidRDefault="00DB775F" w:rsidP="00846B23">
      <w:pPr>
        <w:rPr>
          <w:rFonts w:ascii="Arial" w:hAnsi="Arial" w:cs="Arial"/>
          <w:sz w:val="18"/>
          <w:szCs w:val="18"/>
        </w:rPr>
      </w:pPr>
      <w:r>
        <w:rPr>
          <w:rFonts w:ascii="Arial" w:hAnsi="Arial" w:cs="Arial"/>
          <w:sz w:val="18"/>
          <w:szCs w:val="18"/>
        </w:rPr>
        <w:t>Nil</w:t>
      </w:r>
    </w:p>
    <w:p w:rsidR="00846B23" w:rsidRPr="00191FF8" w:rsidRDefault="00846B23" w:rsidP="00846B23">
      <w:pPr>
        <w:rPr>
          <w:rFonts w:ascii="Arial" w:hAnsi="Arial" w:cs="Arial"/>
          <w:sz w:val="18"/>
          <w:szCs w:val="18"/>
        </w:rPr>
      </w:pPr>
    </w:p>
    <w:p w:rsidR="00B21C9F" w:rsidRPr="00191FF8" w:rsidRDefault="00B21C9F">
      <w:pPr>
        <w:rPr>
          <w:rFonts w:ascii="Arial" w:hAnsi="Arial" w:cs="Arial"/>
          <w:sz w:val="18"/>
          <w:szCs w:val="18"/>
        </w:rPr>
      </w:pPr>
    </w:p>
    <w:sectPr w:rsidR="00B21C9F" w:rsidRPr="00191FF8" w:rsidSect="009522B7">
      <w:headerReference w:type="default" r:id="rId8"/>
      <w:footerReference w:type="default" r:id="rId9"/>
      <w:pgSz w:w="11907" w:h="16840" w:code="9"/>
      <w:pgMar w:top="1985" w:right="1797"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87F" w:rsidRDefault="0023787F" w:rsidP="00DB5C8D">
      <w:r>
        <w:separator/>
      </w:r>
    </w:p>
  </w:endnote>
  <w:endnote w:type="continuationSeparator" w:id="0">
    <w:p w:rsidR="0023787F" w:rsidRDefault="0023787F" w:rsidP="00DB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65" w:rsidRPr="00C75E46" w:rsidRDefault="00C57A65">
    <w:pPr>
      <w:pStyle w:val="Footer"/>
      <w:rPr>
        <w:rFonts w:ascii="Arial" w:hAnsi="Arial" w:cs="Arial"/>
        <w:spacing w:val="2"/>
        <w:sz w:val="18"/>
        <w:szCs w:val="18"/>
      </w:rPr>
    </w:pPr>
  </w:p>
  <w:p w:rsidR="00C57A65" w:rsidRPr="00C75E46" w:rsidRDefault="00C57A65" w:rsidP="00DE3DD1">
    <w:pPr>
      <w:pStyle w:val="Footer"/>
      <w:jc w:val="right"/>
      <w:rPr>
        <w:rFonts w:ascii="Arial" w:hAnsi="Arial" w:cs="Arial"/>
        <w:sz w:val="18"/>
        <w:szCs w:val="18"/>
      </w:rPr>
    </w:pPr>
    <w:r w:rsidRPr="00C75E46">
      <w:rPr>
        <w:rFonts w:ascii="Arial" w:hAnsi="Arial" w:cs="Arial"/>
        <w:sz w:val="18"/>
        <w:szCs w:val="18"/>
      </w:rPr>
      <w:t>Initial; ………  Initial; ………</w:t>
    </w:r>
  </w:p>
  <w:p w:rsidR="00C57A65" w:rsidRPr="00C75E46" w:rsidRDefault="00C57A65">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87F" w:rsidRDefault="0023787F" w:rsidP="00DB5C8D">
      <w:r>
        <w:separator/>
      </w:r>
    </w:p>
  </w:footnote>
  <w:footnote w:type="continuationSeparator" w:id="0">
    <w:p w:rsidR="0023787F" w:rsidRDefault="0023787F" w:rsidP="00DB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65" w:rsidRDefault="007B4374">
    <w:pPr>
      <w:pStyle w:val="Header"/>
    </w:pPr>
    <w:r>
      <w:rPr>
        <w:noProof/>
        <w:lang w:val="en-NZ" w:eastAsia="en-NZ"/>
      </w:rPr>
      <mc:AlternateContent>
        <mc:Choice Requires="wps">
          <w:drawing>
            <wp:anchor distT="0" distB="0" distL="114300" distR="114300" simplePos="0" relativeHeight="251659264" behindDoc="0" locked="0" layoutInCell="1" allowOverlap="1">
              <wp:simplePos x="0" y="0"/>
              <wp:positionH relativeFrom="column">
                <wp:posOffset>4966393</wp:posOffset>
              </wp:positionH>
              <wp:positionV relativeFrom="paragraph">
                <wp:posOffset>311150</wp:posOffset>
              </wp:positionV>
              <wp:extent cx="1502179" cy="249382"/>
              <wp:effectExtent l="0" t="0" r="22225" b="17780"/>
              <wp:wrapNone/>
              <wp:docPr id="4" name="Text Box 4"/>
              <wp:cNvGraphicFramePr/>
              <a:graphic xmlns:a="http://schemas.openxmlformats.org/drawingml/2006/main">
                <a:graphicData uri="http://schemas.microsoft.com/office/word/2010/wordprocessingShape">
                  <wps:wsp>
                    <wps:cNvSpPr txBox="1"/>
                    <wps:spPr>
                      <a:xfrm>
                        <a:off x="0" y="0"/>
                        <a:ext cx="1502179" cy="249382"/>
                      </a:xfrm>
                      <a:prstGeom prst="rect">
                        <a:avLst/>
                      </a:prstGeom>
                      <a:solidFill>
                        <a:schemeClr val="tx1"/>
                      </a:solidFill>
                      <a:ln w="6350">
                        <a:solidFill>
                          <a:prstClr val="black"/>
                        </a:solidFill>
                      </a:ln>
                    </wps:spPr>
                    <wps:txbx>
                      <w:txbxContent>
                        <w:p w:rsidR="007B4374" w:rsidRPr="007B4374" w:rsidRDefault="007B4374" w:rsidP="007B4374">
                          <w:pPr>
                            <w:rPr>
                              <w:color w:val="FFFFFF" w:themeColor="background1"/>
                              <w:sz w:val="16"/>
                              <w:lang w:val="en-NZ"/>
                            </w:rPr>
                          </w:pPr>
                          <w:r w:rsidRPr="007B4374">
                            <w:rPr>
                              <w:color w:val="FFFFFF" w:themeColor="background1"/>
                              <w:sz w:val="16"/>
                              <w:lang w:val="en-NZ"/>
                            </w:rPr>
                            <w:t>Ministry of Māori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91.05pt;margin-top:24.5pt;width:118.3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" fillcolor="black [3213]" strokeweight=".5pt">
              <v:textbox>
                <w:txbxContent>
                  <w:p w:rsidR="007B4374" w:rsidRPr="007B4374" w:rsidRDefault="007B4374" w:rsidP="007B4374">
                    <w:pPr>
                      <w:rPr>
                        <w:color w:val="FFFFFF" w:themeColor="background1"/>
                        <w:sz w:val="16"/>
                        <w:lang w:val="en-NZ"/>
                      </w:rPr>
                    </w:pPr>
                    <w:r w:rsidRPr="007B4374">
                      <w:rPr>
                        <w:color w:val="FFFFFF" w:themeColor="background1"/>
                        <w:sz w:val="16"/>
                        <w:lang w:val="en-NZ"/>
                      </w:rPr>
                      <w:t>Ministry of Māori Development</w:t>
                    </w:r>
                  </w:p>
                </w:txbxContent>
              </v:textbox>
            </v:shape>
          </w:pict>
        </mc:Fallback>
      </mc:AlternateContent>
    </w:r>
    <w:r w:rsidR="001C3BFE">
      <w:rPr>
        <w:noProof/>
        <w:lang w:val="en-NZ" w:eastAsia="en-NZ"/>
      </w:rPr>
      <w:drawing>
        <wp:anchor distT="0" distB="0" distL="114300" distR="114300" simplePos="0" relativeHeight="251657728" behindDoc="1" locked="1" layoutInCell="1" allowOverlap="1">
          <wp:simplePos x="0" y="0"/>
          <wp:positionH relativeFrom="page">
            <wp:posOffset>281940</wp:posOffset>
          </wp:positionH>
          <wp:positionV relativeFrom="page">
            <wp:posOffset>281940</wp:posOffset>
          </wp:positionV>
          <wp:extent cx="6986270" cy="10174605"/>
          <wp:effectExtent l="0" t="0" r="0" b="0"/>
          <wp:wrapNone/>
          <wp:docPr id="9" name="Picture 9" descr="TPK form background-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K form background-8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270" cy="10174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BC0"/>
    <w:multiLevelType w:val="hybridMultilevel"/>
    <w:tmpl w:val="59B02AF6"/>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A57C07"/>
    <w:multiLevelType w:val="multilevel"/>
    <w:tmpl w:val="D73491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41D5078"/>
    <w:multiLevelType w:val="hybridMultilevel"/>
    <w:tmpl w:val="C4D48BD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3E04CE"/>
    <w:multiLevelType w:val="hybridMultilevel"/>
    <w:tmpl w:val="0DBAE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A71E18"/>
    <w:multiLevelType w:val="hybridMultilevel"/>
    <w:tmpl w:val="4BB86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AE3299A"/>
    <w:multiLevelType w:val="hybridMultilevel"/>
    <w:tmpl w:val="69DA37B6"/>
    <w:lvl w:ilvl="0" w:tplc="FFFFFFFF">
      <w:start w:val="1"/>
      <w:numFmt w:val="bullet"/>
      <w:pStyle w:val="HR-BulletList"/>
      <w:lvlText w:val=""/>
      <w:lvlJc w:val="left"/>
      <w:pPr>
        <w:tabs>
          <w:tab w:val="num" w:pos="1695"/>
        </w:tabs>
        <w:ind w:left="1675" w:hanging="340"/>
      </w:pPr>
      <w:rPr>
        <w:rFonts w:ascii="Symbol" w:hAnsi="Symbol" w:hint="default"/>
      </w:rPr>
    </w:lvl>
    <w:lvl w:ilvl="1" w:tplc="FFFFFFFF">
      <w:start w:val="1"/>
      <w:numFmt w:val="bullet"/>
      <w:lvlText w:val="o"/>
      <w:lvlJc w:val="left"/>
      <w:pPr>
        <w:tabs>
          <w:tab w:val="num" w:pos="2718"/>
        </w:tabs>
        <w:ind w:left="2718" w:hanging="360"/>
      </w:pPr>
      <w:rPr>
        <w:rFonts w:ascii="Courier New" w:hAnsi="Courier New" w:hint="default"/>
      </w:rPr>
    </w:lvl>
    <w:lvl w:ilvl="2" w:tplc="FFFFFFFF" w:tentative="1">
      <w:start w:val="1"/>
      <w:numFmt w:val="bullet"/>
      <w:lvlText w:val=""/>
      <w:lvlJc w:val="left"/>
      <w:pPr>
        <w:tabs>
          <w:tab w:val="num" w:pos="3438"/>
        </w:tabs>
        <w:ind w:left="3438" w:hanging="360"/>
      </w:pPr>
      <w:rPr>
        <w:rFonts w:ascii="Wingdings" w:hAnsi="Wingdings" w:hint="default"/>
      </w:rPr>
    </w:lvl>
    <w:lvl w:ilvl="3" w:tplc="FFFFFFFF" w:tentative="1">
      <w:start w:val="1"/>
      <w:numFmt w:val="bullet"/>
      <w:lvlText w:val=""/>
      <w:lvlJc w:val="left"/>
      <w:pPr>
        <w:tabs>
          <w:tab w:val="num" w:pos="4158"/>
        </w:tabs>
        <w:ind w:left="4158" w:hanging="360"/>
      </w:pPr>
      <w:rPr>
        <w:rFonts w:ascii="Symbol" w:hAnsi="Symbol" w:hint="default"/>
      </w:rPr>
    </w:lvl>
    <w:lvl w:ilvl="4" w:tplc="FFFFFFFF" w:tentative="1">
      <w:start w:val="1"/>
      <w:numFmt w:val="bullet"/>
      <w:lvlText w:val="o"/>
      <w:lvlJc w:val="left"/>
      <w:pPr>
        <w:tabs>
          <w:tab w:val="num" w:pos="4878"/>
        </w:tabs>
        <w:ind w:left="4878" w:hanging="360"/>
      </w:pPr>
      <w:rPr>
        <w:rFonts w:ascii="Courier New" w:hAnsi="Courier New" w:hint="default"/>
      </w:rPr>
    </w:lvl>
    <w:lvl w:ilvl="5" w:tplc="FFFFFFFF" w:tentative="1">
      <w:start w:val="1"/>
      <w:numFmt w:val="bullet"/>
      <w:lvlText w:val=""/>
      <w:lvlJc w:val="left"/>
      <w:pPr>
        <w:tabs>
          <w:tab w:val="num" w:pos="5598"/>
        </w:tabs>
        <w:ind w:left="5598" w:hanging="360"/>
      </w:pPr>
      <w:rPr>
        <w:rFonts w:ascii="Wingdings" w:hAnsi="Wingdings" w:hint="default"/>
      </w:rPr>
    </w:lvl>
    <w:lvl w:ilvl="6" w:tplc="FFFFFFFF" w:tentative="1">
      <w:start w:val="1"/>
      <w:numFmt w:val="bullet"/>
      <w:lvlText w:val=""/>
      <w:lvlJc w:val="left"/>
      <w:pPr>
        <w:tabs>
          <w:tab w:val="num" w:pos="6318"/>
        </w:tabs>
        <w:ind w:left="6318" w:hanging="360"/>
      </w:pPr>
      <w:rPr>
        <w:rFonts w:ascii="Symbol" w:hAnsi="Symbol" w:hint="default"/>
      </w:rPr>
    </w:lvl>
    <w:lvl w:ilvl="7" w:tplc="FFFFFFFF" w:tentative="1">
      <w:start w:val="1"/>
      <w:numFmt w:val="bullet"/>
      <w:lvlText w:val="o"/>
      <w:lvlJc w:val="left"/>
      <w:pPr>
        <w:tabs>
          <w:tab w:val="num" w:pos="7038"/>
        </w:tabs>
        <w:ind w:left="7038" w:hanging="360"/>
      </w:pPr>
      <w:rPr>
        <w:rFonts w:ascii="Courier New" w:hAnsi="Courier New" w:hint="default"/>
      </w:rPr>
    </w:lvl>
    <w:lvl w:ilvl="8" w:tplc="FFFFFFFF" w:tentative="1">
      <w:start w:val="1"/>
      <w:numFmt w:val="bullet"/>
      <w:lvlText w:val=""/>
      <w:lvlJc w:val="left"/>
      <w:pPr>
        <w:tabs>
          <w:tab w:val="num" w:pos="7758"/>
        </w:tabs>
        <w:ind w:left="7758" w:hanging="360"/>
      </w:pPr>
      <w:rPr>
        <w:rFonts w:ascii="Wingdings" w:hAnsi="Wingdings" w:hint="default"/>
      </w:rPr>
    </w:lvl>
  </w:abstractNum>
  <w:abstractNum w:abstractNumId="6" w15:restartNumberingAfterBreak="0">
    <w:nsid w:val="1BE84DAE"/>
    <w:multiLevelType w:val="hybridMultilevel"/>
    <w:tmpl w:val="BC082A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A39AC"/>
    <w:multiLevelType w:val="hybridMultilevel"/>
    <w:tmpl w:val="4FACDA9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15D9D"/>
    <w:multiLevelType w:val="hybridMultilevel"/>
    <w:tmpl w:val="2FC29500"/>
    <w:lvl w:ilvl="0" w:tplc="F5585582">
      <w:start w:val="1"/>
      <w:numFmt w:val="bullet"/>
      <w:lvlText w:val=""/>
      <w:lvlJc w:val="left"/>
      <w:pPr>
        <w:tabs>
          <w:tab w:val="num" w:pos="1989"/>
        </w:tabs>
        <w:ind w:left="1989" w:hanging="360"/>
      </w:pPr>
      <w:rPr>
        <w:rFonts w:ascii="Wingdings" w:hAnsi="Wingdings" w:hint="default"/>
      </w:rPr>
    </w:lvl>
    <w:lvl w:ilvl="1" w:tplc="04090003" w:tentative="1">
      <w:start w:val="1"/>
      <w:numFmt w:val="bullet"/>
      <w:lvlText w:val="o"/>
      <w:lvlJc w:val="left"/>
      <w:pPr>
        <w:tabs>
          <w:tab w:val="num" w:pos="2709"/>
        </w:tabs>
        <w:ind w:left="2709" w:hanging="360"/>
      </w:pPr>
      <w:rPr>
        <w:rFonts w:ascii="Courier" w:hAnsi="Courier" w:hint="default"/>
      </w:rPr>
    </w:lvl>
    <w:lvl w:ilvl="2" w:tplc="04090005" w:tentative="1">
      <w:start w:val="1"/>
      <w:numFmt w:val="bullet"/>
      <w:lvlText w:val=""/>
      <w:lvlJc w:val="left"/>
      <w:pPr>
        <w:tabs>
          <w:tab w:val="num" w:pos="3429"/>
        </w:tabs>
        <w:ind w:left="3429" w:hanging="360"/>
      </w:pPr>
      <w:rPr>
        <w:rFonts w:ascii="Wingdings" w:hAnsi="Wingdings" w:hint="default"/>
      </w:rPr>
    </w:lvl>
    <w:lvl w:ilvl="3" w:tplc="04090001" w:tentative="1">
      <w:start w:val="1"/>
      <w:numFmt w:val="bullet"/>
      <w:lvlText w:val=""/>
      <w:lvlJc w:val="left"/>
      <w:pPr>
        <w:tabs>
          <w:tab w:val="num" w:pos="4149"/>
        </w:tabs>
        <w:ind w:left="4149" w:hanging="360"/>
      </w:pPr>
      <w:rPr>
        <w:rFonts w:ascii="Symbol" w:hAnsi="Symbol" w:hint="default"/>
      </w:rPr>
    </w:lvl>
    <w:lvl w:ilvl="4" w:tplc="04090003" w:tentative="1">
      <w:start w:val="1"/>
      <w:numFmt w:val="bullet"/>
      <w:lvlText w:val="o"/>
      <w:lvlJc w:val="left"/>
      <w:pPr>
        <w:tabs>
          <w:tab w:val="num" w:pos="4869"/>
        </w:tabs>
        <w:ind w:left="4869" w:hanging="360"/>
      </w:pPr>
      <w:rPr>
        <w:rFonts w:ascii="Courier" w:hAnsi="Courier" w:hint="default"/>
      </w:rPr>
    </w:lvl>
    <w:lvl w:ilvl="5" w:tplc="04090005" w:tentative="1">
      <w:start w:val="1"/>
      <w:numFmt w:val="bullet"/>
      <w:lvlText w:val=""/>
      <w:lvlJc w:val="left"/>
      <w:pPr>
        <w:tabs>
          <w:tab w:val="num" w:pos="5589"/>
        </w:tabs>
        <w:ind w:left="5589" w:hanging="360"/>
      </w:pPr>
      <w:rPr>
        <w:rFonts w:ascii="Wingdings" w:hAnsi="Wingdings" w:hint="default"/>
      </w:rPr>
    </w:lvl>
    <w:lvl w:ilvl="6" w:tplc="04090001" w:tentative="1">
      <w:start w:val="1"/>
      <w:numFmt w:val="bullet"/>
      <w:lvlText w:val=""/>
      <w:lvlJc w:val="left"/>
      <w:pPr>
        <w:tabs>
          <w:tab w:val="num" w:pos="6309"/>
        </w:tabs>
        <w:ind w:left="6309" w:hanging="360"/>
      </w:pPr>
      <w:rPr>
        <w:rFonts w:ascii="Symbol" w:hAnsi="Symbol" w:hint="default"/>
      </w:rPr>
    </w:lvl>
    <w:lvl w:ilvl="7" w:tplc="04090003" w:tentative="1">
      <w:start w:val="1"/>
      <w:numFmt w:val="bullet"/>
      <w:lvlText w:val="o"/>
      <w:lvlJc w:val="left"/>
      <w:pPr>
        <w:tabs>
          <w:tab w:val="num" w:pos="7029"/>
        </w:tabs>
        <w:ind w:left="7029" w:hanging="360"/>
      </w:pPr>
      <w:rPr>
        <w:rFonts w:ascii="Courier" w:hAnsi="Courier" w:hint="default"/>
      </w:rPr>
    </w:lvl>
    <w:lvl w:ilvl="8" w:tplc="04090005" w:tentative="1">
      <w:start w:val="1"/>
      <w:numFmt w:val="bullet"/>
      <w:lvlText w:val=""/>
      <w:lvlJc w:val="left"/>
      <w:pPr>
        <w:tabs>
          <w:tab w:val="num" w:pos="7749"/>
        </w:tabs>
        <w:ind w:left="7749" w:hanging="360"/>
      </w:pPr>
      <w:rPr>
        <w:rFonts w:ascii="Wingdings" w:hAnsi="Wingdings" w:hint="default"/>
      </w:rPr>
    </w:lvl>
  </w:abstractNum>
  <w:abstractNum w:abstractNumId="9" w15:restartNumberingAfterBreak="0">
    <w:nsid w:val="268D19B0"/>
    <w:multiLevelType w:val="hybridMultilevel"/>
    <w:tmpl w:val="6A34DC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B7D9D"/>
    <w:multiLevelType w:val="hybridMultilevel"/>
    <w:tmpl w:val="637272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B1C09D2"/>
    <w:multiLevelType w:val="hybridMultilevel"/>
    <w:tmpl w:val="BF941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D401DAC"/>
    <w:multiLevelType w:val="hybridMultilevel"/>
    <w:tmpl w:val="1DACC8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1455ABE"/>
    <w:multiLevelType w:val="hybridMultilevel"/>
    <w:tmpl w:val="C6C634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15C4F2A"/>
    <w:multiLevelType w:val="hybridMultilevel"/>
    <w:tmpl w:val="3086D5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02102A"/>
    <w:multiLevelType w:val="hybridMultilevel"/>
    <w:tmpl w:val="9B72D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68D7AAF"/>
    <w:multiLevelType w:val="hybridMultilevel"/>
    <w:tmpl w:val="B6489E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99402B"/>
    <w:multiLevelType w:val="hybridMultilevel"/>
    <w:tmpl w:val="69A42E26"/>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8" w15:restartNumberingAfterBreak="0">
    <w:nsid w:val="37626E49"/>
    <w:multiLevelType w:val="hybridMultilevel"/>
    <w:tmpl w:val="6FB608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A102CCA"/>
    <w:multiLevelType w:val="hybridMultilevel"/>
    <w:tmpl w:val="1370FA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6C23A5D"/>
    <w:multiLevelType w:val="hybridMultilevel"/>
    <w:tmpl w:val="645EE4EE"/>
    <w:lvl w:ilvl="0" w:tplc="14090001">
      <w:start w:val="1"/>
      <w:numFmt w:val="bullet"/>
      <w:lvlText w:val=""/>
      <w:lvlJc w:val="left"/>
      <w:pPr>
        <w:ind w:left="723" w:hanging="360"/>
      </w:pPr>
      <w:rPr>
        <w:rFonts w:ascii="Symbol" w:hAnsi="Symbol" w:hint="default"/>
      </w:rPr>
    </w:lvl>
    <w:lvl w:ilvl="1" w:tplc="14090003" w:tentative="1">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21" w15:restartNumberingAfterBreak="0">
    <w:nsid w:val="4B9567D9"/>
    <w:multiLevelType w:val="hybridMultilevel"/>
    <w:tmpl w:val="66649202"/>
    <w:lvl w:ilvl="0" w:tplc="C1568270">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A4635F"/>
    <w:multiLevelType w:val="hybridMultilevel"/>
    <w:tmpl w:val="7204A4F2"/>
    <w:lvl w:ilvl="0" w:tplc="0C090001">
      <w:start w:val="1"/>
      <w:numFmt w:val="bullet"/>
      <w:lvlText w:val=""/>
      <w:lvlJc w:val="left"/>
      <w:pPr>
        <w:tabs>
          <w:tab w:val="num" w:pos="360"/>
        </w:tabs>
        <w:ind w:left="360" w:hanging="360"/>
      </w:pPr>
      <w:rPr>
        <w:rFonts w:ascii="Symbol" w:hAnsi="Symbol" w:hint="default"/>
      </w:rPr>
    </w:lvl>
    <w:lvl w:ilvl="1" w:tplc="B1F8FCF0">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3C7E2B"/>
    <w:multiLevelType w:val="hybridMultilevel"/>
    <w:tmpl w:val="22F6B1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C543A12"/>
    <w:multiLevelType w:val="hybridMultilevel"/>
    <w:tmpl w:val="FB3246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C6442D2"/>
    <w:multiLevelType w:val="hybridMultilevel"/>
    <w:tmpl w:val="4E346F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23A10B3"/>
    <w:multiLevelType w:val="hybridMultilevel"/>
    <w:tmpl w:val="C8D062FE"/>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CE73637"/>
    <w:multiLevelType w:val="hybridMultilevel"/>
    <w:tmpl w:val="37228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0D73918"/>
    <w:multiLevelType w:val="hybridMultilevel"/>
    <w:tmpl w:val="F6D4DDE6"/>
    <w:lvl w:ilvl="0" w:tplc="0C090001">
      <w:start w:val="1"/>
      <w:numFmt w:val="bullet"/>
      <w:lvlText w:val=""/>
      <w:lvlJc w:val="left"/>
      <w:pPr>
        <w:tabs>
          <w:tab w:val="num" w:pos="1571"/>
        </w:tabs>
        <w:ind w:left="157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721A2173"/>
    <w:multiLevelType w:val="hybridMultilevel"/>
    <w:tmpl w:val="DB46AD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25F047C"/>
    <w:multiLevelType w:val="hybridMultilevel"/>
    <w:tmpl w:val="8CA63B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3B617E"/>
    <w:multiLevelType w:val="hybridMultilevel"/>
    <w:tmpl w:val="A7D4E95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58600E"/>
    <w:multiLevelType w:val="multilevel"/>
    <w:tmpl w:val="6904532C"/>
    <w:lvl w:ilvl="0">
      <w:start w:val="1"/>
      <w:numFmt w:val="bullet"/>
      <w:lvlText w:val=""/>
      <w:lvlJc w:val="left"/>
      <w:pPr>
        <w:tabs>
          <w:tab w:val="num" w:pos="39"/>
        </w:tabs>
        <w:ind w:left="39" w:hanging="360"/>
      </w:pPr>
      <w:rPr>
        <w:rFonts w:ascii="Symbol" w:hAnsi="Symbol" w:hint="default"/>
        <w:sz w:val="20"/>
      </w:rPr>
    </w:lvl>
    <w:lvl w:ilvl="1">
      <w:start w:val="1"/>
      <w:numFmt w:val="bullet"/>
      <w:lvlText w:val=""/>
      <w:lvlJc w:val="left"/>
      <w:pPr>
        <w:tabs>
          <w:tab w:val="num" w:pos="759"/>
        </w:tabs>
        <w:ind w:left="759" w:hanging="360"/>
      </w:pPr>
      <w:rPr>
        <w:rFonts w:ascii="Symbol" w:hAnsi="Symbol" w:hint="default"/>
        <w:sz w:val="20"/>
      </w:rPr>
    </w:lvl>
    <w:lvl w:ilvl="2">
      <w:start w:val="1"/>
      <w:numFmt w:val="bullet"/>
      <w:lvlText w:val=""/>
      <w:lvlJc w:val="left"/>
      <w:pPr>
        <w:tabs>
          <w:tab w:val="num" w:pos="1479"/>
        </w:tabs>
        <w:ind w:left="1479" w:hanging="360"/>
      </w:pPr>
      <w:rPr>
        <w:rFonts w:ascii="Symbol" w:hAnsi="Symbol" w:hint="default"/>
        <w:sz w:val="20"/>
      </w:rPr>
    </w:lvl>
    <w:lvl w:ilvl="3">
      <w:start w:val="1"/>
      <w:numFmt w:val="bullet"/>
      <w:lvlText w:val=""/>
      <w:lvlJc w:val="left"/>
      <w:pPr>
        <w:tabs>
          <w:tab w:val="num" w:pos="2199"/>
        </w:tabs>
        <w:ind w:left="2199" w:hanging="360"/>
      </w:pPr>
      <w:rPr>
        <w:rFonts w:ascii="Symbol" w:hAnsi="Symbol" w:hint="default"/>
        <w:sz w:val="20"/>
      </w:rPr>
    </w:lvl>
    <w:lvl w:ilvl="4">
      <w:start w:val="1"/>
      <w:numFmt w:val="bullet"/>
      <w:lvlText w:val=""/>
      <w:lvlJc w:val="left"/>
      <w:pPr>
        <w:tabs>
          <w:tab w:val="num" w:pos="2919"/>
        </w:tabs>
        <w:ind w:left="2919" w:hanging="360"/>
      </w:pPr>
      <w:rPr>
        <w:rFonts w:ascii="Symbol" w:hAnsi="Symbol" w:hint="default"/>
        <w:sz w:val="20"/>
      </w:rPr>
    </w:lvl>
    <w:lvl w:ilvl="5">
      <w:start w:val="1"/>
      <w:numFmt w:val="bullet"/>
      <w:lvlText w:val=""/>
      <w:lvlJc w:val="left"/>
      <w:pPr>
        <w:tabs>
          <w:tab w:val="num" w:pos="3639"/>
        </w:tabs>
        <w:ind w:left="3639" w:hanging="360"/>
      </w:pPr>
      <w:rPr>
        <w:rFonts w:ascii="Symbol" w:hAnsi="Symbol" w:hint="default"/>
        <w:sz w:val="20"/>
      </w:rPr>
    </w:lvl>
    <w:lvl w:ilvl="6">
      <w:start w:val="1"/>
      <w:numFmt w:val="bullet"/>
      <w:lvlText w:val=""/>
      <w:lvlJc w:val="left"/>
      <w:pPr>
        <w:tabs>
          <w:tab w:val="num" w:pos="4359"/>
        </w:tabs>
        <w:ind w:left="4359" w:hanging="360"/>
      </w:pPr>
      <w:rPr>
        <w:rFonts w:ascii="Symbol" w:hAnsi="Symbol" w:hint="default"/>
        <w:sz w:val="20"/>
      </w:rPr>
    </w:lvl>
    <w:lvl w:ilvl="7">
      <w:start w:val="1"/>
      <w:numFmt w:val="bullet"/>
      <w:lvlText w:val=""/>
      <w:lvlJc w:val="left"/>
      <w:pPr>
        <w:tabs>
          <w:tab w:val="num" w:pos="5079"/>
        </w:tabs>
        <w:ind w:left="5079" w:hanging="360"/>
      </w:pPr>
      <w:rPr>
        <w:rFonts w:ascii="Symbol" w:hAnsi="Symbol" w:hint="default"/>
        <w:sz w:val="20"/>
      </w:rPr>
    </w:lvl>
    <w:lvl w:ilvl="8">
      <w:start w:val="1"/>
      <w:numFmt w:val="bullet"/>
      <w:lvlText w:val=""/>
      <w:lvlJc w:val="left"/>
      <w:pPr>
        <w:tabs>
          <w:tab w:val="num" w:pos="5799"/>
        </w:tabs>
        <w:ind w:left="5799" w:hanging="360"/>
      </w:pPr>
      <w:rPr>
        <w:rFonts w:ascii="Symbol" w:hAnsi="Symbol" w:hint="default"/>
        <w:sz w:val="20"/>
      </w:rPr>
    </w:lvl>
  </w:abstractNum>
  <w:abstractNum w:abstractNumId="33" w15:restartNumberingAfterBreak="0">
    <w:nsid w:val="772F239F"/>
    <w:multiLevelType w:val="hybridMultilevel"/>
    <w:tmpl w:val="6B26F9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8"/>
  </w:num>
  <w:num w:numId="2">
    <w:abstractNumId w:val="30"/>
  </w:num>
  <w:num w:numId="3">
    <w:abstractNumId w:val="22"/>
  </w:num>
  <w:num w:numId="4">
    <w:abstractNumId w:val="14"/>
  </w:num>
  <w:num w:numId="5">
    <w:abstractNumId w:val="6"/>
  </w:num>
  <w:num w:numId="6">
    <w:abstractNumId w:val="9"/>
  </w:num>
  <w:num w:numId="7">
    <w:abstractNumId w:val="28"/>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9"/>
  </w:num>
  <w:num w:numId="16">
    <w:abstractNumId w:val="2"/>
  </w:num>
  <w:num w:numId="17">
    <w:abstractNumId w:val="21"/>
  </w:num>
  <w:num w:numId="18">
    <w:abstractNumId w:val="32"/>
  </w:num>
  <w:num w:numId="19">
    <w:abstractNumId w:val="17"/>
  </w:num>
  <w:num w:numId="20">
    <w:abstractNumId w:val="26"/>
  </w:num>
  <w:num w:numId="21">
    <w:abstractNumId w:val="0"/>
  </w:num>
  <w:num w:numId="22">
    <w:abstractNumId w:val="3"/>
  </w:num>
  <w:num w:numId="23">
    <w:abstractNumId w:val="18"/>
  </w:num>
  <w:num w:numId="24">
    <w:abstractNumId w:val="20"/>
  </w:num>
  <w:num w:numId="25">
    <w:abstractNumId w:val="27"/>
  </w:num>
  <w:num w:numId="26">
    <w:abstractNumId w:val="16"/>
  </w:num>
  <w:num w:numId="27">
    <w:abstractNumId w:val="15"/>
  </w:num>
  <w:num w:numId="28">
    <w:abstractNumId w:val="4"/>
  </w:num>
  <w:num w:numId="29">
    <w:abstractNumId w:val="1"/>
  </w:num>
  <w:num w:numId="30">
    <w:abstractNumId w:val="23"/>
  </w:num>
  <w:num w:numId="31">
    <w:abstractNumId w:val="31"/>
  </w:num>
  <w:num w:numId="32">
    <w:abstractNumId w:val="7"/>
  </w:num>
  <w:num w:numId="33">
    <w:abstractNumId w:val="34"/>
  </w:num>
  <w:num w:numId="34">
    <w:abstractNumId w:val="2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9F"/>
    <w:rsid w:val="0003711C"/>
    <w:rsid w:val="00054CD8"/>
    <w:rsid w:val="00071F4A"/>
    <w:rsid w:val="000870BD"/>
    <w:rsid w:val="000C07CA"/>
    <w:rsid w:val="001200F0"/>
    <w:rsid w:val="00141A99"/>
    <w:rsid w:val="00191FF8"/>
    <w:rsid w:val="00194E79"/>
    <w:rsid w:val="001C02C8"/>
    <w:rsid w:val="001C2F7F"/>
    <w:rsid w:val="001C3BFE"/>
    <w:rsid w:val="001D409C"/>
    <w:rsid w:val="001E15A3"/>
    <w:rsid w:val="00215FB7"/>
    <w:rsid w:val="00232471"/>
    <w:rsid w:val="00232E12"/>
    <w:rsid w:val="0023787F"/>
    <w:rsid w:val="00296AD3"/>
    <w:rsid w:val="002A644B"/>
    <w:rsid w:val="002B63DF"/>
    <w:rsid w:val="002B720B"/>
    <w:rsid w:val="002C1F1F"/>
    <w:rsid w:val="002F7BED"/>
    <w:rsid w:val="003152E5"/>
    <w:rsid w:val="00335167"/>
    <w:rsid w:val="00365E83"/>
    <w:rsid w:val="003A6292"/>
    <w:rsid w:val="004171C9"/>
    <w:rsid w:val="004275C4"/>
    <w:rsid w:val="0045011F"/>
    <w:rsid w:val="00450EF5"/>
    <w:rsid w:val="0046268B"/>
    <w:rsid w:val="00463100"/>
    <w:rsid w:val="00487B9B"/>
    <w:rsid w:val="0049610D"/>
    <w:rsid w:val="004B35B8"/>
    <w:rsid w:val="004C5799"/>
    <w:rsid w:val="004D6C2D"/>
    <w:rsid w:val="004F309D"/>
    <w:rsid w:val="00501EC2"/>
    <w:rsid w:val="0050376D"/>
    <w:rsid w:val="005604C2"/>
    <w:rsid w:val="00571322"/>
    <w:rsid w:val="005C5870"/>
    <w:rsid w:val="005F33F6"/>
    <w:rsid w:val="00601429"/>
    <w:rsid w:val="00616A09"/>
    <w:rsid w:val="00622FD3"/>
    <w:rsid w:val="0063560E"/>
    <w:rsid w:val="0064761B"/>
    <w:rsid w:val="006540FE"/>
    <w:rsid w:val="00695BC3"/>
    <w:rsid w:val="006C4CAC"/>
    <w:rsid w:val="006C5251"/>
    <w:rsid w:val="006E0C8C"/>
    <w:rsid w:val="006F372C"/>
    <w:rsid w:val="00747F64"/>
    <w:rsid w:val="007524A9"/>
    <w:rsid w:val="007548A0"/>
    <w:rsid w:val="00786D86"/>
    <w:rsid w:val="00797A10"/>
    <w:rsid w:val="007A3071"/>
    <w:rsid w:val="007B4374"/>
    <w:rsid w:val="007C480A"/>
    <w:rsid w:val="007D24C8"/>
    <w:rsid w:val="007F28B4"/>
    <w:rsid w:val="00817FB8"/>
    <w:rsid w:val="00823169"/>
    <w:rsid w:val="0084371C"/>
    <w:rsid w:val="00846B23"/>
    <w:rsid w:val="008629BB"/>
    <w:rsid w:val="0086714A"/>
    <w:rsid w:val="0088273C"/>
    <w:rsid w:val="008C2AB4"/>
    <w:rsid w:val="008C4D43"/>
    <w:rsid w:val="008C76CF"/>
    <w:rsid w:val="008D065C"/>
    <w:rsid w:val="008D5AE0"/>
    <w:rsid w:val="00943D66"/>
    <w:rsid w:val="0094640B"/>
    <w:rsid w:val="009522B7"/>
    <w:rsid w:val="009827E9"/>
    <w:rsid w:val="009946B1"/>
    <w:rsid w:val="00995DCA"/>
    <w:rsid w:val="009D5424"/>
    <w:rsid w:val="009E1781"/>
    <w:rsid w:val="009E5152"/>
    <w:rsid w:val="009E7998"/>
    <w:rsid w:val="00A03549"/>
    <w:rsid w:val="00A24A44"/>
    <w:rsid w:val="00A334D0"/>
    <w:rsid w:val="00AA765F"/>
    <w:rsid w:val="00AB4997"/>
    <w:rsid w:val="00AB68EC"/>
    <w:rsid w:val="00AF2FA3"/>
    <w:rsid w:val="00AF3EF7"/>
    <w:rsid w:val="00B21C9F"/>
    <w:rsid w:val="00B40F99"/>
    <w:rsid w:val="00BA516C"/>
    <w:rsid w:val="00BB0E86"/>
    <w:rsid w:val="00BB5754"/>
    <w:rsid w:val="00BB58BB"/>
    <w:rsid w:val="00BD63AA"/>
    <w:rsid w:val="00BD7261"/>
    <w:rsid w:val="00C13A2F"/>
    <w:rsid w:val="00C412E8"/>
    <w:rsid w:val="00C57A65"/>
    <w:rsid w:val="00C82618"/>
    <w:rsid w:val="00CE00BB"/>
    <w:rsid w:val="00D609E8"/>
    <w:rsid w:val="00D70624"/>
    <w:rsid w:val="00D74137"/>
    <w:rsid w:val="00D75966"/>
    <w:rsid w:val="00D95097"/>
    <w:rsid w:val="00DA0B1C"/>
    <w:rsid w:val="00DB5C8D"/>
    <w:rsid w:val="00DB775F"/>
    <w:rsid w:val="00DD3FE5"/>
    <w:rsid w:val="00DD5E3B"/>
    <w:rsid w:val="00DE3DD1"/>
    <w:rsid w:val="00E150D8"/>
    <w:rsid w:val="00E168D4"/>
    <w:rsid w:val="00E240E1"/>
    <w:rsid w:val="00E26F73"/>
    <w:rsid w:val="00E42A02"/>
    <w:rsid w:val="00E52C7E"/>
    <w:rsid w:val="00E80EF3"/>
    <w:rsid w:val="00E83A6B"/>
    <w:rsid w:val="00EA1215"/>
    <w:rsid w:val="00EB3FA1"/>
    <w:rsid w:val="00EB667D"/>
    <w:rsid w:val="00EB73A2"/>
    <w:rsid w:val="00EE4207"/>
    <w:rsid w:val="00F03F88"/>
    <w:rsid w:val="00F10268"/>
    <w:rsid w:val="00F13DDA"/>
    <w:rsid w:val="00F316CF"/>
    <w:rsid w:val="00F319AF"/>
    <w:rsid w:val="00F45858"/>
    <w:rsid w:val="00F61908"/>
    <w:rsid w:val="00F90734"/>
    <w:rsid w:val="00FB5C8B"/>
    <w:rsid w:val="00FB6FA5"/>
    <w:rsid w:val="00FC6B2D"/>
    <w:rsid w:val="00FD57BB"/>
    <w:rsid w:val="00FD59C2"/>
    <w:rsid w:val="00FE2FAF"/>
    <w:rsid w:val="00FF2D50"/>
    <w:rsid w:val="00FF394D"/>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221743F-82FF-4D16-8595-E6483194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B23"/>
    <w:rPr>
      <w:rFonts w:eastAsia="Times"/>
      <w:sz w:val="24"/>
      <w:lang w:val="en-AU"/>
    </w:rPr>
  </w:style>
  <w:style w:type="paragraph" w:styleId="Heading2">
    <w:name w:val="heading 2"/>
    <w:basedOn w:val="Normal"/>
    <w:next w:val="Normal"/>
    <w:link w:val="Heading2Char"/>
    <w:uiPriority w:val="9"/>
    <w:semiHidden/>
    <w:unhideWhenUsed/>
    <w:qFormat/>
    <w:rsid w:val="00141A9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B0E86"/>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qFormat/>
    <w:rsid w:val="00846B23"/>
    <w:pPr>
      <w:keepNext/>
      <w:spacing w:before="240" w:after="60"/>
      <w:outlineLvl w:val="3"/>
    </w:pPr>
    <w:rPr>
      <w:b/>
      <w:bCs/>
      <w:sz w:val="28"/>
      <w:szCs w:val="28"/>
    </w:rPr>
  </w:style>
  <w:style w:type="paragraph" w:styleId="Heading7">
    <w:name w:val="heading 7"/>
    <w:basedOn w:val="Normal"/>
    <w:next w:val="Normal"/>
    <w:link w:val="Heading7Char"/>
    <w:qFormat/>
    <w:rsid w:val="00846B23"/>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iPriority w:val="99"/>
    <w:rsid w:val="00846B23"/>
    <w:pPr>
      <w:tabs>
        <w:tab w:val="center" w:pos="4153"/>
        <w:tab w:val="right" w:pos="8306"/>
      </w:tabs>
    </w:pPr>
  </w:style>
  <w:style w:type="paragraph" w:styleId="Footer">
    <w:name w:val="footer"/>
    <w:basedOn w:val="Normal"/>
    <w:link w:val="FooterChar"/>
    <w:rsid w:val="00846B23"/>
    <w:pPr>
      <w:tabs>
        <w:tab w:val="center" w:pos="4153"/>
        <w:tab w:val="right" w:pos="8306"/>
      </w:tabs>
    </w:pPr>
  </w:style>
  <w:style w:type="character" w:styleId="Hyperlink">
    <w:name w:val="Hyperlink"/>
    <w:rsid w:val="00846B23"/>
    <w:rPr>
      <w:color w:val="0000FF"/>
      <w:u w:val="single"/>
    </w:rPr>
  </w:style>
  <w:style w:type="table" w:styleId="TableGrid">
    <w:name w:val="Table Grid"/>
    <w:basedOn w:val="TableNormal"/>
    <w:rsid w:val="00846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CharCharCharCharChar">
    <w:name w:val="bullet Char Char Char Char Char Char"/>
    <w:link w:val="bulletCharCharCharCharChar"/>
    <w:locked/>
    <w:rsid w:val="00FD59C2"/>
    <w:rPr>
      <w:rFonts w:ascii="Times" w:eastAsia="Times" w:hAnsi="Times" w:cs="Times"/>
      <w:sz w:val="24"/>
      <w:szCs w:val="24"/>
      <w:lang w:eastAsia="en-AU"/>
    </w:rPr>
  </w:style>
  <w:style w:type="paragraph" w:customStyle="1" w:styleId="bulletCharCharCharCharChar">
    <w:name w:val="bullet Char Char Char Char Char"/>
    <w:basedOn w:val="Normal"/>
    <w:link w:val="bulletCharCharCharCharCharChar"/>
    <w:rsid w:val="00FD59C2"/>
    <w:pPr>
      <w:tabs>
        <w:tab w:val="num" w:pos="720"/>
      </w:tabs>
      <w:spacing w:before="20" w:after="40" w:line="288" w:lineRule="auto"/>
      <w:ind w:left="720" w:hanging="360"/>
      <w:jc w:val="both"/>
    </w:pPr>
    <w:rPr>
      <w:rFonts w:ascii="Times" w:hAnsi="Times" w:cs="Times"/>
      <w:szCs w:val="24"/>
      <w:lang w:val="en-NZ" w:eastAsia="en-AU"/>
    </w:rPr>
  </w:style>
  <w:style w:type="paragraph" w:customStyle="1" w:styleId="HR-BulletList">
    <w:name w:val="HR-Bullet List"/>
    <w:basedOn w:val="Normal"/>
    <w:rsid w:val="00601429"/>
    <w:pPr>
      <w:numPr>
        <w:numId w:val="14"/>
      </w:numPr>
      <w:spacing w:before="120" w:after="60" w:line="240" w:lineRule="exact"/>
      <w:jc w:val="both"/>
    </w:pPr>
    <w:rPr>
      <w:rFonts w:ascii="Arial" w:hAnsi="Arial"/>
      <w:sz w:val="19"/>
      <w:lang w:val="en-NZ" w:eastAsia="en-NZ"/>
    </w:rPr>
  </w:style>
  <w:style w:type="character" w:customStyle="1" w:styleId="Heading7Char">
    <w:name w:val="Heading 7 Char"/>
    <w:link w:val="Heading7"/>
    <w:rsid w:val="00817FB8"/>
    <w:rPr>
      <w:rFonts w:eastAsia="Times"/>
      <w:sz w:val="24"/>
      <w:szCs w:val="24"/>
      <w:lang w:val="en-AU" w:eastAsia="en-US"/>
    </w:rPr>
  </w:style>
  <w:style w:type="character" w:customStyle="1" w:styleId="HeaderChar">
    <w:name w:val="Header Char"/>
    <w:link w:val="Header"/>
    <w:uiPriority w:val="99"/>
    <w:rsid w:val="00817FB8"/>
    <w:rPr>
      <w:rFonts w:eastAsia="Times"/>
      <w:sz w:val="24"/>
      <w:lang w:val="en-AU" w:eastAsia="en-US"/>
    </w:rPr>
  </w:style>
  <w:style w:type="character" w:customStyle="1" w:styleId="FooterChar">
    <w:name w:val="Footer Char"/>
    <w:link w:val="Footer"/>
    <w:rsid w:val="00191FF8"/>
    <w:rPr>
      <w:rFonts w:eastAsia="Times"/>
      <w:sz w:val="24"/>
      <w:lang w:val="en-AU" w:eastAsia="en-US"/>
    </w:rPr>
  </w:style>
  <w:style w:type="character" w:customStyle="1" w:styleId="Heading2Char">
    <w:name w:val="Heading 2 Char"/>
    <w:link w:val="Heading2"/>
    <w:uiPriority w:val="9"/>
    <w:semiHidden/>
    <w:rsid w:val="00141A99"/>
    <w:rPr>
      <w:rFonts w:ascii="Cambria" w:eastAsia="Times New Roman" w:hAnsi="Cambria" w:cs="Times New Roman"/>
      <w:b/>
      <w:bCs/>
      <w:i/>
      <w:iCs/>
      <w:sz w:val="28"/>
      <w:szCs w:val="28"/>
      <w:lang w:val="en-AU" w:eastAsia="en-US"/>
    </w:rPr>
  </w:style>
  <w:style w:type="paragraph" w:styleId="BodyText">
    <w:name w:val="Body Text"/>
    <w:basedOn w:val="Normal"/>
    <w:next w:val="Normal"/>
    <w:link w:val="BodyTextChar"/>
    <w:rsid w:val="00141A99"/>
    <w:pPr>
      <w:spacing w:before="120" w:line="240" w:lineRule="exact"/>
    </w:pPr>
    <w:rPr>
      <w:rFonts w:ascii="Arial" w:eastAsia="Times New Roman" w:hAnsi="Arial"/>
      <w:sz w:val="19"/>
      <w:lang w:val="en-GB" w:eastAsia="en-AU"/>
    </w:rPr>
  </w:style>
  <w:style w:type="character" w:customStyle="1" w:styleId="BodyTextChar">
    <w:name w:val="Body Text Char"/>
    <w:link w:val="BodyText"/>
    <w:rsid w:val="00141A99"/>
    <w:rPr>
      <w:rFonts w:ascii="Arial" w:hAnsi="Arial"/>
      <w:sz w:val="19"/>
      <w:lang w:val="en-GB" w:eastAsia="en-AU"/>
    </w:rPr>
  </w:style>
  <w:style w:type="paragraph" w:customStyle="1" w:styleId="Default">
    <w:name w:val="Default"/>
    <w:rsid w:val="00141A99"/>
    <w:pPr>
      <w:autoSpaceDE w:val="0"/>
      <w:autoSpaceDN w:val="0"/>
      <w:adjustRightInd w:val="0"/>
    </w:pPr>
    <w:rPr>
      <w:rFonts w:ascii="Calibri" w:hAnsi="Calibri" w:cs="Calibri"/>
      <w:color w:val="000000"/>
      <w:sz w:val="24"/>
      <w:szCs w:val="24"/>
      <w:lang w:val="en-NZ" w:eastAsia="en-NZ"/>
    </w:rPr>
  </w:style>
  <w:style w:type="paragraph" w:styleId="NormalWeb">
    <w:name w:val="Normal (Web)"/>
    <w:basedOn w:val="Normal"/>
    <w:uiPriority w:val="99"/>
    <w:semiHidden/>
    <w:unhideWhenUsed/>
    <w:rsid w:val="00DB775F"/>
    <w:pPr>
      <w:spacing w:before="100" w:beforeAutospacing="1" w:after="240"/>
    </w:pPr>
    <w:rPr>
      <w:rFonts w:eastAsia="Calibri"/>
      <w:szCs w:val="24"/>
      <w:lang w:val="en-NZ" w:eastAsia="en-NZ"/>
    </w:rPr>
  </w:style>
  <w:style w:type="character" w:styleId="Emphasis">
    <w:name w:val="Emphasis"/>
    <w:uiPriority w:val="20"/>
    <w:qFormat/>
    <w:rsid w:val="00DB775F"/>
    <w:rPr>
      <w:i/>
      <w:iCs/>
    </w:rPr>
  </w:style>
  <w:style w:type="character" w:styleId="Strong">
    <w:name w:val="Strong"/>
    <w:uiPriority w:val="22"/>
    <w:qFormat/>
    <w:rsid w:val="00DB775F"/>
    <w:rPr>
      <w:b/>
      <w:bCs/>
    </w:rPr>
  </w:style>
  <w:style w:type="character" w:customStyle="1" w:styleId="Heading3Char">
    <w:name w:val="Heading 3 Char"/>
    <w:link w:val="Heading3"/>
    <w:uiPriority w:val="9"/>
    <w:semiHidden/>
    <w:rsid w:val="00BB0E86"/>
    <w:rPr>
      <w:rFonts w:ascii="Calibri Light" w:eastAsia="Times New Roman" w:hAnsi="Calibri Light" w:cs="Times New Roman"/>
      <w:b/>
      <w:bCs/>
      <w:sz w:val="26"/>
      <w:szCs w:val="2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19211">
      <w:bodyDiv w:val="1"/>
      <w:marLeft w:val="0"/>
      <w:marRight w:val="0"/>
      <w:marTop w:val="0"/>
      <w:marBottom w:val="0"/>
      <w:divBdr>
        <w:top w:val="none" w:sz="0" w:space="0" w:color="auto"/>
        <w:left w:val="none" w:sz="0" w:space="0" w:color="auto"/>
        <w:bottom w:val="none" w:sz="0" w:space="0" w:color="auto"/>
        <w:right w:val="none" w:sz="0" w:space="0" w:color="auto"/>
      </w:divBdr>
    </w:div>
    <w:div w:id="472910287">
      <w:bodyDiv w:val="1"/>
      <w:marLeft w:val="0"/>
      <w:marRight w:val="0"/>
      <w:marTop w:val="0"/>
      <w:marBottom w:val="0"/>
      <w:divBdr>
        <w:top w:val="none" w:sz="0" w:space="0" w:color="auto"/>
        <w:left w:val="none" w:sz="0" w:space="0" w:color="auto"/>
        <w:bottom w:val="none" w:sz="0" w:space="0" w:color="auto"/>
        <w:right w:val="none" w:sz="0" w:space="0" w:color="auto"/>
      </w:divBdr>
    </w:div>
    <w:div w:id="1777746229">
      <w:bodyDiv w:val="1"/>
      <w:marLeft w:val="0"/>
      <w:marRight w:val="0"/>
      <w:marTop w:val="0"/>
      <w:marBottom w:val="0"/>
      <w:divBdr>
        <w:top w:val="none" w:sz="0" w:space="0" w:color="auto"/>
        <w:left w:val="none" w:sz="0" w:space="0" w:color="auto"/>
        <w:bottom w:val="none" w:sz="0" w:space="0" w:color="auto"/>
        <w:right w:val="none" w:sz="0" w:space="0" w:color="auto"/>
      </w:divBdr>
    </w:div>
    <w:div w:id="1894656994">
      <w:bodyDiv w:val="1"/>
      <w:marLeft w:val="0"/>
      <w:marRight w:val="0"/>
      <w:marTop w:val="0"/>
      <w:marBottom w:val="0"/>
      <w:divBdr>
        <w:top w:val="none" w:sz="0" w:space="0" w:color="auto"/>
        <w:left w:val="none" w:sz="0" w:space="0" w:color="auto"/>
        <w:bottom w:val="none" w:sz="0" w:space="0" w:color="auto"/>
        <w:right w:val="none" w:sz="0" w:space="0" w:color="auto"/>
      </w:divBdr>
    </w:div>
    <w:div w:id="210692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pk.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1726</Words>
  <Characters>10577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Te Puni Kokiri</Company>
  <LinksUpToDate>false</LinksUpToDate>
  <CharactersWithSpaces>12279</CharactersWithSpaces>
  <SharedDoc>false</SharedDoc>
  <HLinks>
    <vt:vector size="6" baseType="variant">
      <vt:variant>
        <vt:i4>7405691</vt:i4>
      </vt:variant>
      <vt:variant>
        <vt:i4>0</vt:i4>
      </vt:variant>
      <vt:variant>
        <vt:i4>0</vt:i4>
      </vt:variant>
      <vt:variant>
        <vt:i4>5</vt:i4>
      </vt:variant>
      <vt:variant>
        <vt:lpwstr>http://www.tpk.govt.nz/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penjb</dc:creator>
  <cp:keywords/>
  <cp:lastModifiedBy>Sarah Walker</cp:lastModifiedBy>
  <cp:revision>2</cp:revision>
  <cp:lastPrinted>2006-10-29T21:29:00Z</cp:lastPrinted>
  <dcterms:created xsi:type="dcterms:W3CDTF">2019-05-07T03:20:00Z</dcterms:created>
  <dcterms:modified xsi:type="dcterms:W3CDTF">2019-05-07T03:20:00Z</dcterms:modified>
</cp:coreProperties>
</file>