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8092D" w14:textId="77777777" w:rsidR="00B614BE" w:rsidRPr="00B614BE" w:rsidRDefault="00B614BE">
      <w:pPr>
        <w:rPr>
          <w:sz w:val="30"/>
          <w:szCs w:val="30"/>
        </w:rPr>
      </w:pPr>
      <w:bookmarkStart w:id="0" w:name="_GoBack"/>
      <w:bookmarkEnd w:id="0"/>
    </w:p>
    <w:tbl>
      <w:tblPr>
        <w:tblStyle w:val="TableGrid"/>
        <w:tblW w:w="0" w:type="auto"/>
        <w:tblLook w:val="04A0" w:firstRow="1" w:lastRow="0" w:firstColumn="1" w:lastColumn="0" w:noHBand="0" w:noVBand="1"/>
      </w:tblPr>
      <w:tblGrid>
        <w:gridCol w:w="1807"/>
        <w:gridCol w:w="7822"/>
      </w:tblGrid>
      <w:tr w:rsidR="00982BF8" w:rsidRPr="00982BF8" w14:paraId="653C12AD" w14:textId="77777777" w:rsidTr="006D17C7">
        <w:trPr>
          <w:trHeight w:val="378"/>
        </w:trPr>
        <w:tc>
          <w:tcPr>
            <w:tcW w:w="1807" w:type="dxa"/>
            <w:vAlign w:val="center"/>
          </w:tcPr>
          <w:p w14:paraId="5C34CA9A" w14:textId="77777777" w:rsidR="00982BF8" w:rsidRPr="00982BF8" w:rsidRDefault="00982BF8" w:rsidP="00982BF8">
            <w:pPr>
              <w:rPr>
                <w:b/>
                <w:sz w:val="18"/>
                <w:szCs w:val="18"/>
              </w:rPr>
            </w:pPr>
            <w:r w:rsidRPr="00982BF8">
              <w:rPr>
                <w:b/>
                <w:sz w:val="18"/>
                <w:szCs w:val="18"/>
              </w:rPr>
              <w:t>Position:</w:t>
            </w:r>
          </w:p>
        </w:tc>
        <w:tc>
          <w:tcPr>
            <w:tcW w:w="7822" w:type="dxa"/>
            <w:vAlign w:val="center"/>
          </w:tcPr>
          <w:p w14:paraId="704D6C2E" w14:textId="77777777" w:rsidR="00982BF8" w:rsidRPr="0097353B" w:rsidRDefault="0097353B" w:rsidP="00982BF8">
            <w:pPr>
              <w:rPr>
                <w:rFonts w:cs="Arial"/>
                <w:sz w:val="18"/>
                <w:szCs w:val="18"/>
              </w:rPr>
            </w:pPr>
            <w:proofErr w:type="spellStart"/>
            <w:r w:rsidRPr="0097353B">
              <w:rPr>
                <w:rFonts w:cs="Arial"/>
                <w:sz w:val="18"/>
                <w:szCs w:val="18"/>
              </w:rPr>
              <w:t>Kaitohu</w:t>
            </w:r>
            <w:proofErr w:type="spellEnd"/>
            <w:r w:rsidRPr="0097353B">
              <w:rPr>
                <w:rFonts w:cs="Arial"/>
                <w:sz w:val="18"/>
                <w:szCs w:val="18"/>
              </w:rPr>
              <w:t xml:space="preserve"> Tōmua</w:t>
            </w:r>
            <w:r w:rsidR="00982BF8" w:rsidRPr="0097353B">
              <w:rPr>
                <w:rFonts w:cs="Arial"/>
                <w:sz w:val="18"/>
                <w:szCs w:val="18"/>
              </w:rPr>
              <w:t xml:space="preserve">- </w:t>
            </w:r>
            <w:r w:rsidRPr="0097353B">
              <w:rPr>
                <w:rFonts w:cs="Arial"/>
                <w:sz w:val="18"/>
                <w:szCs w:val="18"/>
              </w:rPr>
              <w:t xml:space="preserve">Senior Advisor Māori Growth  </w:t>
            </w:r>
          </w:p>
        </w:tc>
      </w:tr>
      <w:tr w:rsidR="00982BF8" w:rsidRPr="00982BF8" w14:paraId="5E919389" w14:textId="77777777" w:rsidTr="006D17C7">
        <w:trPr>
          <w:trHeight w:val="378"/>
        </w:trPr>
        <w:tc>
          <w:tcPr>
            <w:tcW w:w="1807" w:type="dxa"/>
            <w:vAlign w:val="center"/>
          </w:tcPr>
          <w:p w14:paraId="4CA55B53" w14:textId="77777777" w:rsidR="00982BF8" w:rsidRPr="00982BF8" w:rsidRDefault="00982BF8" w:rsidP="00982BF8">
            <w:pPr>
              <w:rPr>
                <w:b/>
                <w:sz w:val="18"/>
                <w:szCs w:val="18"/>
              </w:rPr>
            </w:pPr>
            <w:r w:rsidRPr="00982BF8">
              <w:rPr>
                <w:b/>
                <w:sz w:val="18"/>
                <w:szCs w:val="18"/>
              </w:rPr>
              <w:t>Te Puni:</w:t>
            </w:r>
          </w:p>
        </w:tc>
        <w:tc>
          <w:tcPr>
            <w:tcW w:w="7822" w:type="dxa"/>
            <w:vAlign w:val="center"/>
          </w:tcPr>
          <w:p w14:paraId="7EAD6F3E" w14:textId="77777777" w:rsidR="00982BF8" w:rsidRPr="00982BF8" w:rsidRDefault="00982BF8" w:rsidP="0097353B">
            <w:pPr>
              <w:rPr>
                <w:sz w:val="18"/>
                <w:szCs w:val="18"/>
              </w:rPr>
            </w:pPr>
            <w:r w:rsidRPr="00982BF8">
              <w:rPr>
                <w:rFonts w:cs="Arial"/>
                <w:color w:val="333333"/>
                <w:sz w:val="18"/>
                <w:szCs w:val="18"/>
              </w:rPr>
              <w:t xml:space="preserve">Te Puni </w:t>
            </w:r>
            <w:r w:rsidR="0097353B">
              <w:rPr>
                <w:rFonts w:cs="Arial"/>
                <w:color w:val="333333"/>
                <w:sz w:val="18"/>
                <w:szCs w:val="18"/>
                <w:lang w:eastAsia="en-NZ"/>
              </w:rPr>
              <w:t>Mahi Haumi - Investment</w:t>
            </w:r>
          </w:p>
        </w:tc>
      </w:tr>
      <w:tr w:rsidR="00982BF8" w:rsidRPr="00982BF8" w14:paraId="58486E8C" w14:textId="77777777" w:rsidTr="006D17C7">
        <w:trPr>
          <w:trHeight w:val="378"/>
        </w:trPr>
        <w:tc>
          <w:tcPr>
            <w:tcW w:w="1807" w:type="dxa"/>
            <w:vAlign w:val="center"/>
          </w:tcPr>
          <w:p w14:paraId="11D5CBE9" w14:textId="77777777" w:rsidR="00982BF8" w:rsidRPr="00982BF8" w:rsidRDefault="00982BF8" w:rsidP="00982BF8">
            <w:pPr>
              <w:rPr>
                <w:b/>
                <w:sz w:val="18"/>
                <w:szCs w:val="18"/>
              </w:rPr>
            </w:pPr>
            <w:r w:rsidRPr="00982BF8">
              <w:rPr>
                <w:b/>
                <w:sz w:val="18"/>
                <w:szCs w:val="18"/>
              </w:rPr>
              <w:t>Reports to:</w:t>
            </w:r>
          </w:p>
        </w:tc>
        <w:tc>
          <w:tcPr>
            <w:tcW w:w="7822" w:type="dxa"/>
            <w:vAlign w:val="center"/>
          </w:tcPr>
          <w:p w14:paraId="51FC54A7" w14:textId="77777777" w:rsidR="00982BF8" w:rsidRPr="0097353B" w:rsidRDefault="0097353B" w:rsidP="0097353B">
            <w:pPr>
              <w:tabs>
                <w:tab w:val="left" w:pos="1420"/>
              </w:tabs>
              <w:rPr>
                <w:rFonts w:cs="Arial"/>
                <w:spacing w:val="2"/>
                <w:sz w:val="18"/>
                <w:szCs w:val="18"/>
              </w:rPr>
            </w:pPr>
            <w:r>
              <w:rPr>
                <w:rFonts w:cs="Arial"/>
                <w:spacing w:val="2"/>
                <w:sz w:val="18"/>
                <w:szCs w:val="18"/>
              </w:rPr>
              <w:t xml:space="preserve">Tumu Whakahaere – Māori  Growth Lead </w:t>
            </w:r>
          </w:p>
        </w:tc>
      </w:tr>
      <w:tr w:rsidR="00982BF8" w:rsidRPr="00982BF8" w14:paraId="4734BD62" w14:textId="77777777" w:rsidTr="006D17C7">
        <w:trPr>
          <w:trHeight w:val="378"/>
        </w:trPr>
        <w:tc>
          <w:tcPr>
            <w:tcW w:w="1807" w:type="dxa"/>
            <w:vAlign w:val="center"/>
          </w:tcPr>
          <w:p w14:paraId="6DC5CF91" w14:textId="77777777" w:rsidR="00982BF8" w:rsidRPr="00982BF8" w:rsidRDefault="00982BF8" w:rsidP="00982BF8">
            <w:pPr>
              <w:rPr>
                <w:b/>
                <w:sz w:val="18"/>
                <w:szCs w:val="18"/>
              </w:rPr>
            </w:pPr>
            <w:r w:rsidRPr="00982BF8">
              <w:rPr>
                <w:b/>
                <w:sz w:val="18"/>
                <w:szCs w:val="18"/>
              </w:rPr>
              <w:t>Location:</w:t>
            </w:r>
          </w:p>
        </w:tc>
        <w:tc>
          <w:tcPr>
            <w:tcW w:w="7822" w:type="dxa"/>
            <w:vAlign w:val="center"/>
          </w:tcPr>
          <w:p w14:paraId="58B8DE4B" w14:textId="77777777" w:rsidR="00982BF8" w:rsidRPr="00982BF8" w:rsidRDefault="00982BF8" w:rsidP="00982BF8">
            <w:pPr>
              <w:rPr>
                <w:sz w:val="18"/>
                <w:szCs w:val="18"/>
              </w:rPr>
            </w:pPr>
            <w:r w:rsidRPr="00982BF8">
              <w:rPr>
                <w:rFonts w:cs="Arial"/>
                <w:spacing w:val="2"/>
                <w:sz w:val="18"/>
                <w:szCs w:val="18"/>
              </w:rPr>
              <w:t>Tari Matua, Te Whanganui a Tara - National Office, Wellington</w:t>
            </w:r>
          </w:p>
        </w:tc>
      </w:tr>
      <w:tr w:rsidR="006A4C0D" w:rsidRPr="00982BF8" w14:paraId="5C415DD7" w14:textId="77777777" w:rsidTr="006D17C7">
        <w:trPr>
          <w:trHeight w:val="378"/>
        </w:trPr>
        <w:tc>
          <w:tcPr>
            <w:tcW w:w="1807" w:type="dxa"/>
            <w:vAlign w:val="center"/>
          </w:tcPr>
          <w:p w14:paraId="4D524625" w14:textId="77777777" w:rsidR="006A4C0D" w:rsidRPr="00982BF8" w:rsidRDefault="006A4C0D" w:rsidP="00982BF8">
            <w:pPr>
              <w:rPr>
                <w:b/>
                <w:sz w:val="18"/>
                <w:szCs w:val="18"/>
              </w:rPr>
            </w:pPr>
            <w:r>
              <w:rPr>
                <w:b/>
                <w:sz w:val="18"/>
                <w:szCs w:val="18"/>
              </w:rPr>
              <w:t>Date:</w:t>
            </w:r>
          </w:p>
        </w:tc>
        <w:tc>
          <w:tcPr>
            <w:tcW w:w="7822" w:type="dxa"/>
            <w:vAlign w:val="center"/>
          </w:tcPr>
          <w:p w14:paraId="6859E8B5" w14:textId="77777777" w:rsidR="006A4C0D" w:rsidRPr="00982BF8" w:rsidRDefault="0097353B" w:rsidP="00982BF8">
            <w:pPr>
              <w:rPr>
                <w:rFonts w:cs="Arial"/>
                <w:spacing w:val="2"/>
                <w:sz w:val="18"/>
                <w:szCs w:val="18"/>
              </w:rPr>
            </w:pPr>
            <w:r>
              <w:rPr>
                <w:rFonts w:cs="Arial"/>
                <w:spacing w:val="2"/>
                <w:sz w:val="18"/>
                <w:szCs w:val="18"/>
              </w:rPr>
              <w:t>August 2019</w:t>
            </w:r>
          </w:p>
        </w:tc>
      </w:tr>
    </w:tbl>
    <w:p w14:paraId="52B9E522" w14:textId="77777777" w:rsidR="00982BF8" w:rsidRPr="00982BF8" w:rsidRDefault="00982BF8" w:rsidP="00982BF8">
      <w:pPr>
        <w:pBdr>
          <w:bottom w:val="single" w:sz="4" w:space="1" w:color="auto"/>
        </w:pBdr>
        <w:rPr>
          <w:sz w:val="18"/>
          <w:szCs w:val="18"/>
        </w:rPr>
      </w:pPr>
    </w:p>
    <w:p w14:paraId="409835FF" w14:textId="77777777" w:rsidR="00774E31" w:rsidRPr="008248D8" w:rsidRDefault="00774E31" w:rsidP="00774E31">
      <w:pPr>
        <w:pStyle w:val="Heading7"/>
        <w:pBdr>
          <w:bottom w:val="single" w:sz="4" w:space="1" w:color="auto"/>
        </w:pBdr>
        <w:rPr>
          <w:rFonts w:ascii="Arial" w:hAnsi="Arial" w:cs="Arial"/>
          <w:b/>
          <w:sz w:val="18"/>
          <w:szCs w:val="18"/>
        </w:rPr>
      </w:pPr>
      <w:r w:rsidRPr="000349DB">
        <w:rPr>
          <w:rFonts w:ascii="Arial" w:hAnsi="Arial" w:cs="Arial"/>
          <w:b/>
          <w:sz w:val="18"/>
          <w:szCs w:val="18"/>
        </w:rPr>
        <w:t>ORGANISATIONAL STATEMENT</w:t>
      </w:r>
    </w:p>
    <w:p w14:paraId="2A5C6003" w14:textId="77777777" w:rsidR="00774E31" w:rsidRDefault="00774E31" w:rsidP="00774E31">
      <w:pPr>
        <w:spacing w:line="276" w:lineRule="auto"/>
        <w:rPr>
          <w:rFonts w:eastAsia="Calibri" w:cs="Arial"/>
          <w:sz w:val="18"/>
          <w:szCs w:val="18"/>
          <w:lang w:val="mi-NZ"/>
        </w:rPr>
      </w:pPr>
    </w:p>
    <w:p w14:paraId="34DC2DE7" w14:textId="77777777" w:rsidR="00774E31" w:rsidRDefault="00774E31" w:rsidP="00774E31">
      <w:pPr>
        <w:spacing w:line="276" w:lineRule="auto"/>
        <w:rPr>
          <w:rFonts w:eastAsia="Calibri" w:cs="Arial"/>
          <w:sz w:val="18"/>
          <w:szCs w:val="18"/>
          <w:lang w:val="mi-NZ"/>
        </w:rPr>
      </w:pPr>
      <w:r w:rsidRPr="003D124A">
        <w:rPr>
          <w:rFonts w:eastAsia="Calibri" w:cs="Arial"/>
          <w:sz w:val="18"/>
          <w:szCs w:val="18"/>
          <w:lang w:val="mi-NZ"/>
        </w:rPr>
        <w:t>The Te Puni Kōkiri approach to development and wellbeing is reflected through Te Ohu Whanake – sowing the seeds of development.  It is an approach that seeks to:</w:t>
      </w:r>
    </w:p>
    <w:p w14:paraId="7DD9D673" w14:textId="77777777" w:rsidR="00774E31" w:rsidRPr="003D124A" w:rsidRDefault="00774E31" w:rsidP="00774E31">
      <w:pPr>
        <w:spacing w:line="276" w:lineRule="auto"/>
        <w:rPr>
          <w:rFonts w:eastAsia="Calibri" w:cs="Arial"/>
          <w:sz w:val="18"/>
          <w:szCs w:val="18"/>
          <w:lang w:val="mi-NZ"/>
        </w:rPr>
      </w:pPr>
    </w:p>
    <w:p w14:paraId="2904EA52" w14:textId="77777777"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 xml:space="preserve">Create a solid platform of community-based relationship and engagement with whānau, </w:t>
      </w:r>
      <w:proofErr w:type="spellStart"/>
      <w:r>
        <w:rPr>
          <w:rFonts w:cs="Arial"/>
          <w:color w:val="000000"/>
          <w:sz w:val="18"/>
          <w:szCs w:val="18"/>
          <w:lang w:eastAsia="en-NZ"/>
        </w:rPr>
        <w:t>hapu</w:t>
      </w:r>
      <w:proofErr w:type="spellEnd"/>
      <w:r>
        <w:rPr>
          <w:rFonts w:cs="Arial"/>
          <w:color w:val="000000"/>
          <w:sz w:val="18"/>
          <w:szCs w:val="18"/>
          <w:lang w:eastAsia="en-NZ"/>
        </w:rPr>
        <w:t xml:space="preserve"> and iwi;</w:t>
      </w:r>
    </w:p>
    <w:p w14:paraId="3C9E1F09" w14:textId="77777777"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Improve outcomes by focusing on Māori aspirations, and on opportunities and innovative ways to accelerate development;</w:t>
      </w:r>
    </w:p>
    <w:p w14:paraId="19196E8B" w14:textId="77777777"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Position government to be an enabler and a partner, empowering Māori choices; and</w:t>
      </w:r>
    </w:p>
    <w:p w14:paraId="7FB28EE7" w14:textId="77777777"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To create equity and equitable outcomes in an environment in which Māori can succeed, both here and abroad.</w:t>
      </w:r>
    </w:p>
    <w:p w14:paraId="00212DE8" w14:textId="77777777" w:rsidR="00774E31" w:rsidRDefault="00774E31" w:rsidP="00774E31">
      <w:pPr>
        <w:spacing w:line="276" w:lineRule="auto"/>
        <w:rPr>
          <w:rFonts w:cs="Arial"/>
          <w:color w:val="000000"/>
          <w:sz w:val="18"/>
          <w:szCs w:val="18"/>
          <w:lang w:eastAsia="en-NZ"/>
        </w:rPr>
      </w:pPr>
    </w:p>
    <w:p w14:paraId="13EAC5AC" w14:textId="77777777" w:rsidR="00774E31" w:rsidRDefault="00982BF8" w:rsidP="00774E31">
      <w:pPr>
        <w:spacing w:line="276" w:lineRule="auto"/>
        <w:ind w:left="360"/>
        <w:jc w:val="center"/>
        <w:rPr>
          <w:rFonts w:cs="Arial"/>
          <w:b/>
          <w:i/>
          <w:color w:val="000000"/>
          <w:sz w:val="18"/>
          <w:szCs w:val="18"/>
          <w:lang w:eastAsia="en-NZ"/>
        </w:rPr>
      </w:pPr>
      <w:r>
        <w:rPr>
          <w:rFonts w:cs="Arial"/>
          <w:b/>
          <w:i/>
          <w:color w:val="000000"/>
          <w:sz w:val="18"/>
          <w:szCs w:val="18"/>
          <w:lang w:eastAsia="en-NZ"/>
        </w:rPr>
        <w:t xml:space="preserve">Whānau Taurikura - </w:t>
      </w:r>
      <w:r w:rsidR="00774E31" w:rsidRPr="00026BFB">
        <w:rPr>
          <w:rFonts w:cs="Arial"/>
          <w:b/>
          <w:i/>
          <w:color w:val="000000"/>
          <w:sz w:val="18"/>
          <w:szCs w:val="18"/>
          <w:lang w:eastAsia="en-NZ"/>
        </w:rPr>
        <w:t>Thriving Whānau</w:t>
      </w:r>
      <w:r>
        <w:rPr>
          <w:rFonts w:cs="Arial"/>
          <w:b/>
          <w:i/>
          <w:color w:val="000000"/>
          <w:sz w:val="18"/>
          <w:szCs w:val="18"/>
          <w:lang w:eastAsia="en-NZ"/>
        </w:rPr>
        <w:br/>
      </w:r>
      <w:r w:rsidR="00774E31" w:rsidRPr="00026BFB">
        <w:rPr>
          <w:rFonts w:cs="Arial"/>
          <w:i/>
          <w:color w:val="000000"/>
          <w:sz w:val="18"/>
          <w:szCs w:val="18"/>
          <w:lang w:eastAsia="en-NZ"/>
        </w:rPr>
        <w:t>is our vision</w:t>
      </w:r>
      <w:r w:rsidR="00774E31" w:rsidRPr="00026BFB">
        <w:rPr>
          <w:rFonts w:cs="Arial"/>
          <w:b/>
          <w:i/>
          <w:color w:val="000000"/>
          <w:sz w:val="18"/>
          <w:szCs w:val="18"/>
          <w:lang w:eastAsia="en-NZ"/>
        </w:rPr>
        <w:t>.</w:t>
      </w:r>
    </w:p>
    <w:p w14:paraId="30AE074B" w14:textId="77777777" w:rsidR="00774E31" w:rsidRPr="00026BFB" w:rsidRDefault="00774E31" w:rsidP="00774E31">
      <w:pPr>
        <w:spacing w:line="276" w:lineRule="auto"/>
        <w:ind w:left="360"/>
        <w:jc w:val="center"/>
        <w:rPr>
          <w:rFonts w:cs="Arial"/>
          <w:color w:val="000000"/>
          <w:sz w:val="18"/>
          <w:szCs w:val="18"/>
          <w:lang w:eastAsia="en-NZ"/>
        </w:rPr>
      </w:pPr>
      <w:r>
        <w:rPr>
          <w:rFonts w:cs="Arial"/>
          <w:color w:val="000000"/>
          <w:sz w:val="18"/>
          <w:szCs w:val="18"/>
          <w:lang w:eastAsia="en-NZ"/>
        </w:rPr>
        <w:t>W</w:t>
      </w:r>
      <w:r w:rsidRPr="00026BFB">
        <w:rPr>
          <w:rFonts w:cs="Arial"/>
          <w:color w:val="000000"/>
          <w:sz w:val="18"/>
          <w:szCs w:val="18"/>
          <w:lang w:eastAsia="en-NZ"/>
        </w:rPr>
        <w:t>hānau development and whānau-ce</w:t>
      </w:r>
      <w:r>
        <w:rPr>
          <w:rFonts w:cs="Arial"/>
          <w:color w:val="000000"/>
          <w:sz w:val="18"/>
          <w:szCs w:val="18"/>
          <w:lang w:eastAsia="en-NZ"/>
        </w:rPr>
        <w:t xml:space="preserve">ntred approaches sit at the centre of our policies, </w:t>
      </w:r>
      <w:r w:rsidRPr="00026BFB">
        <w:rPr>
          <w:rFonts w:cs="Arial"/>
          <w:color w:val="000000"/>
          <w:sz w:val="18"/>
          <w:szCs w:val="18"/>
          <w:lang w:eastAsia="en-NZ"/>
        </w:rPr>
        <w:t>activities and initiatives.</w:t>
      </w:r>
    </w:p>
    <w:p w14:paraId="1F5A85BF" w14:textId="77777777" w:rsidR="006D17C7" w:rsidRDefault="006D17C7" w:rsidP="00774E31">
      <w:pPr>
        <w:pStyle w:val="Header"/>
        <w:spacing w:after="120" w:line="280" w:lineRule="exact"/>
        <w:rPr>
          <w:rFonts w:cs="Arial"/>
          <w:spacing w:val="2"/>
          <w:sz w:val="18"/>
          <w:szCs w:val="18"/>
        </w:rPr>
      </w:pPr>
    </w:p>
    <w:p w14:paraId="6EC9B099" w14:textId="77777777" w:rsidR="00774E31" w:rsidRDefault="00774E31" w:rsidP="00774E31">
      <w:pPr>
        <w:pStyle w:val="Header"/>
        <w:spacing w:after="120" w:line="280" w:lineRule="exact"/>
        <w:rPr>
          <w:rStyle w:val="Hyperlink"/>
          <w:rFonts w:eastAsiaTheme="majorEastAsia" w:cs="Arial"/>
          <w:spacing w:val="2"/>
          <w:sz w:val="18"/>
          <w:szCs w:val="18"/>
        </w:rPr>
      </w:pPr>
      <w:r w:rsidRPr="007B55DF">
        <w:rPr>
          <w:rFonts w:cs="Arial"/>
          <w:spacing w:val="2"/>
          <w:sz w:val="18"/>
          <w:szCs w:val="18"/>
        </w:rPr>
        <w:t xml:space="preserve">For further information about Te Puni </w:t>
      </w:r>
      <w:r w:rsidRPr="007B55DF">
        <w:rPr>
          <w:rFonts w:cs="Arial"/>
          <w:sz w:val="18"/>
          <w:szCs w:val="18"/>
        </w:rPr>
        <w:t>Kōkiri</w:t>
      </w:r>
      <w:r w:rsidRPr="007B55DF">
        <w:rPr>
          <w:rFonts w:cs="Arial"/>
          <w:spacing w:val="2"/>
          <w:sz w:val="18"/>
          <w:szCs w:val="18"/>
        </w:rPr>
        <w:t xml:space="preserve"> please visit our website: </w:t>
      </w:r>
      <w:hyperlink r:id="rId8" w:history="1">
        <w:r w:rsidRPr="007B55DF">
          <w:rPr>
            <w:rStyle w:val="Hyperlink"/>
            <w:rFonts w:eastAsiaTheme="majorEastAsia" w:cs="Arial"/>
            <w:spacing w:val="2"/>
            <w:sz w:val="18"/>
            <w:szCs w:val="18"/>
          </w:rPr>
          <w:t>www.tpk.govt.nz</w:t>
        </w:r>
      </w:hyperlink>
    </w:p>
    <w:p w14:paraId="4A88D0F9" w14:textId="77777777" w:rsidR="00774E31" w:rsidRDefault="00774E31" w:rsidP="00774E31">
      <w:pPr>
        <w:pStyle w:val="Header"/>
        <w:spacing w:after="120" w:line="280" w:lineRule="exact"/>
        <w:rPr>
          <w:rFonts w:cs="Arial"/>
          <w:spacing w:val="2"/>
          <w:sz w:val="18"/>
          <w:szCs w:val="18"/>
        </w:rPr>
      </w:pPr>
    </w:p>
    <w:p w14:paraId="7DC5AFCD" w14:textId="77777777" w:rsidR="00982BF8" w:rsidRPr="007B55DF" w:rsidRDefault="00982BF8" w:rsidP="00774E31">
      <w:pPr>
        <w:pStyle w:val="Header"/>
        <w:spacing w:after="120" w:line="280" w:lineRule="exact"/>
        <w:rPr>
          <w:rFonts w:cs="Arial"/>
          <w:spacing w:val="2"/>
          <w:sz w:val="18"/>
          <w:szCs w:val="18"/>
        </w:rPr>
      </w:pPr>
    </w:p>
    <w:p w14:paraId="23F65964" w14:textId="77777777" w:rsidR="00774E31" w:rsidRPr="000349DB" w:rsidRDefault="00774E31" w:rsidP="00774E31">
      <w:pPr>
        <w:pStyle w:val="Header"/>
        <w:pBdr>
          <w:bottom w:val="single" w:sz="4" w:space="1" w:color="auto"/>
        </w:pBdr>
        <w:tabs>
          <w:tab w:val="left" w:pos="1420"/>
        </w:tabs>
        <w:spacing w:after="120" w:line="280" w:lineRule="exact"/>
        <w:rPr>
          <w:rFonts w:cs="Arial"/>
          <w:b/>
          <w:spacing w:val="2"/>
          <w:sz w:val="18"/>
          <w:szCs w:val="18"/>
        </w:rPr>
      </w:pPr>
      <w:r w:rsidRPr="000349DB">
        <w:rPr>
          <w:rFonts w:cs="Arial"/>
          <w:b/>
          <w:sz w:val="18"/>
          <w:szCs w:val="18"/>
        </w:rPr>
        <w:t>O TĀTOU WHAIPAINGA – OUR VALUES</w:t>
      </w:r>
      <w:r w:rsidRPr="000349DB">
        <w:rPr>
          <w:rFonts w:cs="Arial"/>
          <w:b/>
          <w:spacing w:val="2"/>
          <w:sz w:val="18"/>
          <w:szCs w:val="18"/>
        </w:rPr>
        <w:t xml:space="preserve"> </w:t>
      </w:r>
    </w:p>
    <w:p w14:paraId="3CD00601" w14:textId="77777777"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Te Wero</w:t>
      </w:r>
      <w:r w:rsidRPr="000349DB">
        <w:rPr>
          <w:rFonts w:cs="Arial"/>
          <w:spacing w:val="2"/>
          <w:sz w:val="18"/>
          <w:szCs w:val="18"/>
        </w:rPr>
        <w:t xml:space="preserve"> – </w:t>
      </w:r>
      <w:r w:rsidRPr="000349DB">
        <w:rPr>
          <w:rFonts w:cs="Arial"/>
          <w:i/>
          <w:spacing w:val="2"/>
          <w:sz w:val="18"/>
          <w:szCs w:val="18"/>
        </w:rPr>
        <w:t>We pursue excellence</w:t>
      </w:r>
      <w:r w:rsidRPr="000349DB">
        <w:rPr>
          <w:rFonts w:cs="Arial"/>
          <w:spacing w:val="2"/>
          <w:sz w:val="18"/>
          <w:szCs w:val="18"/>
        </w:rPr>
        <w:t>.</w:t>
      </w:r>
    </w:p>
    <w:p w14:paraId="13832271" w14:textId="77777777"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strive for excellence and we get results.  We act with courage when required, take calculated risks and are results focused.</w:t>
      </w:r>
    </w:p>
    <w:p w14:paraId="28CD06DE" w14:textId="77777777"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Manaakitanga</w:t>
      </w:r>
      <w:r w:rsidRPr="000349DB">
        <w:rPr>
          <w:rFonts w:cs="Arial"/>
          <w:spacing w:val="2"/>
          <w:sz w:val="18"/>
          <w:szCs w:val="18"/>
        </w:rPr>
        <w:t xml:space="preserve"> - </w:t>
      </w:r>
      <w:r w:rsidRPr="000349DB">
        <w:rPr>
          <w:rFonts w:cs="Arial"/>
          <w:i/>
          <w:spacing w:val="2"/>
          <w:sz w:val="18"/>
          <w:szCs w:val="18"/>
        </w:rPr>
        <w:t>We value people and relationships</w:t>
      </w:r>
      <w:r w:rsidRPr="000349DB">
        <w:rPr>
          <w:rFonts w:cs="Arial"/>
          <w:spacing w:val="2"/>
          <w:sz w:val="18"/>
          <w:szCs w:val="18"/>
        </w:rPr>
        <w:t>.</w:t>
      </w:r>
    </w:p>
    <w:p w14:paraId="5C8D46DE" w14:textId="77777777"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act with integrity and treat others with respect.  We are caring, humble and tolerant.  We are co-operative and inclusive.</w:t>
      </w:r>
    </w:p>
    <w:p w14:paraId="32E492C8" w14:textId="77777777"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He Toa Takitini</w:t>
      </w:r>
      <w:r w:rsidRPr="000349DB">
        <w:rPr>
          <w:rFonts w:cs="Arial"/>
          <w:spacing w:val="2"/>
          <w:sz w:val="18"/>
          <w:szCs w:val="18"/>
        </w:rPr>
        <w:t xml:space="preserve"> – </w:t>
      </w:r>
      <w:r w:rsidRPr="000349DB">
        <w:rPr>
          <w:rFonts w:cs="Arial"/>
          <w:i/>
          <w:spacing w:val="2"/>
          <w:sz w:val="18"/>
          <w:szCs w:val="18"/>
        </w:rPr>
        <w:t>We work collectively.</w:t>
      </w:r>
    </w:p>
    <w:p w14:paraId="05DFDE39" w14:textId="77777777"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lead by example, work as a team and maximise collective strengths to achieve our goals.</w:t>
      </w:r>
    </w:p>
    <w:p w14:paraId="785CE2D5" w14:textId="77777777"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Ture Tangata</w:t>
      </w:r>
      <w:r w:rsidRPr="000349DB">
        <w:rPr>
          <w:rFonts w:cs="Arial"/>
          <w:spacing w:val="2"/>
          <w:sz w:val="18"/>
          <w:szCs w:val="18"/>
        </w:rPr>
        <w:t xml:space="preserve"> – </w:t>
      </w:r>
      <w:r w:rsidRPr="000349DB">
        <w:rPr>
          <w:rFonts w:cs="Arial"/>
          <w:i/>
          <w:spacing w:val="2"/>
          <w:sz w:val="18"/>
          <w:szCs w:val="18"/>
        </w:rPr>
        <w:t>We are creative and innovative.</w:t>
      </w:r>
    </w:p>
    <w:p w14:paraId="1E76F314" w14:textId="77777777"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test ideas and generate new knowledge.  We learn from others and confidently apply new knowledge to get results.</w:t>
      </w:r>
    </w:p>
    <w:p w14:paraId="5457F6BE" w14:textId="77777777" w:rsidR="00774E31" w:rsidRDefault="00774E31" w:rsidP="00774E31">
      <w:pPr>
        <w:pStyle w:val="Header"/>
        <w:tabs>
          <w:tab w:val="left" w:pos="1420"/>
        </w:tabs>
        <w:spacing w:after="120" w:line="280" w:lineRule="exact"/>
        <w:rPr>
          <w:rFonts w:cs="Arial"/>
          <w:spacing w:val="2"/>
          <w:sz w:val="18"/>
          <w:szCs w:val="18"/>
        </w:rPr>
      </w:pPr>
    </w:p>
    <w:p w14:paraId="4DA1C4DE" w14:textId="77777777" w:rsidR="00224C1E" w:rsidRDefault="00224C1E"/>
    <w:p w14:paraId="520A5D6D" w14:textId="77777777" w:rsidR="0097353B" w:rsidRDefault="0097353B"/>
    <w:p w14:paraId="72AF0433" w14:textId="77777777" w:rsidR="0097353B" w:rsidRDefault="0097353B"/>
    <w:p w14:paraId="3F40FE0E" w14:textId="77777777" w:rsidR="0097353B" w:rsidRDefault="0097353B"/>
    <w:p w14:paraId="3B5F3DB9" w14:textId="77777777" w:rsidR="0097353B" w:rsidRDefault="0097353B"/>
    <w:p w14:paraId="4FCFA57E" w14:textId="77777777" w:rsidR="0097353B" w:rsidRDefault="0097353B"/>
    <w:p w14:paraId="6C0CB0F5" w14:textId="77777777" w:rsidR="0097353B" w:rsidRDefault="0097353B" w:rsidP="0097353B">
      <w:pPr>
        <w:pStyle w:val="Heading7"/>
        <w:pBdr>
          <w:bottom w:val="single" w:sz="4" w:space="1" w:color="auto"/>
        </w:pBdr>
        <w:rPr>
          <w:rFonts w:ascii="Arial" w:hAnsi="Arial" w:cs="Arial"/>
          <w:b/>
          <w:caps/>
          <w:sz w:val="18"/>
          <w:szCs w:val="18"/>
        </w:rPr>
      </w:pPr>
      <w:r>
        <w:rPr>
          <w:rFonts w:ascii="Arial" w:hAnsi="Arial" w:cs="Arial"/>
          <w:b/>
          <w:caps/>
          <w:spacing w:val="2"/>
          <w:sz w:val="18"/>
          <w:szCs w:val="18"/>
        </w:rPr>
        <w:t>TE PUNI</w:t>
      </w:r>
      <w:r>
        <w:rPr>
          <w:rFonts w:ascii="Arial" w:hAnsi="Arial" w:cs="Arial"/>
          <w:b/>
          <w:caps/>
          <w:sz w:val="18"/>
          <w:szCs w:val="18"/>
        </w:rPr>
        <w:t xml:space="preserve"> Statement</w:t>
      </w:r>
    </w:p>
    <w:p w14:paraId="3DED8D35" w14:textId="77777777" w:rsidR="0097353B" w:rsidRDefault="0097353B" w:rsidP="0097353B">
      <w:pPr>
        <w:autoSpaceDE w:val="0"/>
        <w:autoSpaceDN w:val="0"/>
        <w:adjustRightInd w:val="0"/>
        <w:rPr>
          <w:rFonts w:cs="Arial"/>
          <w:sz w:val="18"/>
          <w:szCs w:val="18"/>
          <w:lang w:eastAsia="en-AU"/>
        </w:rPr>
      </w:pPr>
    </w:p>
    <w:p w14:paraId="5D4EFACD" w14:textId="77777777" w:rsidR="0097353B" w:rsidRDefault="0097353B" w:rsidP="0097353B">
      <w:pPr>
        <w:autoSpaceDE w:val="0"/>
        <w:autoSpaceDN w:val="0"/>
        <w:adjustRightInd w:val="0"/>
        <w:spacing w:before="100" w:after="100"/>
        <w:rPr>
          <w:rFonts w:cs="Arial"/>
          <w:sz w:val="18"/>
          <w:szCs w:val="18"/>
          <w:lang w:eastAsia="en-AU"/>
        </w:rPr>
      </w:pPr>
      <w:r>
        <w:rPr>
          <w:rFonts w:cs="Arial"/>
          <w:sz w:val="18"/>
          <w:szCs w:val="18"/>
          <w:lang w:eastAsia="en-AU"/>
        </w:rPr>
        <w:t>The Purpose of the Investment Te Puni:</w:t>
      </w:r>
    </w:p>
    <w:p w14:paraId="39F86E6D" w14:textId="77777777" w:rsidR="0097353B" w:rsidRDefault="0097353B" w:rsidP="0097353B">
      <w:pPr>
        <w:pStyle w:val="USBodyText"/>
        <w:spacing w:before="0" w:after="0" w:line="240" w:lineRule="auto"/>
        <w:jc w:val="both"/>
        <w:rPr>
          <w:sz w:val="18"/>
          <w:szCs w:val="18"/>
        </w:rPr>
      </w:pPr>
      <w:r>
        <w:rPr>
          <w:sz w:val="18"/>
          <w:szCs w:val="18"/>
        </w:rPr>
        <w:t>The portfolio of innovative, targeted investment initiatives and investment opportunities managed by Te Puni Kōkiri have grown and may continue to grow in the future.  , The Investment Te Puni ensures that Te Puni Kōkiri is strategic, agile and active in making things happen, accountable and articulates the results for investment decisions.</w:t>
      </w:r>
    </w:p>
    <w:p w14:paraId="0AB13147" w14:textId="77777777" w:rsidR="0097353B" w:rsidRDefault="0097353B" w:rsidP="0097353B">
      <w:pPr>
        <w:pStyle w:val="USBodyText"/>
        <w:spacing w:before="0" w:after="0" w:line="240" w:lineRule="auto"/>
        <w:jc w:val="both"/>
        <w:rPr>
          <w:sz w:val="18"/>
          <w:szCs w:val="18"/>
        </w:rPr>
      </w:pPr>
    </w:p>
    <w:p w14:paraId="4ABC36ED" w14:textId="77777777" w:rsidR="0097353B" w:rsidRDefault="0097353B" w:rsidP="0097353B">
      <w:pPr>
        <w:pStyle w:val="USBodyText"/>
        <w:spacing w:before="0" w:after="0" w:line="240" w:lineRule="auto"/>
        <w:jc w:val="both"/>
        <w:rPr>
          <w:rFonts w:cs="Arial"/>
          <w:spacing w:val="2"/>
          <w:sz w:val="18"/>
          <w:szCs w:val="18"/>
        </w:rPr>
      </w:pPr>
      <w:r>
        <w:rPr>
          <w:sz w:val="18"/>
          <w:szCs w:val="18"/>
        </w:rPr>
        <w:t>Te Puni Kōkiri oversees just over $300 million in initiatives fostered to support Māori development outcomes.  Some of these funds are administered by Crown entities, statutory entities, and other organisations.  The Investment Te Puni requires a range of strategic and technical skills and capability to ensure it can deliver development outcomes for Māori.</w:t>
      </w:r>
    </w:p>
    <w:p w14:paraId="3193FC8A" w14:textId="77777777" w:rsidR="0097353B" w:rsidRDefault="0097353B" w:rsidP="0097353B">
      <w:pPr>
        <w:pStyle w:val="Header"/>
        <w:tabs>
          <w:tab w:val="left" w:pos="1420"/>
        </w:tabs>
        <w:spacing w:after="120" w:line="280" w:lineRule="exact"/>
        <w:rPr>
          <w:rFonts w:cs="Arial"/>
          <w:spacing w:val="2"/>
          <w:sz w:val="18"/>
          <w:szCs w:val="18"/>
        </w:rPr>
      </w:pPr>
    </w:p>
    <w:p w14:paraId="154BF6D4" w14:textId="77777777" w:rsidR="0097353B" w:rsidRDefault="0097353B" w:rsidP="0097353B">
      <w:pPr>
        <w:pStyle w:val="Heading4"/>
        <w:spacing w:before="0" w:after="0"/>
        <w:rPr>
          <w:rFonts w:ascii="Arial" w:hAnsi="Arial" w:cs="Arial"/>
          <w:i/>
          <w:sz w:val="18"/>
          <w:szCs w:val="18"/>
        </w:rPr>
      </w:pPr>
      <w:r>
        <w:rPr>
          <w:rFonts w:ascii="Arial" w:hAnsi="Arial" w:cs="Arial"/>
          <w:i/>
          <w:sz w:val="18"/>
          <w:szCs w:val="18"/>
        </w:rPr>
        <w:t>Working in a networked and agile model</w:t>
      </w:r>
    </w:p>
    <w:p w14:paraId="1E48DB70" w14:textId="77777777" w:rsidR="0097353B" w:rsidRDefault="0097353B" w:rsidP="0097353B">
      <w:pPr>
        <w:rPr>
          <w:rFonts w:cs="Arial"/>
          <w:sz w:val="18"/>
          <w:szCs w:val="18"/>
        </w:rPr>
      </w:pPr>
    </w:p>
    <w:p w14:paraId="6C1728E8" w14:textId="77777777" w:rsidR="0097353B" w:rsidRDefault="0097353B" w:rsidP="0097353B">
      <w:pPr>
        <w:pStyle w:val="USBodyText"/>
        <w:spacing w:before="0" w:after="0" w:line="240" w:lineRule="auto"/>
        <w:rPr>
          <w:rFonts w:cs="Arial"/>
          <w:sz w:val="18"/>
          <w:szCs w:val="18"/>
        </w:rPr>
      </w:pPr>
      <w:r>
        <w:rPr>
          <w:rFonts w:cs="Arial"/>
          <w:sz w:val="18"/>
          <w:szCs w:val="18"/>
        </w:rPr>
        <w:t xml:space="preserve">We are committed to operating a networked, agile model to manage our investments.  This means working across the boundaries of teams and Te Puni.  </w:t>
      </w:r>
    </w:p>
    <w:p w14:paraId="4F894896" w14:textId="77777777" w:rsidR="0097353B" w:rsidRDefault="0097353B" w:rsidP="0097353B">
      <w:pPr>
        <w:pStyle w:val="USBodyText"/>
        <w:spacing w:before="0" w:after="0" w:line="240" w:lineRule="auto"/>
        <w:rPr>
          <w:rFonts w:cs="Arial"/>
          <w:sz w:val="18"/>
          <w:szCs w:val="18"/>
        </w:rPr>
      </w:pPr>
    </w:p>
    <w:p w14:paraId="60B28984" w14:textId="77777777" w:rsidR="0097353B" w:rsidRDefault="0097353B" w:rsidP="0097353B">
      <w:pPr>
        <w:pStyle w:val="USBodyText"/>
        <w:spacing w:before="0" w:after="0" w:line="240" w:lineRule="auto"/>
        <w:rPr>
          <w:rFonts w:cs="Arial"/>
          <w:sz w:val="18"/>
          <w:szCs w:val="18"/>
        </w:rPr>
      </w:pPr>
      <w:r>
        <w:rPr>
          <w:rFonts w:cs="Arial"/>
          <w:sz w:val="18"/>
          <w:szCs w:val="18"/>
        </w:rPr>
        <w:t xml:space="preserve">This will be particularly the case for the Investment Te Puni where the functional specialist teams of Investment Planning and Performance and Operational Policy and Design will be working across Te Puni to support the subject matter teams.  At any time, they may be supporting any one of the three Investment Leads, while still reporting to their ‘line manager who is responsible for their management, functional advice and support and professional development.  </w:t>
      </w:r>
    </w:p>
    <w:p w14:paraId="3C5283CA" w14:textId="77777777" w:rsidR="0097353B" w:rsidRDefault="0097353B" w:rsidP="0097353B">
      <w:pPr>
        <w:pStyle w:val="USBodyText"/>
        <w:spacing w:before="0" w:after="0" w:line="240" w:lineRule="auto"/>
        <w:rPr>
          <w:rFonts w:cs="Arial"/>
          <w:sz w:val="18"/>
          <w:szCs w:val="18"/>
        </w:rPr>
      </w:pPr>
    </w:p>
    <w:p w14:paraId="4496B95E" w14:textId="77777777" w:rsidR="0097353B" w:rsidRDefault="0097353B" w:rsidP="0097353B">
      <w:pPr>
        <w:pStyle w:val="USBodyText"/>
        <w:spacing w:before="0" w:after="0" w:line="240" w:lineRule="auto"/>
        <w:rPr>
          <w:rFonts w:cs="Arial"/>
          <w:sz w:val="18"/>
          <w:szCs w:val="18"/>
        </w:rPr>
      </w:pPr>
      <w:r>
        <w:rPr>
          <w:rFonts w:cs="Arial"/>
          <w:sz w:val="18"/>
          <w:szCs w:val="18"/>
        </w:rPr>
        <w:t xml:space="preserve">To be successful the Investment Te Puni management team will work together to set priorities and allocating resources.  </w:t>
      </w:r>
    </w:p>
    <w:p w14:paraId="655234F2" w14:textId="77777777" w:rsidR="0097353B" w:rsidRDefault="0097353B" w:rsidP="0097353B">
      <w:pPr>
        <w:pStyle w:val="USBodyText"/>
        <w:spacing w:before="0" w:after="0" w:line="240" w:lineRule="auto"/>
        <w:rPr>
          <w:rFonts w:cs="Arial"/>
          <w:sz w:val="18"/>
          <w:szCs w:val="18"/>
        </w:rPr>
      </w:pPr>
    </w:p>
    <w:p w14:paraId="1DC6140A" w14:textId="77777777" w:rsidR="0097353B" w:rsidRDefault="0097353B" w:rsidP="0097353B">
      <w:pPr>
        <w:pStyle w:val="USBodyText"/>
        <w:spacing w:before="0" w:after="0" w:line="240" w:lineRule="auto"/>
        <w:rPr>
          <w:rFonts w:cs="Arial"/>
          <w:sz w:val="18"/>
          <w:szCs w:val="18"/>
        </w:rPr>
      </w:pPr>
    </w:p>
    <w:p w14:paraId="52FB7B3B" w14:textId="77777777" w:rsidR="0097353B" w:rsidRDefault="0097353B" w:rsidP="0097353B">
      <w:pPr>
        <w:pStyle w:val="Header"/>
        <w:tabs>
          <w:tab w:val="left" w:pos="1420"/>
        </w:tabs>
        <w:spacing w:after="120" w:line="280" w:lineRule="exact"/>
        <w:rPr>
          <w:rFonts w:cs="Arial"/>
          <w:spacing w:val="2"/>
          <w:sz w:val="18"/>
          <w:szCs w:val="18"/>
        </w:rPr>
      </w:pPr>
      <w:r>
        <w:rPr>
          <w:rFonts w:cs="Arial"/>
          <w:b/>
          <w:i/>
          <w:spacing w:val="2"/>
          <w:sz w:val="18"/>
          <w:szCs w:val="18"/>
        </w:rPr>
        <w:t>Specific expectations</w:t>
      </w:r>
      <w:r>
        <w:rPr>
          <w:rFonts w:cs="Arial"/>
          <w:spacing w:val="2"/>
          <w:sz w:val="18"/>
          <w:szCs w:val="18"/>
        </w:rPr>
        <w:t xml:space="preserve"> will be agreed through the development of performance and development plans.</w:t>
      </w:r>
    </w:p>
    <w:p w14:paraId="14B357BC" w14:textId="77777777" w:rsidR="0097353B" w:rsidRDefault="0097353B" w:rsidP="0097353B">
      <w:pPr>
        <w:pStyle w:val="Header"/>
        <w:tabs>
          <w:tab w:val="left" w:pos="1420"/>
        </w:tabs>
        <w:spacing w:after="120" w:line="280" w:lineRule="exact"/>
        <w:rPr>
          <w:rFonts w:cs="Arial"/>
          <w:spacing w:val="2"/>
          <w:sz w:val="18"/>
          <w:szCs w:val="18"/>
        </w:rPr>
      </w:pPr>
    </w:p>
    <w:p w14:paraId="3F397DD8" w14:textId="77777777" w:rsidR="0097353B" w:rsidRDefault="0097353B" w:rsidP="0097353B">
      <w:pPr>
        <w:pStyle w:val="Header"/>
        <w:tabs>
          <w:tab w:val="left" w:pos="1420"/>
        </w:tabs>
        <w:spacing w:after="120" w:line="280" w:lineRule="exact"/>
        <w:rPr>
          <w:rFonts w:cs="Arial"/>
          <w:spacing w:val="2"/>
          <w:sz w:val="18"/>
          <w:szCs w:val="18"/>
        </w:rPr>
      </w:pPr>
    </w:p>
    <w:p w14:paraId="1B9DAA4D" w14:textId="77777777" w:rsidR="0097353B" w:rsidRDefault="0097353B" w:rsidP="0097353B">
      <w:pPr>
        <w:pStyle w:val="Header"/>
        <w:tabs>
          <w:tab w:val="left" w:pos="1420"/>
        </w:tabs>
        <w:spacing w:after="120" w:line="280" w:lineRule="exact"/>
        <w:rPr>
          <w:rFonts w:cs="Arial"/>
          <w:spacing w:val="2"/>
          <w:sz w:val="18"/>
          <w:szCs w:val="18"/>
        </w:rPr>
      </w:pPr>
    </w:p>
    <w:p w14:paraId="0A9B15DB" w14:textId="77777777" w:rsidR="0097353B" w:rsidRDefault="0097353B" w:rsidP="0097353B">
      <w:pPr>
        <w:pStyle w:val="Header"/>
        <w:tabs>
          <w:tab w:val="left" w:pos="1420"/>
        </w:tabs>
        <w:spacing w:after="120" w:line="280" w:lineRule="exact"/>
        <w:rPr>
          <w:rFonts w:cs="Arial"/>
          <w:spacing w:val="2"/>
          <w:sz w:val="18"/>
          <w:szCs w:val="18"/>
        </w:rPr>
      </w:pPr>
    </w:p>
    <w:p w14:paraId="7AA229C7" w14:textId="77777777" w:rsidR="0097353B" w:rsidRDefault="0097353B" w:rsidP="0097353B">
      <w:pPr>
        <w:pStyle w:val="Header"/>
        <w:tabs>
          <w:tab w:val="left" w:pos="1420"/>
        </w:tabs>
        <w:spacing w:after="120" w:line="280" w:lineRule="exact"/>
        <w:rPr>
          <w:rFonts w:cs="Arial"/>
          <w:spacing w:val="2"/>
          <w:sz w:val="18"/>
          <w:szCs w:val="18"/>
        </w:rPr>
      </w:pPr>
    </w:p>
    <w:p w14:paraId="3A29B27A" w14:textId="77777777" w:rsidR="0097353B" w:rsidRDefault="0097353B" w:rsidP="0097353B">
      <w:pPr>
        <w:pStyle w:val="Header"/>
        <w:tabs>
          <w:tab w:val="left" w:pos="1420"/>
        </w:tabs>
        <w:spacing w:after="120" w:line="280" w:lineRule="exact"/>
        <w:rPr>
          <w:rFonts w:cs="Arial"/>
          <w:spacing w:val="2"/>
          <w:sz w:val="18"/>
          <w:szCs w:val="18"/>
        </w:rPr>
      </w:pPr>
    </w:p>
    <w:p w14:paraId="6CB0BD79" w14:textId="77777777" w:rsidR="0097353B" w:rsidRDefault="0097353B" w:rsidP="0097353B">
      <w:pPr>
        <w:pStyle w:val="Header"/>
        <w:tabs>
          <w:tab w:val="left" w:pos="1420"/>
        </w:tabs>
        <w:spacing w:after="120" w:line="280" w:lineRule="exact"/>
        <w:rPr>
          <w:rFonts w:cs="Arial"/>
          <w:spacing w:val="2"/>
          <w:sz w:val="18"/>
          <w:szCs w:val="18"/>
        </w:rPr>
      </w:pPr>
    </w:p>
    <w:p w14:paraId="5361ABEA" w14:textId="77777777" w:rsidR="0097353B" w:rsidRDefault="0097353B" w:rsidP="0097353B">
      <w:pPr>
        <w:pStyle w:val="Header"/>
        <w:tabs>
          <w:tab w:val="left" w:pos="1420"/>
        </w:tabs>
        <w:spacing w:after="120" w:line="280" w:lineRule="exact"/>
        <w:rPr>
          <w:rFonts w:cs="Arial"/>
          <w:spacing w:val="2"/>
          <w:sz w:val="18"/>
          <w:szCs w:val="18"/>
        </w:rPr>
      </w:pPr>
    </w:p>
    <w:p w14:paraId="650D0BA5" w14:textId="77777777" w:rsidR="0097353B" w:rsidRDefault="0097353B" w:rsidP="0097353B">
      <w:pPr>
        <w:pStyle w:val="Footer"/>
        <w:rPr>
          <w:rFonts w:cs="Arial"/>
          <w:spacing w:val="2"/>
          <w:sz w:val="18"/>
          <w:szCs w:val="18"/>
        </w:rPr>
      </w:pPr>
    </w:p>
    <w:p w14:paraId="40849866" w14:textId="77777777" w:rsidR="0097353B" w:rsidRDefault="0097353B" w:rsidP="0097353B">
      <w:pPr>
        <w:pStyle w:val="Footer"/>
        <w:rPr>
          <w:rFonts w:cs="Arial"/>
          <w:spacing w:val="2"/>
          <w:sz w:val="18"/>
          <w:szCs w:val="18"/>
        </w:rPr>
      </w:pPr>
      <w:r>
        <w:rPr>
          <w:rFonts w:cs="Arial"/>
          <w:spacing w:val="2"/>
          <w:sz w:val="18"/>
          <w:szCs w:val="18"/>
        </w:rPr>
        <w:br w:type="page"/>
      </w:r>
    </w:p>
    <w:p w14:paraId="39D76AA1" w14:textId="77777777" w:rsidR="0097353B" w:rsidRPr="00B013F5" w:rsidRDefault="0097353B" w:rsidP="0097353B">
      <w:pPr>
        <w:pStyle w:val="Header"/>
        <w:tabs>
          <w:tab w:val="left" w:pos="1420"/>
        </w:tabs>
        <w:spacing w:after="120" w:line="280" w:lineRule="exact"/>
        <w:rPr>
          <w:rFonts w:cs="Arial"/>
          <w:spacing w:val="2"/>
          <w:sz w:val="18"/>
          <w:szCs w:val="18"/>
        </w:rPr>
      </w:pPr>
    </w:p>
    <w:p w14:paraId="182279B5" w14:textId="77777777" w:rsidR="0097353B" w:rsidRPr="00867554" w:rsidRDefault="0097353B" w:rsidP="0097353B">
      <w:pPr>
        <w:pStyle w:val="Header"/>
        <w:pBdr>
          <w:bottom w:val="single" w:sz="4" w:space="1" w:color="auto"/>
        </w:pBdr>
        <w:tabs>
          <w:tab w:val="left" w:pos="1420"/>
        </w:tabs>
        <w:spacing w:after="120" w:line="280" w:lineRule="exact"/>
        <w:rPr>
          <w:rFonts w:cs="Arial"/>
          <w:spacing w:val="2"/>
          <w:sz w:val="18"/>
          <w:szCs w:val="18"/>
        </w:rPr>
      </w:pPr>
      <w:r w:rsidRPr="00B013F5">
        <w:rPr>
          <w:rFonts w:cs="Arial"/>
          <w:b/>
          <w:sz w:val="18"/>
          <w:szCs w:val="18"/>
        </w:rPr>
        <w:t>PURPOSE</w:t>
      </w:r>
    </w:p>
    <w:p w14:paraId="7DA3D8B6" w14:textId="77777777" w:rsidR="0097353B" w:rsidRDefault="0097353B" w:rsidP="0097353B">
      <w:pPr>
        <w:autoSpaceDE w:val="0"/>
        <w:autoSpaceDN w:val="0"/>
        <w:adjustRightInd w:val="0"/>
        <w:rPr>
          <w:rFonts w:cs="Arial"/>
          <w:sz w:val="18"/>
          <w:szCs w:val="18"/>
        </w:rPr>
      </w:pPr>
      <w:r w:rsidRPr="000426CD">
        <w:rPr>
          <w:rFonts w:cs="Arial"/>
          <w:sz w:val="18"/>
          <w:szCs w:val="18"/>
          <w:lang w:val="en-US"/>
        </w:rPr>
        <w:t xml:space="preserve">The Senior Advisor, </w:t>
      </w:r>
      <w:r>
        <w:rPr>
          <w:rFonts w:cs="Arial"/>
          <w:sz w:val="18"/>
          <w:szCs w:val="18"/>
          <w:lang w:val="en-US"/>
        </w:rPr>
        <w:t>Māori Growth</w:t>
      </w:r>
      <w:r w:rsidRPr="000426CD">
        <w:rPr>
          <w:rFonts w:cs="Arial"/>
          <w:sz w:val="18"/>
          <w:szCs w:val="18"/>
          <w:lang w:val="en-US"/>
        </w:rPr>
        <w:t xml:space="preserve"> </w:t>
      </w:r>
      <w:r>
        <w:rPr>
          <w:rFonts w:cs="Arial"/>
          <w:sz w:val="18"/>
          <w:szCs w:val="18"/>
          <w:lang w:val="en-US"/>
        </w:rPr>
        <w:t>will principally support the objectives of the Maori Housing Network and also contribute to the delivery of outcomes, with a strong focus on building relationships and working</w:t>
      </w:r>
      <w:r w:rsidRPr="000426CD">
        <w:rPr>
          <w:rFonts w:cs="Arial"/>
          <w:sz w:val="18"/>
          <w:szCs w:val="18"/>
          <w:lang w:val="en-US"/>
        </w:rPr>
        <w:t xml:space="preserve"> as part of a team</w:t>
      </w:r>
      <w:r>
        <w:rPr>
          <w:rFonts w:cs="Arial"/>
          <w:sz w:val="18"/>
          <w:szCs w:val="18"/>
          <w:lang w:val="en-US"/>
        </w:rPr>
        <w:t>,</w:t>
      </w:r>
      <w:r w:rsidRPr="000426CD">
        <w:rPr>
          <w:rFonts w:cs="Arial"/>
          <w:sz w:val="18"/>
          <w:szCs w:val="18"/>
          <w:lang w:val="en-US"/>
        </w:rPr>
        <w:t xml:space="preserve"> to </w:t>
      </w:r>
      <w:r>
        <w:rPr>
          <w:rFonts w:cs="Arial"/>
          <w:sz w:val="18"/>
          <w:szCs w:val="18"/>
          <w:lang w:val="en-US"/>
        </w:rPr>
        <w:t xml:space="preserve">deliver </w:t>
      </w:r>
      <w:r>
        <w:rPr>
          <w:rFonts w:cs="Arial"/>
          <w:sz w:val="18"/>
          <w:szCs w:val="18"/>
        </w:rPr>
        <w:t xml:space="preserve">on the wider portfolio of investment funds. These include: </w:t>
      </w:r>
      <w:r w:rsidRPr="00C057AE">
        <w:rPr>
          <w:rFonts w:cs="Arial"/>
          <w:sz w:val="18"/>
          <w:szCs w:val="18"/>
        </w:rPr>
        <w:t xml:space="preserve">Whenua Māori, Māori Potential, Cadetships, Māori Business Facilitation Service investments, Moving the Māori Nation and Suicide Prevention.  </w:t>
      </w:r>
    </w:p>
    <w:p w14:paraId="11BDB4A8" w14:textId="77777777" w:rsidR="0097353B" w:rsidRPr="00F33795" w:rsidRDefault="0097353B" w:rsidP="0097353B">
      <w:pPr>
        <w:autoSpaceDE w:val="0"/>
        <w:autoSpaceDN w:val="0"/>
        <w:adjustRightInd w:val="0"/>
        <w:rPr>
          <w:rFonts w:cs="Arial"/>
          <w:sz w:val="18"/>
          <w:szCs w:val="18"/>
          <w:lang w:val="en-US"/>
        </w:rPr>
      </w:pPr>
    </w:p>
    <w:p w14:paraId="35C8524B" w14:textId="77777777" w:rsidR="0097353B" w:rsidRDefault="0097353B" w:rsidP="0097353B">
      <w:pPr>
        <w:rPr>
          <w:rFonts w:cs="Arial"/>
          <w:sz w:val="18"/>
          <w:szCs w:val="18"/>
          <w:lang w:val="en-US"/>
        </w:rPr>
      </w:pPr>
      <w:r w:rsidRPr="000426CD">
        <w:rPr>
          <w:rFonts w:cs="Arial"/>
          <w:sz w:val="18"/>
          <w:szCs w:val="18"/>
          <w:lang w:val="en-US"/>
        </w:rPr>
        <w:t xml:space="preserve">The Senior Advisor is expected to develop a network across Te Puni Kōkiri and work closely with </w:t>
      </w:r>
      <w:r>
        <w:rPr>
          <w:rFonts w:cs="Arial"/>
          <w:sz w:val="18"/>
          <w:szCs w:val="18"/>
          <w:lang w:val="en-US"/>
        </w:rPr>
        <w:t>stakeholders</w:t>
      </w:r>
      <w:r w:rsidRPr="000426CD">
        <w:rPr>
          <w:rFonts w:cs="Arial"/>
          <w:sz w:val="18"/>
          <w:szCs w:val="18"/>
          <w:lang w:val="en-US"/>
        </w:rPr>
        <w:t xml:space="preserve"> of </w:t>
      </w:r>
      <w:r>
        <w:rPr>
          <w:rFonts w:cs="Arial"/>
          <w:sz w:val="18"/>
          <w:szCs w:val="18"/>
          <w:lang w:val="en-US"/>
        </w:rPr>
        <w:t xml:space="preserve">the </w:t>
      </w:r>
      <w:r>
        <w:rPr>
          <w:rFonts w:cs="Arial"/>
          <w:sz w:val="18"/>
          <w:szCs w:val="18"/>
        </w:rPr>
        <w:t>portfolio of investment funds</w:t>
      </w:r>
      <w:r w:rsidRPr="000426CD">
        <w:rPr>
          <w:rFonts w:cs="Arial"/>
          <w:sz w:val="18"/>
          <w:szCs w:val="18"/>
          <w:lang w:val="en-US"/>
        </w:rPr>
        <w:t>. They</w:t>
      </w:r>
      <w:r>
        <w:rPr>
          <w:rFonts w:cs="Arial"/>
          <w:sz w:val="18"/>
          <w:szCs w:val="18"/>
          <w:lang w:val="en-US"/>
        </w:rPr>
        <w:t xml:space="preserve"> </w:t>
      </w:r>
      <w:r w:rsidRPr="000426CD">
        <w:rPr>
          <w:rFonts w:cs="Arial"/>
          <w:sz w:val="18"/>
          <w:szCs w:val="18"/>
          <w:lang w:val="en-US"/>
        </w:rPr>
        <w:t xml:space="preserve">are responsible for monitoring the performance of </w:t>
      </w:r>
      <w:r>
        <w:rPr>
          <w:rFonts w:cs="Arial"/>
          <w:sz w:val="18"/>
          <w:szCs w:val="18"/>
          <w:lang w:val="en-US"/>
        </w:rPr>
        <w:t>both the fund and investment partners</w:t>
      </w:r>
      <w:r w:rsidRPr="000426CD">
        <w:rPr>
          <w:rFonts w:cs="Arial"/>
          <w:sz w:val="18"/>
          <w:szCs w:val="18"/>
          <w:lang w:val="en-US"/>
        </w:rPr>
        <w:t>, working with the regional network to identify performance issues and risks.</w:t>
      </w:r>
    </w:p>
    <w:p w14:paraId="6109E91A" w14:textId="77777777" w:rsidR="0097353B" w:rsidRDefault="0097353B" w:rsidP="0097353B">
      <w:pPr>
        <w:rPr>
          <w:rFonts w:cs="Arial"/>
          <w:sz w:val="18"/>
          <w:szCs w:val="18"/>
          <w:lang w:val="en-US"/>
        </w:rPr>
      </w:pPr>
    </w:p>
    <w:p w14:paraId="54406CD3" w14:textId="77777777" w:rsidR="0097353B" w:rsidRDefault="0097353B" w:rsidP="0097353B">
      <w:pPr>
        <w:autoSpaceDE w:val="0"/>
        <w:autoSpaceDN w:val="0"/>
        <w:adjustRightInd w:val="0"/>
        <w:rPr>
          <w:rFonts w:cs="Arial"/>
          <w:sz w:val="18"/>
          <w:szCs w:val="18"/>
          <w:lang w:val="en-US"/>
        </w:rPr>
      </w:pPr>
      <w:r>
        <w:rPr>
          <w:rFonts w:cs="Arial"/>
          <w:sz w:val="18"/>
          <w:szCs w:val="18"/>
        </w:rPr>
        <w:t xml:space="preserve">The </w:t>
      </w:r>
      <w:r w:rsidRPr="000426CD">
        <w:rPr>
          <w:rFonts w:cs="Arial"/>
          <w:sz w:val="18"/>
          <w:szCs w:val="18"/>
          <w:lang w:val="en-US"/>
        </w:rPr>
        <w:t>Senior Advisor</w:t>
      </w:r>
      <w:r>
        <w:rPr>
          <w:rFonts w:cs="Arial"/>
          <w:sz w:val="18"/>
          <w:szCs w:val="18"/>
        </w:rPr>
        <w:t xml:space="preserve"> will work collaboratively and flexibly as the work arises.</w:t>
      </w:r>
    </w:p>
    <w:p w14:paraId="469BC773" w14:textId="77777777" w:rsidR="0097353B" w:rsidRPr="00B013F5" w:rsidRDefault="0097353B" w:rsidP="0097353B">
      <w:pPr>
        <w:pStyle w:val="Heading7"/>
        <w:pBdr>
          <w:bottom w:val="single" w:sz="4" w:space="1" w:color="auto"/>
        </w:pBdr>
        <w:rPr>
          <w:rFonts w:ascii="Arial" w:hAnsi="Arial" w:cs="Arial"/>
          <w:b/>
          <w:sz w:val="18"/>
          <w:szCs w:val="18"/>
        </w:rPr>
      </w:pPr>
      <w:r w:rsidRPr="00B013F5">
        <w:rPr>
          <w:rFonts w:ascii="Arial" w:hAnsi="Arial" w:cs="Arial"/>
          <w:b/>
          <w:sz w:val="18"/>
          <w:szCs w:val="18"/>
        </w:rPr>
        <w:t>DIMENSIONS</w:t>
      </w:r>
    </w:p>
    <w:p w14:paraId="613F56B9" w14:textId="77777777" w:rsidR="0097353B" w:rsidRDefault="0097353B" w:rsidP="0097353B">
      <w:pPr>
        <w:rPr>
          <w:rFonts w:cs="Arial"/>
          <w:b/>
          <w:sz w:val="18"/>
          <w:szCs w:val="18"/>
        </w:rPr>
      </w:pPr>
      <w:r>
        <w:rPr>
          <w:rFonts w:cs="Arial"/>
          <w:b/>
          <w:sz w:val="18"/>
          <w:szCs w:val="18"/>
        </w:rPr>
        <w:t>Range of Influence</w:t>
      </w:r>
    </w:p>
    <w:p w14:paraId="55EEF024" w14:textId="77777777" w:rsidR="0097353B" w:rsidRDefault="0097353B" w:rsidP="0097353B">
      <w:pPr>
        <w:rPr>
          <w:rFonts w:cs="Arial"/>
          <w:b/>
          <w:sz w:val="18"/>
          <w:szCs w:val="18"/>
        </w:rPr>
      </w:pPr>
      <w:r>
        <w:rPr>
          <w:rFonts w:cs="Arial"/>
          <w:sz w:val="18"/>
          <w:szCs w:val="18"/>
        </w:rPr>
        <w:t>The Senior Advisor will lead and play a significant role in investment projects within their work programme.  The Senior Advisor will also advise and influence other government agencies to ensure that Māori investment implications are accounted for in government wide policy decisions.  All Investment staff will work closely with the Regional Partnerships Te Puni ensuring unified service to the Minister and to Māori communities.</w:t>
      </w:r>
    </w:p>
    <w:p w14:paraId="4A7F755C" w14:textId="77777777" w:rsidR="0097353B" w:rsidRDefault="0097353B" w:rsidP="0097353B">
      <w:pPr>
        <w:rPr>
          <w:rFonts w:cs="Arial"/>
          <w:b/>
          <w:sz w:val="18"/>
          <w:szCs w:val="18"/>
        </w:rPr>
      </w:pPr>
    </w:p>
    <w:p w14:paraId="16C633EC" w14:textId="77777777" w:rsidR="0097353B" w:rsidRDefault="0097353B" w:rsidP="0097353B">
      <w:pPr>
        <w:rPr>
          <w:rFonts w:cs="Arial"/>
          <w:b/>
          <w:sz w:val="18"/>
          <w:szCs w:val="18"/>
        </w:rPr>
      </w:pPr>
      <w:r>
        <w:rPr>
          <w:rFonts w:cs="Arial"/>
          <w:b/>
          <w:sz w:val="18"/>
          <w:szCs w:val="18"/>
        </w:rPr>
        <w:t>Leadership</w:t>
      </w:r>
    </w:p>
    <w:p w14:paraId="4CC2B4FB" w14:textId="77777777" w:rsidR="0097353B" w:rsidRDefault="0097353B" w:rsidP="0097353B">
      <w:pPr>
        <w:rPr>
          <w:rFonts w:cs="Arial"/>
          <w:b/>
          <w:sz w:val="18"/>
          <w:szCs w:val="18"/>
        </w:rPr>
      </w:pPr>
      <w:r>
        <w:rPr>
          <w:rFonts w:cs="Arial"/>
          <w:sz w:val="18"/>
          <w:szCs w:val="18"/>
        </w:rPr>
        <w:t>The Senior Advisor has no direct line management responsibility but they may be required to lead particular Investment projects involving Te Puni Kōkiri staff and/or staff from other agencies.  The Senior Advisor is also responsible for coaching and mentoring more junior advisors.</w:t>
      </w:r>
    </w:p>
    <w:p w14:paraId="64A5EFA0" w14:textId="77777777" w:rsidR="0097353B" w:rsidRDefault="0097353B" w:rsidP="0097353B">
      <w:pPr>
        <w:rPr>
          <w:rFonts w:cs="Arial"/>
          <w:b/>
          <w:sz w:val="18"/>
          <w:szCs w:val="18"/>
        </w:rPr>
      </w:pPr>
    </w:p>
    <w:p w14:paraId="4CE6C349" w14:textId="77777777" w:rsidR="0097353B" w:rsidRDefault="0097353B" w:rsidP="0097353B">
      <w:pPr>
        <w:rPr>
          <w:rFonts w:cs="Arial"/>
          <w:b/>
          <w:sz w:val="18"/>
          <w:szCs w:val="18"/>
        </w:rPr>
      </w:pPr>
      <w:r>
        <w:rPr>
          <w:rFonts w:cs="Arial"/>
          <w:b/>
          <w:sz w:val="18"/>
          <w:szCs w:val="18"/>
        </w:rPr>
        <w:t>Financial</w:t>
      </w:r>
    </w:p>
    <w:p w14:paraId="4BDEB284" w14:textId="77777777" w:rsidR="0097353B" w:rsidRDefault="0097353B" w:rsidP="0097353B">
      <w:pPr>
        <w:rPr>
          <w:rFonts w:cs="Arial"/>
          <w:b/>
          <w:sz w:val="18"/>
          <w:szCs w:val="18"/>
        </w:rPr>
      </w:pPr>
      <w:r>
        <w:rPr>
          <w:rFonts w:cs="Arial"/>
          <w:sz w:val="18"/>
          <w:szCs w:val="18"/>
        </w:rPr>
        <w:t xml:space="preserve">The Senior Advisor does not have financial delegation but will be required to monitor and manage (under the oversight of the Project Manager) financial aspects of projects that they lead.  This includes ensuring that project finances are appropriately and accurately budgeted and spent.  </w:t>
      </w:r>
    </w:p>
    <w:p w14:paraId="39735A7B" w14:textId="77777777" w:rsidR="0097353B" w:rsidRDefault="0097353B" w:rsidP="0097353B">
      <w:pPr>
        <w:rPr>
          <w:rFonts w:cs="Arial"/>
          <w:b/>
          <w:lang w:val="en-GB" w:eastAsia="en-AU"/>
        </w:rPr>
      </w:pPr>
    </w:p>
    <w:p w14:paraId="1962E313" w14:textId="77777777" w:rsidR="0097353B" w:rsidRDefault="0097353B" w:rsidP="0097353B">
      <w:pPr>
        <w:rPr>
          <w:rFonts w:cs="Arial"/>
          <w:b/>
          <w:sz w:val="18"/>
          <w:szCs w:val="18"/>
          <w:lang w:val="en-GB" w:eastAsia="en-AU"/>
        </w:rPr>
      </w:pPr>
      <w:r>
        <w:rPr>
          <w:rFonts w:cs="Arial"/>
          <w:b/>
          <w:sz w:val="18"/>
          <w:szCs w:val="18"/>
          <w:lang w:val="en-GB" w:eastAsia="en-AU"/>
        </w:rPr>
        <w:t xml:space="preserve">Health and Safety </w:t>
      </w:r>
    </w:p>
    <w:p w14:paraId="01AE00D6" w14:textId="77777777" w:rsidR="0097353B" w:rsidRDefault="0097353B" w:rsidP="0097353B">
      <w:pPr>
        <w:rPr>
          <w:rFonts w:eastAsia="Calibri" w:cs="Arial"/>
          <w:snapToGrid w:val="0"/>
          <w:sz w:val="18"/>
          <w:szCs w:val="18"/>
        </w:rPr>
      </w:pPr>
      <w:r>
        <w:rPr>
          <w:rFonts w:cs="Arial"/>
          <w:snapToGrid w:val="0"/>
          <w:sz w:val="18"/>
          <w:szCs w:val="18"/>
        </w:rPr>
        <w:t>Understand, promote and demonstrate a commitment to sound health and safety practices by applying Te Puni Kōkiri Health and Safety Policies and Procedures.</w:t>
      </w:r>
    </w:p>
    <w:p w14:paraId="0B62B650" w14:textId="77777777" w:rsidR="0097353B" w:rsidRPr="00B013F5" w:rsidRDefault="0097353B" w:rsidP="0097353B">
      <w:pPr>
        <w:rPr>
          <w:rFonts w:cs="Arial"/>
          <w:b/>
          <w:color w:val="FF0000"/>
          <w:sz w:val="18"/>
          <w:szCs w:val="18"/>
        </w:rPr>
      </w:pPr>
    </w:p>
    <w:p w14:paraId="64F8C0C0" w14:textId="77777777" w:rsidR="0097353B" w:rsidRPr="00B013F5" w:rsidRDefault="0097353B" w:rsidP="0097353B">
      <w:pPr>
        <w:rPr>
          <w:rFonts w:cs="Arial"/>
          <w:sz w:val="18"/>
          <w:szCs w:val="18"/>
        </w:rPr>
      </w:pPr>
    </w:p>
    <w:p w14:paraId="36078498" w14:textId="77777777" w:rsidR="0097353B" w:rsidRDefault="0097353B" w:rsidP="0097353B">
      <w:pPr>
        <w:pStyle w:val="Heading7"/>
        <w:pBdr>
          <w:bottom w:val="single" w:sz="4" w:space="1" w:color="auto"/>
        </w:pBdr>
        <w:rPr>
          <w:rFonts w:ascii="Arial" w:hAnsi="Arial" w:cs="Arial"/>
          <w:b/>
          <w:sz w:val="18"/>
          <w:szCs w:val="18"/>
        </w:rPr>
      </w:pPr>
      <w:r w:rsidRPr="004168DE">
        <w:rPr>
          <w:rFonts w:ascii="Arial" w:hAnsi="Arial" w:cs="Arial"/>
          <w:b/>
          <w:sz w:val="18"/>
          <w:szCs w:val="18"/>
        </w:rPr>
        <w:t>SPECIFIC ACCOUNTABILITIES &amp; DELIVERABLES</w:t>
      </w:r>
    </w:p>
    <w:p w14:paraId="597699A1" w14:textId="77777777" w:rsidR="0097353B" w:rsidRPr="002A5CD9" w:rsidRDefault="0097353B" w:rsidP="0097353B"/>
    <w:tbl>
      <w:tblPr>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2376"/>
        <w:gridCol w:w="6866"/>
      </w:tblGrid>
      <w:tr w:rsidR="0097353B" w:rsidRPr="004168DE" w14:paraId="30BCEC9A" w14:textId="77777777" w:rsidTr="00686925">
        <w:tc>
          <w:tcPr>
            <w:tcW w:w="2376" w:type="dxa"/>
            <w:shd w:val="clear" w:color="auto" w:fill="auto"/>
          </w:tcPr>
          <w:p w14:paraId="35F08A3C" w14:textId="77777777" w:rsidR="0097353B" w:rsidRPr="004168DE" w:rsidRDefault="0097353B" w:rsidP="00686925">
            <w:pPr>
              <w:spacing w:before="60" w:after="60"/>
              <w:rPr>
                <w:rFonts w:cs="Arial"/>
                <w:sz w:val="18"/>
                <w:szCs w:val="18"/>
                <w:lang w:val="en-US"/>
              </w:rPr>
            </w:pPr>
            <w:r w:rsidRPr="004168DE">
              <w:rPr>
                <w:rFonts w:cs="Arial"/>
                <w:sz w:val="18"/>
                <w:szCs w:val="18"/>
                <w:lang w:val="en-US"/>
              </w:rPr>
              <w:t>Technical investment expertise</w:t>
            </w:r>
          </w:p>
          <w:p w14:paraId="67F3E3FB" w14:textId="77777777" w:rsidR="0097353B" w:rsidRPr="004168DE" w:rsidRDefault="0097353B" w:rsidP="00686925">
            <w:pPr>
              <w:spacing w:before="60" w:after="60"/>
              <w:rPr>
                <w:rFonts w:cs="Arial"/>
                <w:sz w:val="18"/>
                <w:szCs w:val="18"/>
                <w:lang w:val="en-US"/>
              </w:rPr>
            </w:pPr>
          </w:p>
        </w:tc>
        <w:tc>
          <w:tcPr>
            <w:tcW w:w="6866" w:type="dxa"/>
            <w:shd w:val="clear" w:color="auto" w:fill="auto"/>
          </w:tcPr>
          <w:p w14:paraId="127DF944" w14:textId="77777777" w:rsidR="0097353B" w:rsidRPr="004168DE" w:rsidRDefault="0097353B" w:rsidP="00686925">
            <w:pPr>
              <w:pStyle w:val="ListParagraph"/>
              <w:numPr>
                <w:ilvl w:val="0"/>
                <w:numId w:val="2"/>
              </w:numPr>
              <w:ind w:left="318" w:hanging="284"/>
              <w:contextualSpacing/>
              <w:rPr>
                <w:rFonts w:ascii="Arial" w:hAnsi="Arial" w:cs="Arial"/>
                <w:sz w:val="18"/>
                <w:szCs w:val="18"/>
                <w:lang w:val="en-US"/>
              </w:rPr>
            </w:pPr>
            <w:r w:rsidRPr="004168DE">
              <w:rPr>
                <w:rFonts w:ascii="Arial" w:hAnsi="Arial" w:cs="Arial"/>
                <w:sz w:val="18"/>
                <w:szCs w:val="18"/>
                <w:lang w:val="en-US"/>
              </w:rPr>
              <w:t xml:space="preserve">Support technical management systems and processes in the </w:t>
            </w:r>
            <w:r>
              <w:rPr>
                <w:rFonts w:ascii="Arial" w:hAnsi="Arial" w:cs="Arial"/>
                <w:sz w:val="18"/>
                <w:szCs w:val="18"/>
                <w:lang w:val="en-US"/>
              </w:rPr>
              <w:t>Māori Growth</w:t>
            </w:r>
            <w:r w:rsidRPr="004168DE">
              <w:rPr>
                <w:rFonts w:ascii="Arial" w:hAnsi="Arial" w:cs="Arial"/>
                <w:sz w:val="18"/>
                <w:szCs w:val="18"/>
                <w:lang w:val="en-US"/>
              </w:rPr>
              <w:t xml:space="preserve"> team and across Te Puni Kōkiri</w:t>
            </w:r>
          </w:p>
          <w:p w14:paraId="05D05A75" w14:textId="77777777" w:rsidR="0097353B" w:rsidRPr="004168DE" w:rsidRDefault="0097353B" w:rsidP="00686925">
            <w:pPr>
              <w:pStyle w:val="ListParagraph"/>
              <w:numPr>
                <w:ilvl w:val="0"/>
                <w:numId w:val="2"/>
              </w:numPr>
              <w:ind w:left="318" w:hanging="284"/>
              <w:contextualSpacing/>
              <w:rPr>
                <w:rFonts w:ascii="Arial" w:hAnsi="Arial" w:cs="Arial"/>
                <w:sz w:val="18"/>
                <w:szCs w:val="18"/>
                <w:lang w:val="en-US"/>
              </w:rPr>
            </w:pPr>
            <w:r w:rsidRPr="004168DE">
              <w:rPr>
                <w:rFonts w:ascii="Arial" w:hAnsi="Arial" w:cs="Arial"/>
                <w:sz w:val="18"/>
                <w:szCs w:val="18"/>
                <w:lang w:val="en-US"/>
              </w:rPr>
              <w:t xml:space="preserve">Lead and support </w:t>
            </w:r>
            <w:r>
              <w:rPr>
                <w:rFonts w:ascii="Arial" w:hAnsi="Arial" w:cs="Arial"/>
                <w:sz w:val="18"/>
                <w:szCs w:val="18"/>
                <w:lang w:val="en-US"/>
              </w:rPr>
              <w:t xml:space="preserve">Māori Growth fund </w:t>
            </w:r>
            <w:r w:rsidRPr="004168DE">
              <w:rPr>
                <w:rFonts w:ascii="Arial" w:hAnsi="Arial" w:cs="Arial"/>
                <w:sz w:val="18"/>
                <w:szCs w:val="18"/>
                <w:lang w:val="en-US"/>
              </w:rPr>
              <w:t xml:space="preserve">projects that are informed by a sound understanding of the </w:t>
            </w:r>
            <w:r>
              <w:rPr>
                <w:rFonts w:ascii="Arial" w:hAnsi="Arial" w:cs="Arial"/>
                <w:sz w:val="18"/>
                <w:szCs w:val="18"/>
                <w:lang w:val="en-US"/>
              </w:rPr>
              <w:t xml:space="preserve">Māori Growth </w:t>
            </w:r>
            <w:r w:rsidRPr="004168DE">
              <w:rPr>
                <w:rFonts w:ascii="Arial" w:hAnsi="Arial" w:cs="Arial"/>
                <w:sz w:val="18"/>
                <w:szCs w:val="18"/>
                <w:lang w:val="en-US"/>
              </w:rPr>
              <w:t>technical aspects</w:t>
            </w:r>
            <w:r>
              <w:rPr>
                <w:rFonts w:ascii="Arial" w:hAnsi="Arial" w:cs="Arial"/>
                <w:sz w:val="18"/>
                <w:szCs w:val="18"/>
                <w:lang w:val="en-US"/>
              </w:rPr>
              <w:t xml:space="preserve"> for the investment funds and</w:t>
            </w:r>
            <w:r w:rsidRPr="004168DE">
              <w:rPr>
                <w:rFonts w:ascii="Arial" w:hAnsi="Arial" w:cs="Arial"/>
                <w:sz w:val="18"/>
                <w:szCs w:val="18"/>
                <w:lang w:val="en-US"/>
              </w:rPr>
              <w:t xml:space="preserve"> working with the </w:t>
            </w:r>
            <w:r>
              <w:rPr>
                <w:rFonts w:ascii="Arial" w:hAnsi="Arial" w:cs="Arial"/>
                <w:sz w:val="18"/>
                <w:szCs w:val="18"/>
                <w:lang w:val="en-US"/>
              </w:rPr>
              <w:t>internal and external stakeholders</w:t>
            </w:r>
          </w:p>
          <w:p w14:paraId="252AE930" w14:textId="77777777" w:rsidR="0097353B" w:rsidRDefault="0097353B" w:rsidP="00686925">
            <w:pPr>
              <w:pStyle w:val="ListParagraph"/>
              <w:numPr>
                <w:ilvl w:val="0"/>
                <w:numId w:val="2"/>
              </w:numPr>
              <w:ind w:left="318" w:hanging="284"/>
              <w:contextualSpacing/>
              <w:rPr>
                <w:rFonts w:ascii="Arial" w:hAnsi="Arial" w:cs="Arial"/>
                <w:sz w:val="18"/>
                <w:szCs w:val="18"/>
                <w:lang w:val="en-US"/>
              </w:rPr>
            </w:pPr>
            <w:r w:rsidRPr="004168DE">
              <w:rPr>
                <w:rFonts w:ascii="Arial" w:hAnsi="Arial" w:cs="Arial"/>
                <w:sz w:val="18"/>
                <w:szCs w:val="18"/>
                <w:lang w:val="en-US"/>
              </w:rPr>
              <w:t xml:space="preserve">Provide high quality </w:t>
            </w:r>
            <w:r>
              <w:rPr>
                <w:rFonts w:ascii="Arial" w:hAnsi="Arial" w:cs="Arial"/>
                <w:sz w:val="18"/>
                <w:szCs w:val="18"/>
                <w:lang w:val="en-US"/>
              </w:rPr>
              <w:t>investment</w:t>
            </w:r>
            <w:r w:rsidRPr="004168DE">
              <w:rPr>
                <w:rFonts w:ascii="Arial" w:hAnsi="Arial" w:cs="Arial"/>
                <w:sz w:val="18"/>
                <w:szCs w:val="18"/>
                <w:lang w:val="en-US"/>
              </w:rPr>
              <w:t xml:space="preserve"> advice and</w:t>
            </w:r>
            <w:r>
              <w:rPr>
                <w:rFonts w:ascii="Arial" w:hAnsi="Arial" w:cs="Arial"/>
                <w:sz w:val="18"/>
                <w:szCs w:val="18"/>
                <w:lang w:val="en-US"/>
              </w:rPr>
              <w:t xml:space="preserve"> recommendations to the Lead Māori Growth</w:t>
            </w:r>
            <w:r w:rsidRPr="004168DE">
              <w:rPr>
                <w:rFonts w:ascii="Arial" w:hAnsi="Arial" w:cs="Arial"/>
                <w:sz w:val="18"/>
                <w:szCs w:val="18"/>
                <w:lang w:val="en-US"/>
              </w:rPr>
              <w:t xml:space="preserve">, the Executive Team and </w:t>
            </w:r>
            <w:r>
              <w:rPr>
                <w:rFonts w:ascii="Arial" w:hAnsi="Arial" w:cs="Arial"/>
                <w:sz w:val="18"/>
                <w:szCs w:val="18"/>
                <w:lang w:val="en-US"/>
              </w:rPr>
              <w:t>stakeholders.</w:t>
            </w:r>
          </w:p>
          <w:p w14:paraId="7A409021" w14:textId="77777777" w:rsidR="0097353B" w:rsidRDefault="0097353B" w:rsidP="00686925">
            <w:pPr>
              <w:pStyle w:val="ListParagraph"/>
              <w:numPr>
                <w:ilvl w:val="0"/>
                <w:numId w:val="2"/>
              </w:numPr>
              <w:ind w:left="318" w:hanging="284"/>
              <w:contextualSpacing/>
              <w:rPr>
                <w:rFonts w:ascii="Arial" w:hAnsi="Arial" w:cs="Arial"/>
                <w:sz w:val="18"/>
                <w:szCs w:val="18"/>
                <w:lang w:val="en-US"/>
              </w:rPr>
            </w:pPr>
            <w:r>
              <w:rPr>
                <w:rFonts w:ascii="Arial" w:hAnsi="Arial" w:cs="Arial"/>
                <w:sz w:val="18"/>
                <w:szCs w:val="18"/>
                <w:lang w:val="en-US"/>
              </w:rPr>
              <w:t xml:space="preserve">Identify results through sound business case reporting on Māori Growth portfolios </w:t>
            </w:r>
          </w:p>
          <w:p w14:paraId="19E63CF3" w14:textId="77777777" w:rsidR="0097353B" w:rsidRPr="004168DE" w:rsidRDefault="0097353B" w:rsidP="00686925">
            <w:pPr>
              <w:pStyle w:val="ListParagraph"/>
              <w:ind w:left="318"/>
              <w:contextualSpacing/>
              <w:rPr>
                <w:rFonts w:ascii="Arial" w:hAnsi="Arial" w:cs="Arial"/>
                <w:sz w:val="18"/>
                <w:szCs w:val="18"/>
                <w:lang w:val="en-US"/>
              </w:rPr>
            </w:pPr>
          </w:p>
        </w:tc>
      </w:tr>
      <w:tr w:rsidR="0097353B" w:rsidRPr="004168DE" w14:paraId="1BC56804" w14:textId="77777777" w:rsidTr="00686925">
        <w:tc>
          <w:tcPr>
            <w:tcW w:w="2376" w:type="dxa"/>
            <w:shd w:val="clear" w:color="auto" w:fill="auto"/>
          </w:tcPr>
          <w:p w14:paraId="5ACD9DDF" w14:textId="77777777" w:rsidR="0097353B" w:rsidRPr="004168DE" w:rsidRDefault="0097353B" w:rsidP="00686925">
            <w:pPr>
              <w:spacing w:before="60" w:after="60"/>
              <w:rPr>
                <w:rFonts w:cs="Arial"/>
                <w:sz w:val="18"/>
                <w:szCs w:val="18"/>
                <w:lang w:val="en-US"/>
              </w:rPr>
            </w:pPr>
            <w:proofErr w:type="spellStart"/>
            <w:r w:rsidRPr="004168DE">
              <w:rPr>
                <w:rFonts w:cs="Arial"/>
                <w:sz w:val="18"/>
                <w:szCs w:val="18"/>
                <w:lang w:val="en-US"/>
              </w:rPr>
              <w:t>Programme</w:t>
            </w:r>
            <w:proofErr w:type="spellEnd"/>
            <w:r w:rsidRPr="004168DE">
              <w:rPr>
                <w:rFonts w:cs="Arial"/>
                <w:sz w:val="18"/>
                <w:szCs w:val="18"/>
                <w:lang w:val="en-US"/>
              </w:rPr>
              <w:t xml:space="preserve"> and project management</w:t>
            </w:r>
          </w:p>
          <w:p w14:paraId="1D2E4A42" w14:textId="77777777" w:rsidR="0097353B" w:rsidRPr="004168DE" w:rsidRDefault="0097353B" w:rsidP="00686925">
            <w:pPr>
              <w:spacing w:before="60" w:after="60"/>
              <w:rPr>
                <w:rFonts w:cs="Arial"/>
                <w:sz w:val="18"/>
                <w:szCs w:val="18"/>
                <w:lang w:val="en-US"/>
              </w:rPr>
            </w:pPr>
          </w:p>
          <w:p w14:paraId="13E37C14" w14:textId="77777777" w:rsidR="0097353B" w:rsidRPr="004168DE" w:rsidRDefault="0097353B" w:rsidP="00686925">
            <w:pPr>
              <w:spacing w:before="60" w:after="60"/>
              <w:rPr>
                <w:rFonts w:cs="Arial"/>
                <w:sz w:val="18"/>
                <w:szCs w:val="18"/>
                <w:lang w:val="en-US"/>
              </w:rPr>
            </w:pPr>
          </w:p>
          <w:p w14:paraId="191BC44A" w14:textId="77777777" w:rsidR="0097353B" w:rsidRPr="004168DE" w:rsidRDefault="0097353B" w:rsidP="00686925">
            <w:pPr>
              <w:spacing w:before="60" w:after="60"/>
              <w:rPr>
                <w:rFonts w:cs="Arial"/>
                <w:sz w:val="18"/>
                <w:szCs w:val="18"/>
                <w:lang w:val="en-US"/>
              </w:rPr>
            </w:pPr>
          </w:p>
        </w:tc>
        <w:tc>
          <w:tcPr>
            <w:tcW w:w="6866" w:type="dxa"/>
            <w:shd w:val="clear" w:color="auto" w:fill="auto"/>
          </w:tcPr>
          <w:p w14:paraId="59460720" w14:textId="77777777" w:rsidR="0097353B" w:rsidRPr="00E00D7D" w:rsidRDefault="0097353B" w:rsidP="0097353B">
            <w:pPr>
              <w:pStyle w:val="ListParagraph"/>
              <w:numPr>
                <w:ilvl w:val="0"/>
                <w:numId w:val="16"/>
              </w:numPr>
              <w:contextualSpacing/>
              <w:rPr>
                <w:rFonts w:ascii="Arial" w:hAnsi="Arial" w:cs="Arial"/>
                <w:sz w:val="18"/>
                <w:szCs w:val="18"/>
                <w:lang w:val="en-US"/>
              </w:rPr>
            </w:pPr>
            <w:r>
              <w:rPr>
                <w:rFonts w:ascii="Arial" w:hAnsi="Arial" w:cs="Arial"/>
                <w:sz w:val="18"/>
                <w:szCs w:val="18"/>
                <w:lang w:val="en-US"/>
              </w:rPr>
              <w:t>Support appropriate stakeholders</w:t>
            </w:r>
            <w:r w:rsidRPr="004168DE">
              <w:rPr>
                <w:rFonts w:ascii="Arial" w:hAnsi="Arial" w:cs="Arial"/>
                <w:sz w:val="18"/>
                <w:szCs w:val="18"/>
                <w:lang w:val="en-US"/>
              </w:rPr>
              <w:t xml:space="preserve"> to deliver </w:t>
            </w:r>
            <w:r>
              <w:rPr>
                <w:rFonts w:ascii="Arial" w:hAnsi="Arial" w:cs="Arial"/>
                <w:sz w:val="18"/>
                <w:szCs w:val="18"/>
                <w:lang w:val="en-US"/>
              </w:rPr>
              <w:t xml:space="preserve">portfolio of investment funds and </w:t>
            </w:r>
            <w:r w:rsidRPr="004168DE">
              <w:rPr>
                <w:rFonts w:ascii="Arial" w:hAnsi="Arial" w:cs="Arial"/>
                <w:sz w:val="18"/>
                <w:szCs w:val="18"/>
                <w:lang w:val="en-US"/>
              </w:rPr>
              <w:t>projects, including the development of key milestones, timelines, consultation</w:t>
            </w:r>
          </w:p>
          <w:p w14:paraId="6E8C31F6" w14:textId="77777777" w:rsidR="0097353B" w:rsidRPr="004168DE" w:rsidRDefault="0097353B" w:rsidP="00686925">
            <w:pPr>
              <w:pStyle w:val="ListParagraph"/>
              <w:ind w:left="360"/>
              <w:contextualSpacing/>
              <w:rPr>
                <w:rFonts w:ascii="Arial" w:hAnsi="Arial" w:cs="Arial"/>
                <w:sz w:val="18"/>
                <w:szCs w:val="18"/>
                <w:lang w:val="en-US"/>
              </w:rPr>
            </w:pPr>
            <w:r w:rsidRPr="004168DE">
              <w:rPr>
                <w:rFonts w:ascii="Arial" w:hAnsi="Arial" w:cs="Arial"/>
                <w:sz w:val="18"/>
                <w:szCs w:val="18"/>
                <w:lang w:val="en-US"/>
              </w:rPr>
              <w:t>processes, risk analysis and resourcing requirements</w:t>
            </w:r>
          </w:p>
          <w:p w14:paraId="13659452" w14:textId="77777777" w:rsidR="0097353B" w:rsidRDefault="0097353B" w:rsidP="0097353B">
            <w:pPr>
              <w:pStyle w:val="ListParagraph"/>
              <w:numPr>
                <w:ilvl w:val="0"/>
                <w:numId w:val="16"/>
              </w:numPr>
              <w:contextualSpacing/>
              <w:rPr>
                <w:rFonts w:ascii="Arial" w:hAnsi="Arial" w:cs="Arial"/>
                <w:sz w:val="18"/>
                <w:szCs w:val="18"/>
                <w:lang w:val="en-US"/>
              </w:rPr>
            </w:pPr>
            <w:r w:rsidRPr="004168DE">
              <w:rPr>
                <w:rFonts w:ascii="Arial" w:hAnsi="Arial" w:cs="Arial"/>
                <w:sz w:val="18"/>
                <w:szCs w:val="18"/>
                <w:lang w:val="en-US"/>
              </w:rPr>
              <w:t>Provide timely and accurate reporting on the current status of projects and identify risks</w:t>
            </w:r>
          </w:p>
          <w:p w14:paraId="3AF7BB45" w14:textId="77777777" w:rsidR="0097353B" w:rsidRPr="00F33795" w:rsidRDefault="0097353B" w:rsidP="0097353B">
            <w:pPr>
              <w:pStyle w:val="ListParagraph"/>
              <w:numPr>
                <w:ilvl w:val="0"/>
                <w:numId w:val="16"/>
              </w:numPr>
              <w:contextualSpacing/>
              <w:rPr>
                <w:rFonts w:ascii="Arial" w:hAnsi="Arial" w:cs="Arial"/>
                <w:sz w:val="18"/>
                <w:szCs w:val="18"/>
                <w:lang w:val="en-US"/>
              </w:rPr>
            </w:pPr>
            <w:r>
              <w:rPr>
                <w:rFonts w:ascii="Arial" w:hAnsi="Arial" w:cs="Arial"/>
                <w:sz w:val="18"/>
                <w:szCs w:val="18"/>
              </w:rPr>
              <w:t>Prepare briefings reports and answer enquiries from the public</w:t>
            </w:r>
          </w:p>
          <w:p w14:paraId="4CD829B8" w14:textId="77777777" w:rsidR="0097353B" w:rsidRPr="006E7A07" w:rsidRDefault="0097353B" w:rsidP="00686925">
            <w:pPr>
              <w:pStyle w:val="ListParagraph"/>
              <w:ind w:left="0"/>
              <w:contextualSpacing/>
              <w:rPr>
                <w:rFonts w:ascii="Arial" w:hAnsi="Arial" w:cs="Arial"/>
                <w:sz w:val="18"/>
                <w:szCs w:val="18"/>
                <w:lang w:val="en-US"/>
              </w:rPr>
            </w:pPr>
          </w:p>
        </w:tc>
      </w:tr>
    </w:tbl>
    <w:p w14:paraId="7F3411B4" w14:textId="77777777" w:rsidR="0097353B" w:rsidRDefault="0097353B">
      <w:r>
        <w:br w:type="page"/>
      </w:r>
    </w:p>
    <w:tbl>
      <w:tblPr>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2376"/>
        <w:gridCol w:w="6866"/>
      </w:tblGrid>
      <w:tr w:rsidR="0097353B" w:rsidRPr="004168DE" w14:paraId="10EF948B" w14:textId="77777777" w:rsidTr="00686925">
        <w:tc>
          <w:tcPr>
            <w:tcW w:w="2376" w:type="dxa"/>
            <w:shd w:val="clear" w:color="auto" w:fill="auto"/>
          </w:tcPr>
          <w:p w14:paraId="0B9825B3" w14:textId="77777777" w:rsidR="0097353B" w:rsidRPr="004168DE" w:rsidRDefault="0097353B" w:rsidP="00686925">
            <w:pPr>
              <w:spacing w:before="60" w:after="60"/>
              <w:jc w:val="both"/>
              <w:rPr>
                <w:rFonts w:cs="Arial"/>
                <w:sz w:val="18"/>
                <w:szCs w:val="18"/>
                <w:lang w:val="en-US"/>
              </w:rPr>
            </w:pPr>
            <w:r w:rsidRPr="004168DE">
              <w:rPr>
                <w:rFonts w:cs="Arial"/>
                <w:sz w:val="18"/>
                <w:szCs w:val="18"/>
                <w:lang w:val="en-US"/>
              </w:rPr>
              <w:lastRenderedPageBreak/>
              <w:t>Stakeholder consultation</w:t>
            </w:r>
          </w:p>
          <w:p w14:paraId="66EAE884" w14:textId="77777777" w:rsidR="0097353B" w:rsidRPr="004168DE" w:rsidRDefault="0097353B" w:rsidP="00686925">
            <w:pPr>
              <w:spacing w:before="60" w:after="60"/>
              <w:jc w:val="both"/>
              <w:rPr>
                <w:rFonts w:cs="Arial"/>
                <w:sz w:val="18"/>
                <w:szCs w:val="18"/>
                <w:lang w:val="en-US"/>
              </w:rPr>
            </w:pPr>
          </w:p>
          <w:p w14:paraId="5CE6FB66" w14:textId="77777777" w:rsidR="0097353B" w:rsidRPr="004168DE" w:rsidRDefault="0097353B" w:rsidP="00686925">
            <w:pPr>
              <w:spacing w:before="60" w:after="60"/>
              <w:jc w:val="both"/>
              <w:rPr>
                <w:rFonts w:cs="Arial"/>
                <w:sz w:val="18"/>
                <w:szCs w:val="18"/>
                <w:lang w:val="en-US"/>
              </w:rPr>
            </w:pPr>
          </w:p>
          <w:p w14:paraId="24476407" w14:textId="77777777" w:rsidR="0097353B" w:rsidRPr="004168DE" w:rsidRDefault="0097353B" w:rsidP="00686925">
            <w:pPr>
              <w:spacing w:before="60" w:after="60"/>
              <w:jc w:val="both"/>
              <w:rPr>
                <w:rFonts w:cs="Arial"/>
                <w:sz w:val="18"/>
                <w:szCs w:val="18"/>
                <w:lang w:val="en-US"/>
              </w:rPr>
            </w:pPr>
          </w:p>
        </w:tc>
        <w:tc>
          <w:tcPr>
            <w:tcW w:w="6866" w:type="dxa"/>
            <w:shd w:val="clear" w:color="auto" w:fill="auto"/>
          </w:tcPr>
          <w:p w14:paraId="61D53091" w14:textId="77777777" w:rsidR="0097353B" w:rsidRPr="004168DE" w:rsidRDefault="0097353B" w:rsidP="00686925">
            <w:pPr>
              <w:pStyle w:val="ListParagraph"/>
              <w:numPr>
                <w:ilvl w:val="0"/>
                <w:numId w:val="2"/>
              </w:numPr>
              <w:ind w:left="318" w:hanging="284"/>
              <w:contextualSpacing/>
              <w:rPr>
                <w:rFonts w:ascii="Arial" w:hAnsi="Arial" w:cs="Arial"/>
                <w:sz w:val="18"/>
                <w:szCs w:val="18"/>
                <w:lang w:val="en-US"/>
              </w:rPr>
            </w:pPr>
            <w:r w:rsidRPr="004168DE">
              <w:rPr>
                <w:rFonts w:ascii="Arial" w:hAnsi="Arial" w:cs="Arial"/>
                <w:sz w:val="18"/>
                <w:szCs w:val="18"/>
                <w:lang w:val="en-US"/>
              </w:rPr>
              <w:t xml:space="preserve">Identify and consult with </w:t>
            </w:r>
            <w:r>
              <w:rPr>
                <w:rFonts w:ascii="Arial" w:hAnsi="Arial" w:cs="Arial"/>
                <w:sz w:val="18"/>
                <w:szCs w:val="18"/>
                <w:lang w:val="en-US"/>
              </w:rPr>
              <w:t xml:space="preserve">clients </w:t>
            </w:r>
            <w:r w:rsidRPr="004168DE">
              <w:rPr>
                <w:rFonts w:ascii="Arial" w:hAnsi="Arial" w:cs="Arial"/>
                <w:sz w:val="18"/>
                <w:szCs w:val="18"/>
                <w:lang w:val="en-US"/>
              </w:rPr>
              <w:t>and other key stakeholders and ensure strategies are developed to gain buy-in and commitment to desired outcomes</w:t>
            </w:r>
          </w:p>
          <w:p w14:paraId="4AB50437" w14:textId="77777777" w:rsidR="0097353B" w:rsidRPr="004168DE" w:rsidRDefault="0097353B" w:rsidP="00686925">
            <w:pPr>
              <w:pStyle w:val="ListParagraph"/>
              <w:numPr>
                <w:ilvl w:val="0"/>
                <w:numId w:val="2"/>
              </w:numPr>
              <w:ind w:left="318" w:hanging="284"/>
              <w:contextualSpacing/>
              <w:rPr>
                <w:rFonts w:ascii="Arial" w:hAnsi="Arial" w:cs="Arial"/>
                <w:sz w:val="18"/>
                <w:szCs w:val="18"/>
                <w:lang w:val="en-US"/>
              </w:rPr>
            </w:pPr>
            <w:r w:rsidRPr="004168DE">
              <w:rPr>
                <w:rFonts w:ascii="Arial" w:hAnsi="Arial" w:cs="Arial"/>
                <w:sz w:val="18"/>
                <w:szCs w:val="18"/>
                <w:lang w:val="en-US"/>
              </w:rPr>
              <w:t>Ensure management processes have been subject to appropriate consultation processes with key stakeholders</w:t>
            </w:r>
          </w:p>
          <w:p w14:paraId="1D6F8E25" w14:textId="77777777" w:rsidR="0097353B" w:rsidRDefault="0097353B" w:rsidP="00686925">
            <w:pPr>
              <w:pStyle w:val="ListParagraph"/>
              <w:numPr>
                <w:ilvl w:val="0"/>
                <w:numId w:val="2"/>
              </w:numPr>
              <w:ind w:left="318" w:hanging="284"/>
              <w:contextualSpacing/>
              <w:rPr>
                <w:rFonts w:ascii="Arial" w:hAnsi="Arial" w:cs="Arial"/>
                <w:sz w:val="18"/>
                <w:szCs w:val="18"/>
                <w:lang w:val="en-US"/>
              </w:rPr>
            </w:pPr>
            <w:r w:rsidRPr="004168DE">
              <w:rPr>
                <w:rFonts w:ascii="Arial" w:hAnsi="Arial" w:cs="Arial"/>
                <w:sz w:val="18"/>
                <w:szCs w:val="18"/>
                <w:lang w:val="en-US"/>
              </w:rPr>
              <w:t>Ensure management advice developed has had appropriate input from across Te Puni Kōkiri</w:t>
            </w:r>
          </w:p>
          <w:p w14:paraId="5BACE4F3" w14:textId="77777777" w:rsidR="0097353B" w:rsidRDefault="0097353B" w:rsidP="00686925">
            <w:pPr>
              <w:pStyle w:val="ListParagraph"/>
              <w:contextualSpacing/>
              <w:rPr>
                <w:rFonts w:ascii="Arial" w:hAnsi="Arial" w:cs="Arial"/>
                <w:sz w:val="18"/>
                <w:szCs w:val="18"/>
                <w:lang w:val="en-US"/>
              </w:rPr>
            </w:pPr>
          </w:p>
          <w:p w14:paraId="12D8315F" w14:textId="77777777" w:rsidR="0097353B" w:rsidRDefault="0097353B" w:rsidP="00686925">
            <w:pPr>
              <w:pStyle w:val="ListParagraph"/>
              <w:contextualSpacing/>
              <w:rPr>
                <w:rFonts w:ascii="Arial" w:hAnsi="Arial" w:cs="Arial"/>
                <w:sz w:val="18"/>
                <w:szCs w:val="18"/>
                <w:lang w:val="en-US"/>
              </w:rPr>
            </w:pPr>
          </w:p>
          <w:p w14:paraId="0AEABCFE" w14:textId="77777777" w:rsidR="0097353B" w:rsidRPr="00E00D7D" w:rsidRDefault="0097353B" w:rsidP="00686925">
            <w:pPr>
              <w:pStyle w:val="ListParagraph"/>
              <w:contextualSpacing/>
              <w:rPr>
                <w:rFonts w:ascii="Arial" w:hAnsi="Arial" w:cs="Arial"/>
                <w:sz w:val="18"/>
                <w:szCs w:val="18"/>
                <w:lang w:val="en-US"/>
              </w:rPr>
            </w:pPr>
          </w:p>
          <w:p w14:paraId="6A610794" w14:textId="77777777" w:rsidR="0097353B" w:rsidRPr="00765255" w:rsidRDefault="0097353B" w:rsidP="00686925">
            <w:pPr>
              <w:pStyle w:val="ListParagraph"/>
              <w:numPr>
                <w:ilvl w:val="0"/>
                <w:numId w:val="2"/>
              </w:numPr>
              <w:ind w:left="318" w:hanging="284"/>
              <w:contextualSpacing/>
              <w:rPr>
                <w:rFonts w:ascii="Arial" w:hAnsi="Arial" w:cs="Arial"/>
                <w:sz w:val="18"/>
                <w:szCs w:val="18"/>
                <w:lang w:val="en-US"/>
              </w:rPr>
            </w:pPr>
            <w:r w:rsidRPr="004168DE">
              <w:rPr>
                <w:rFonts w:ascii="Arial" w:hAnsi="Arial" w:cs="Arial"/>
                <w:sz w:val="18"/>
                <w:szCs w:val="18"/>
                <w:lang w:val="en-US"/>
              </w:rPr>
              <w:t xml:space="preserve">Represent Te Puni Kōkiri at critical, high level and potentially sensitive </w:t>
            </w:r>
          </w:p>
          <w:p w14:paraId="276CB885" w14:textId="77777777" w:rsidR="0097353B" w:rsidRPr="004168DE" w:rsidRDefault="0097353B" w:rsidP="00686925">
            <w:pPr>
              <w:pStyle w:val="ListParagraph"/>
              <w:numPr>
                <w:ilvl w:val="0"/>
                <w:numId w:val="2"/>
              </w:numPr>
              <w:ind w:left="318" w:hanging="284"/>
              <w:contextualSpacing/>
              <w:rPr>
                <w:rFonts w:ascii="Arial" w:hAnsi="Arial" w:cs="Arial"/>
                <w:sz w:val="18"/>
                <w:szCs w:val="18"/>
                <w:lang w:val="en-US"/>
              </w:rPr>
            </w:pPr>
            <w:r w:rsidRPr="004168DE">
              <w:rPr>
                <w:rFonts w:ascii="Arial" w:hAnsi="Arial" w:cs="Arial"/>
                <w:sz w:val="18"/>
                <w:szCs w:val="18"/>
                <w:lang w:val="en-US"/>
              </w:rPr>
              <w:t>stakeholder meetings using excellent communication and relationship management skills</w:t>
            </w:r>
          </w:p>
        </w:tc>
      </w:tr>
    </w:tbl>
    <w:p w14:paraId="5222643F" w14:textId="77777777" w:rsidR="0097353B" w:rsidRDefault="0097353B" w:rsidP="0097353B">
      <w:pPr>
        <w:pStyle w:val="Heading7"/>
        <w:pBdr>
          <w:bottom w:val="single" w:sz="4" w:space="1" w:color="auto"/>
        </w:pBdr>
        <w:rPr>
          <w:rFonts w:ascii="Arial" w:hAnsi="Arial" w:cs="Arial"/>
          <w:b/>
          <w:sz w:val="18"/>
          <w:szCs w:val="18"/>
        </w:rPr>
      </w:pPr>
    </w:p>
    <w:p w14:paraId="0C6CB73B" w14:textId="77777777" w:rsidR="0097353B" w:rsidRPr="00B013F5" w:rsidRDefault="0097353B" w:rsidP="0097353B">
      <w:pPr>
        <w:pStyle w:val="Heading7"/>
        <w:pBdr>
          <w:bottom w:val="single" w:sz="4" w:space="1" w:color="auto"/>
        </w:pBdr>
        <w:rPr>
          <w:rFonts w:ascii="Arial" w:hAnsi="Arial" w:cs="Arial"/>
          <w:b/>
          <w:sz w:val="18"/>
          <w:szCs w:val="18"/>
        </w:rPr>
      </w:pPr>
      <w:r w:rsidRPr="00B013F5">
        <w:rPr>
          <w:rFonts w:ascii="Arial" w:hAnsi="Arial" w:cs="Arial"/>
          <w:b/>
          <w:sz w:val="18"/>
          <w:szCs w:val="18"/>
        </w:rPr>
        <w:t>KNOWLEDGE, SKILLS AND EXPERIENCE</w:t>
      </w:r>
      <w:r>
        <w:rPr>
          <w:rFonts w:ascii="Arial" w:hAnsi="Arial" w:cs="Arial"/>
          <w:b/>
          <w:sz w:val="18"/>
          <w:szCs w:val="18"/>
        </w:rPr>
        <w:t xml:space="preserve"> </w:t>
      </w:r>
    </w:p>
    <w:p w14:paraId="41BE0CF4" w14:textId="77777777" w:rsidR="0097353B" w:rsidRDefault="0097353B" w:rsidP="0097353B">
      <w:pPr>
        <w:pStyle w:val="Heading7"/>
        <w:rPr>
          <w:rFonts w:ascii="Arial" w:hAnsi="Arial" w:cs="Arial"/>
          <w:caps/>
          <w:sz w:val="18"/>
          <w:szCs w:val="18"/>
        </w:rPr>
      </w:pPr>
      <w:r w:rsidRPr="00B013F5">
        <w:rPr>
          <w:rFonts w:ascii="Arial" w:hAnsi="Arial" w:cs="Arial"/>
          <w:caps/>
          <w:sz w:val="18"/>
          <w:szCs w:val="18"/>
        </w:rPr>
        <w:t>Essential</w:t>
      </w:r>
    </w:p>
    <w:p w14:paraId="3303C129" w14:textId="77777777" w:rsidR="0097353B" w:rsidRDefault="0097353B" w:rsidP="0097353B">
      <w:pPr>
        <w:numPr>
          <w:ilvl w:val="0"/>
          <w:numId w:val="3"/>
        </w:numPr>
        <w:spacing w:line="360" w:lineRule="auto"/>
        <w:rPr>
          <w:rFonts w:cs="Arial"/>
          <w:sz w:val="18"/>
          <w:szCs w:val="18"/>
        </w:rPr>
      </w:pPr>
      <w:r w:rsidRPr="00327D66">
        <w:rPr>
          <w:rFonts w:cs="Arial"/>
          <w:sz w:val="18"/>
          <w:szCs w:val="18"/>
        </w:rPr>
        <w:t xml:space="preserve">Champion effective use of </w:t>
      </w:r>
      <w:r>
        <w:rPr>
          <w:rFonts w:cs="Arial"/>
          <w:sz w:val="18"/>
          <w:szCs w:val="18"/>
        </w:rPr>
        <w:t xml:space="preserve">planning and </w:t>
      </w:r>
      <w:r w:rsidRPr="00327D66">
        <w:rPr>
          <w:rFonts w:cs="Arial"/>
          <w:sz w:val="18"/>
          <w:szCs w:val="18"/>
        </w:rPr>
        <w:t xml:space="preserve">project management disciplines </w:t>
      </w:r>
      <w:r>
        <w:rPr>
          <w:rFonts w:cs="Arial"/>
          <w:sz w:val="18"/>
          <w:szCs w:val="18"/>
        </w:rPr>
        <w:t>to support their work</w:t>
      </w:r>
    </w:p>
    <w:p w14:paraId="3216178A" w14:textId="77777777" w:rsidR="0097353B" w:rsidRDefault="0097353B" w:rsidP="0097353B">
      <w:pPr>
        <w:numPr>
          <w:ilvl w:val="0"/>
          <w:numId w:val="3"/>
        </w:numPr>
        <w:spacing w:line="360" w:lineRule="auto"/>
        <w:rPr>
          <w:rFonts w:cs="Arial"/>
          <w:sz w:val="18"/>
          <w:szCs w:val="18"/>
        </w:rPr>
      </w:pPr>
      <w:r>
        <w:rPr>
          <w:rFonts w:cs="Arial"/>
          <w:sz w:val="18"/>
          <w:szCs w:val="18"/>
        </w:rPr>
        <w:t xml:space="preserve">A high standard of written and verbal communication </w:t>
      </w:r>
    </w:p>
    <w:p w14:paraId="1491D437" w14:textId="77777777" w:rsidR="0097353B" w:rsidRDefault="0097353B" w:rsidP="0097353B">
      <w:pPr>
        <w:numPr>
          <w:ilvl w:val="0"/>
          <w:numId w:val="3"/>
        </w:numPr>
        <w:spacing w:line="360" w:lineRule="auto"/>
        <w:rPr>
          <w:rFonts w:cs="Arial"/>
          <w:sz w:val="18"/>
          <w:szCs w:val="18"/>
        </w:rPr>
      </w:pPr>
      <w:r>
        <w:rPr>
          <w:rFonts w:cs="Arial"/>
          <w:sz w:val="18"/>
          <w:szCs w:val="18"/>
        </w:rPr>
        <w:t xml:space="preserve">Strong critical reasoning </w:t>
      </w:r>
    </w:p>
    <w:p w14:paraId="3986F59B" w14:textId="77777777" w:rsidR="0097353B" w:rsidRDefault="0097353B" w:rsidP="0097353B">
      <w:pPr>
        <w:numPr>
          <w:ilvl w:val="0"/>
          <w:numId w:val="3"/>
        </w:numPr>
        <w:spacing w:line="360" w:lineRule="auto"/>
        <w:rPr>
          <w:rFonts w:cs="Arial"/>
          <w:sz w:val="18"/>
          <w:szCs w:val="18"/>
        </w:rPr>
      </w:pPr>
      <w:r>
        <w:rPr>
          <w:rFonts w:cs="Arial"/>
          <w:sz w:val="18"/>
          <w:szCs w:val="18"/>
        </w:rPr>
        <w:t>Understanding the government and the public service</w:t>
      </w:r>
    </w:p>
    <w:p w14:paraId="09891AEC" w14:textId="77777777" w:rsidR="0097353B" w:rsidRDefault="0097353B" w:rsidP="0097353B">
      <w:pPr>
        <w:numPr>
          <w:ilvl w:val="0"/>
          <w:numId w:val="3"/>
        </w:numPr>
        <w:spacing w:line="360" w:lineRule="auto"/>
        <w:rPr>
          <w:rFonts w:cs="Arial"/>
          <w:sz w:val="18"/>
          <w:szCs w:val="18"/>
        </w:rPr>
      </w:pPr>
      <w:r>
        <w:rPr>
          <w:rFonts w:cs="Arial"/>
          <w:sz w:val="18"/>
          <w:szCs w:val="18"/>
        </w:rPr>
        <w:t xml:space="preserve">Strong relationships management and values diverse experience and experience </w:t>
      </w:r>
    </w:p>
    <w:p w14:paraId="6BDA7A84" w14:textId="77777777" w:rsidR="0097353B" w:rsidRDefault="0097353B" w:rsidP="0097353B">
      <w:pPr>
        <w:numPr>
          <w:ilvl w:val="0"/>
          <w:numId w:val="3"/>
        </w:numPr>
        <w:spacing w:line="360" w:lineRule="auto"/>
        <w:rPr>
          <w:rFonts w:cs="Arial"/>
          <w:sz w:val="18"/>
          <w:szCs w:val="18"/>
        </w:rPr>
      </w:pPr>
      <w:r>
        <w:rPr>
          <w:rFonts w:cs="Arial"/>
          <w:sz w:val="18"/>
          <w:szCs w:val="18"/>
        </w:rPr>
        <w:t xml:space="preserve">Has public sector contract experience and understanding of the business sector </w:t>
      </w:r>
    </w:p>
    <w:p w14:paraId="379B0F4B" w14:textId="77777777" w:rsidR="0097353B" w:rsidRPr="00327D66" w:rsidRDefault="0097353B" w:rsidP="0097353B">
      <w:pPr>
        <w:numPr>
          <w:ilvl w:val="0"/>
          <w:numId w:val="3"/>
        </w:numPr>
        <w:spacing w:line="360" w:lineRule="auto"/>
        <w:rPr>
          <w:rFonts w:cs="Arial"/>
          <w:sz w:val="18"/>
          <w:szCs w:val="18"/>
        </w:rPr>
      </w:pPr>
      <w:r>
        <w:rPr>
          <w:rFonts w:cs="Arial"/>
          <w:sz w:val="18"/>
          <w:szCs w:val="18"/>
        </w:rPr>
        <w:t>Comfort in working in a tikanga / kaupapa Māori environment, a degree of fluency in Te Reo Māori would be of benefit.</w:t>
      </w:r>
    </w:p>
    <w:p w14:paraId="52A6751B" w14:textId="77777777" w:rsidR="0097353B" w:rsidRPr="00B013F5" w:rsidRDefault="0097353B" w:rsidP="0097353B">
      <w:pPr>
        <w:rPr>
          <w:rFonts w:cs="Arial"/>
          <w:sz w:val="18"/>
          <w:szCs w:val="18"/>
        </w:rPr>
      </w:pPr>
    </w:p>
    <w:p w14:paraId="56E763E0" w14:textId="77777777" w:rsidR="0097353B" w:rsidRPr="00BF594B" w:rsidRDefault="0097353B" w:rsidP="0097353B">
      <w:pPr>
        <w:pBdr>
          <w:bottom w:val="single" w:sz="4" w:space="1" w:color="auto"/>
        </w:pBdr>
        <w:rPr>
          <w:rFonts w:cs="Arial"/>
          <w:sz w:val="18"/>
          <w:szCs w:val="18"/>
        </w:rPr>
      </w:pPr>
      <w:r w:rsidRPr="00B013F5">
        <w:rPr>
          <w:rFonts w:cs="Arial"/>
          <w:b/>
          <w:sz w:val="18"/>
          <w:szCs w:val="18"/>
        </w:rPr>
        <w:t>COMPETENCIES</w:t>
      </w:r>
    </w:p>
    <w:p w14:paraId="05EF64C4" w14:textId="77777777" w:rsidR="0097353B" w:rsidRPr="00626CD8" w:rsidRDefault="0097353B" w:rsidP="0097353B">
      <w:pPr>
        <w:spacing w:before="20" w:after="40" w:line="288" w:lineRule="auto"/>
        <w:rPr>
          <w:rFonts w:cs="Arial"/>
          <w:sz w:val="18"/>
          <w:szCs w:val="18"/>
          <w:lang w:val="en-GB" w:eastAsia="en-AU"/>
        </w:rPr>
      </w:pPr>
      <w:r w:rsidRPr="00B013F5">
        <w:rPr>
          <w:rFonts w:cs="Arial"/>
          <w:sz w:val="18"/>
          <w:szCs w:val="18"/>
          <w:lang w:val="en-GB" w:eastAsia="en-AU"/>
        </w:rPr>
        <w:t>Our competency framework incorporates core abilities that are relevant across the organisation and technical abilities specific for each role.  Our competencies are represented by the Poutama, symbolising the journey of growth and development that a person takes to realise their own potential, by developing in steps and building on the knowledge and skills that they already have.  The following indicators represent the knowledge and actions required for the role.</w:t>
      </w:r>
    </w:p>
    <w:p w14:paraId="4BF96541" w14:textId="77777777" w:rsidR="0097353B" w:rsidRPr="00744322" w:rsidRDefault="0097353B" w:rsidP="0097353B">
      <w:pPr>
        <w:pStyle w:val="bulletCharCharCharCharCharChar"/>
        <w:tabs>
          <w:tab w:val="clear" w:pos="720"/>
        </w:tabs>
        <w:spacing w:before="0" w:after="0" w:line="240" w:lineRule="auto"/>
        <w:ind w:left="0" w:firstLine="0"/>
        <w:jc w:val="left"/>
        <w:rPr>
          <w:rFonts w:ascii="Arial" w:hAnsi="Arial" w:cs="Arial"/>
          <w:b/>
          <w:i/>
          <w:sz w:val="18"/>
          <w:szCs w:val="18"/>
        </w:rPr>
      </w:pPr>
    </w:p>
    <w:p w14:paraId="39AE5557" w14:textId="77777777" w:rsidR="0097353B" w:rsidRPr="00744322" w:rsidRDefault="0097353B" w:rsidP="0097353B">
      <w:pPr>
        <w:pStyle w:val="bulletCharCharCharCharCharChar"/>
        <w:tabs>
          <w:tab w:val="clear" w:pos="720"/>
        </w:tabs>
        <w:spacing w:before="0" w:after="0" w:line="240" w:lineRule="auto"/>
        <w:ind w:left="0" w:firstLine="0"/>
        <w:jc w:val="left"/>
        <w:rPr>
          <w:rFonts w:ascii="Arial" w:hAnsi="Arial" w:cs="Arial"/>
          <w:b/>
          <w:i/>
          <w:sz w:val="18"/>
          <w:szCs w:val="18"/>
        </w:rPr>
      </w:pPr>
      <w:r w:rsidRPr="00744322">
        <w:rPr>
          <w:rFonts w:ascii="Arial" w:hAnsi="Arial" w:cs="Arial"/>
          <w:b/>
          <w:i/>
          <w:sz w:val="18"/>
          <w:szCs w:val="18"/>
        </w:rPr>
        <w:t>ROLE SPECIFIC COMPETENCIES</w:t>
      </w:r>
    </w:p>
    <w:p w14:paraId="700CC591" w14:textId="77777777" w:rsidR="0097353B" w:rsidRPr="00B013F5" w:rsidRDefault="0097353B" w:rsidP="0097353B">
      <w:pPr>
        <w:pStyle w:val="bulletCharCharCharCharCharChar"/>
        <w:tabs>
          <w:tab w:val="clear" w:pos="720"/>
        </w:tabs>
        <w:spacing w:before="0" w:after="0" w:line="240" w:lineRule="auto"/>
        <w:ind w:left="0" w:firstLine="0"/>
        <w:jc w:val="left"/>
        <w:rPr>
          <w:rFonts w:ascii="Arial" w:hAnsi="Arial" w:cs="Arial"/>
          <w:b/>
          <w:sz w:val="18"/>
          <w:szCs w:val="18"/>
        </w:rPr>
      </w:pPr>
    </w:p>
    <w:p w14:paraId="35043926" w14:textId="77777777" w:rsidR="0097353B" w:rsidRPr="00D34488" w:rsidRDefault="0097353B" w:rsidP="0097353B">
      <w:pPr>
        <w:pStyle w:val="bulletCharCharCharCharChar"/>
        <w:tabs>
          <w:tab w:val="clear" w:pos="720"/>
        </w:tabs>
        <w:spacing w:before="0" w:after="0" w:line="240" w:lineRule="auto"/>
        <w:ind w:left="0" w:firstLine="0"/>
        <w:jc w:val="left"/>
        <w:rPr>
          <w:rFonts w:ascii="Arial" w:hAnsi="Arial" w:cs="Arial"/>
          <w:b/>
          <w:sz w:val="18"/>
          <w:szCs w:val="18"/>
        </w:rPr>
      </w:pPr>
      <w:r w:rsidRPr="00D34488">
        <w:rPr>
          <w:rFonts w:ascii="Arial" w:hAnsi="Arial" w:cs="Arial"/>
          <w:b/>
          <w:sz w:val="18"/>
          <w:szCs w:val="18"/>
        </w:rPr>
        <w:t>Facilitating Strategic and Purposeful Partnerships</w:t>
      </w:r>
    </w:p>
    <w:p w14:paraId="7E1128D0" w14:textId="77777777" w:rsidR="0097353B" w:rsidRPr="00D34488" w:rsidRDefault="0097353B" w:rsidP="0097353B">
      <w:pPr>
        <w:numPr>
          <w:ilvl w:val="0"/>
          <w:numId w:val="6"/>
        </w:numPr>
        <w:rPr>
          <w:rFonts w:cs="Arial"/>
          <w:sz w:val="18"/>
          <w:szCs w:val="18"/>
        </w:rPr>
      </w:pPr>
      <w:r w:rsidRPr="00D34488">
        <w:rPr>
          <w:rFonts w:cs="Arial"/>
          <w:sz w:val="18"/>
          <w:szCs w:val="18"/>
        </w:rPr>
        <w:t>Building a strong Te Puni Kōkiri presence and proactively present the face of Government to Māori</w:t>
      </w:r>
    </w:p>
    <w:p w14:paraId="7357B4BC" w14:textId="77777777" w:rsidR="0097353B" w:rsidRPr="00D34488" w:rsidRDefault="0097353B" w:rsidP="0097353B">
      <w:pPr>
        <w:numPr>
          <w:ilvl w:val="0"/>
          <w:numId w:val="6"/>
        </w:numPr>
        <w:rPr>
          <w:rFonts w:cs="Arial"/>
          <w:sz w:val="18"/>
          <w:szCs w:val="18"/>
        </w:rPr>
      </w:pPr>
      <w:r w:rsidRPr="00D34488">
        <w:rPr>
          <w:rFonts w:cs="Arial"/>
          <w:sz w:val="18"/>
          <w:szCs w:val="18"/>
        </w:rPr>
        <w:t>Seize opportunities for increased interaction and articulation of the voice of Māori development and Māori ways of doing things</w:t>
      </w:r>
    </w:p>
    <w:p w14:paraId="06BD9633" w14:textId="77777777" w:rsidR="0097353B" w:rsidRPr="00D34488" w:rsidRDefault="0097353B" w:rsidP="0097353B">
      <w:pPr>
        <w:numPr>
          <w:ilvl w:val="0"/>
          <w:numId w:val="6"/>
        </w:numPr>
        <w:rPr>
          <w:rFonts w:cs="Arial"/>
          <w:sz w:val="18"/>
          <w:szCs w:val="18"/>
        </w:rPr>
      </w:pPr>
      <w:r w:rsidRPr="00D34488">
        <w:rPr>
          <w:rFonts w:cs="Arial"/>
          <w:sz w:val="18"/>
          <w:szCs w:val="18"/>
        </w:rPr>
        <w:t>Create new ways of working and models of practice which can turn national strategies for economic development into regional reality</w:t>
      </w:r>
    </w:p>
    <w:p w14:paraId="3237C66B" w14:textId="77777777" w:rsidR="0097353B" w:rsidRDefault="0097353B" w:rsidP="0097353B">
      <w:pPr>
        <w:numPr>
          <w:ilvl w:val="0"/>
          <w:numId w:val="6"/>
        </w:numPr>
        <w:rPr>
          <w:rFonts w:cs="Arial"/>
          <w:sz w:val="18"/>
          <w:szCs w:val="18"/>
        </w:rPr>
      </w:pPr>
      <w:r w:rsidRPr="00D34488">
        <w:rPr>
          <w:rFonts w:cs="Arial"/>
          <w:sz w:val="18"/>
          <w:szCs w:val="18"/>
        </w:rPr>
        <w:t>Contribute to the constant and consistent flow of information between the Regions and Head Office including with other organisations</w:t>
      </w:r>
      <w:r>
        <w:rPr>
          <w:rFonts w:cs="Arial"/>
          <w:sz w:val="18"/>
          <w:szCs w:val="18"/>
        </w:rPr>
        <w:t>.</w:t>
      </w:r>
    </w:p>
    <w:p w14:paraId="20C3D0F0" w14:textId="77777777" w:rsidR="0097353B" w:rsidRDefault="0097353B" w:rsidP="0097353B">
      <w:pPr>
        <w:rPr>
          <w:rFonts w:cs="Arial"/>
          <w:sz w:val="18"/>
          <w:szCs w:val="18"/>
        </w:rPr>
      </w:pPr>
    </w:p>
    <w:p w14:paraId="13334767" w14:textId="77777777" w:rsidR="0097353B" w:rsidRDefault="0097353B" w:rsidP="0097353B">
      <w:pPr>
        <w:rPr>
          <w:rFonts w:cs="Arial"/>
          <w:b/>
          <w:sz w:val="18"/>
          <w:szCs w:val="18"/>
        </w:rPr>
      </w:pPr>
      <w:r w:rsidRPr="00BF594B">
        <w:rPr>
          <w:rFonts w:cs="Arial"/>
          <w:b/>
          <w:sz w:val="18"/>
          <w:szCs w:val="18"/>
        </w:rPr>
        <w:t xml:space="preserve">Planning/Project Management </w:t>
      </w:r>
    </w:p>
    <w:p w14:paraId="31470772" w14:textId="77777777" w:rsidR="0097353B" w:rsidRDefault="0097353B" w:rsidP="0097353B">
      <w:pPr>
        <w:rPr>
          <w:rFonts w:cs="Arial"/>
          <w:b/>
          <w:sz w:val="18"/>
          <w:szCs w:val="18"/>
        </w:rPr>
      </w:pPr>
    </w:p>
    <w:p w14:paraId="0CF56FC4" w14:textId="77777777" w:rsidR="0097353B" w:rsidRPr="00BF594B" w:rsidRDefault="0097353B" w:rsidP="0097353B">
      <w:pPr>
        <w:rPr>
          <w:rFonts w:cs="Arial"/>
          <w:sz w:val="18"/>
          <w:szCs w:val="18"/>
        </w:rPr>
      </w:pPr>
      <w:r w:rsidRPr="00BF594B">
        <w:rPr>
          <w:rFonts w:cs="Arial"/>
          <w:b/>
          <w:bCs/>
          <w:sz w:val="18"/>
          <w:szCs w:val="18"/>
        </w:rPr>
        <w:t xml:space="preserve">Champion effective use of project management disciplines to support robust policy development </w:t>
      </w:r>
      <w:r w:rsidRPr="00BF594B">
        <w:rPr>
          <w:rFonts w:cs="Arial"/>
          <w:b/>
          <w:bCs/>
          <w:sz w:val="18"/>
          <w:szCs w:val="18"/>
        </w:rPr>
        <w:br/>
      </w:r>
      <w:r w:rsidRPr="00BF594B">
        <w:rPr>
          <w:rFonts w:cs="Arial"/>
          <w:sz w:val="18"/>
          <w:szCs w:val="18"/>
        </w:rPr>
        <w:t xml:space="preserve">The Ministry is applying a systematic project management methodology across the Ministry’s work programme, including development processes. </w:t>
      </w:r>
    </w:p>
    <w:p w14:paraId="3ECD7364" w14:textId="77777777" w:rsidR="0097353B" w:rsidRPr="00BF594B" w:rsidRDefault="0097353B" w:rsidP="0097353B">
      <w:pPr>
        <w:pStyle w:val="Default"/>
        <w:rPr>
          <w:rFonts w:ascii="Arial" w:hAnsi="Arial" w:cs="Arial"/>
          <w:sz w:val="18"/>
          <w:szCs w:val="18"/>
        </w:rPr>
      </w:pPr>
      <w:r w:rsidRPr="00BF594B">
        <w:rPr>
          <w:rFonts w:ascii="Arial" w:hAnsi="Arial" w:cs="Arial"/>
          <w:sz w:val="18"/>
          <w:szCs w:val="18"/>
        </w:rPr>
        <w:t xml:space="preserve">You need to demonstrate the advantages of project management for improving the outcomes of policy development processes. This includes: </w:t>
      </w:r>
    </w:p>
    <w:p w14:paraId="6AD09E37" w14:textId="77777777" w:rsidR="0097353B" w:rsidRPr="00BF594B" w:rsidRDefault="0097353B" w:rsidP="0097353B">
      <w:pPr>
        <w:pStyle w:val="Default"/>
        <w:numPr>
          <w:ilvl w:val="0"/>
          <w:numId w:val="8"/>
        </w:numPr>
        <w:rPr>
          <w:rFonts w:ascii="Arial" w:hAnsi="Arial" w:cs="Arial"/>
          <w:sz w:val="18"/>
          <w:szCs w:val="18"/>
        </w:rPr>
      </w:pPr>
      <w:r w:rsidRPr="00BF594B">
        <w:rPr>
          <w:rFonts w:ascii="Arial" w:hAnsi="Arial" w:cs="Arial"/>
          <w:sz w:val="18"/>
          <w:szCs w:val="18"/>
        </w:rPr>
        <w:t xml:space="preserve">having excellent understanding and use of the Ministry’s project management methodology, with the ability to coach and mentor other staff </w:t>
      </w:r>
    </w:p>
    <w:p w14:paraId="60528A7B" w14:textId="77777777" w:rsidR="0097353B" w:rsidRPr="00867554" w:rsidRDefault="0097353B" w:rsidP="0097353B">
      <w:pPr>
        <w:pStyle w:val="Default"/>
        <w:numPr>
          <w:ilvl w:val="0"/>
          <w:numId w:val="8"/>
        </w:numPr>
        <w:rPr>
          <w:rFonts w:ascii="Arial" w:hAnsi="Arial" w:cs="Arial"/>
          <w:sz w:val="18"/>
          <w:szCs w:val="18"/>
        </w:rPr>
      </w:pPr>
      <w:r w:rsidRPr="00BF594B">
        <w:rPr>
          <w:rFonts w:ascii="Arial" w:hAnsi="Arial" w:cs="Arial"/>
          <w:sz w:val="18"/>
          <w:szCs w:val="18"/>
        </w:rPr>
        <w:t xml:space="preserve">tailoring the project management approach to suit the particular project </w:t>
      </w:r>
    </w:p>
    <w:p w14:paraId="59977D1B" w14:textId="77777777" w:rsidR="0097353B" w:rsidRPr="00BF594B" w:rsidRDefault="0097353B" w:rsidP="0097353B">
      <w:pPr>
        <w:pStyle w:val="Default"/>
        <w:numPr>
          <w:ilvl w:val="0"/>
          <w:numId w:val="8"/>
        </w:numPr>
        <w:rPr>
          <w:rFonts w:ascii="Arial" w:hAnsi="Arial" w:cs="Arial"/>
          <w:sz w:val="18"/>
          <w:szCs w:val="18"/>
        </w:rPr>
      </w:pPr>
      <w:r w:rsidRPr="00BF594B">
        <w:rPr>
          <w:rFonts w:ascii="Arial" w:hAnsi="Arial" w:cs="Arial"/>
          <w:sz w:val="18"/>
          <w:szCs w:val="18"/>
        </w:rPr>
        <w:t xml:space="preserve">Encouraging all staff to attend project management training and apply the Ministry’s project management methodology to their work. </w:t>
      </w:r>
    </w:p>
    <w:p w14:paraId="23A74848" w14:textId="77777777" w:rsidR="0097353B" w:rsidRDefault="0097353B">
      <w:r>
        <w:br w:type="page"/>
      </w:r>
    </w:p>
    <w:tbl>
      <w:tblPr>
        <w:tblW w:w="0" w:type="auto"/>
        <w:tblBorders>
          <w:top w:val="nil"/>
          <w:left w:val="nil"/>
          <w:bottom w:val="nil"/>
          <w:right w:val="nil"/>
        </w:tblBorders>
        <w:tblLayout w:type="fixed"/>
        <w:tblLook w:val="0000" w:firstRow="0" w:lastRow="0" w:firstColumn="0" w:lastColumn="0" w:noHBand="0" w:noVBand="0"/>
      </w:tblPr>
      <w:tblGrid>
        <w:gridCol w:w="9180"/>
      </w:tblGrid>
      <w:tr w:rsidR="0097353B" w:rsidRPr="00BF594B" w14:paraId="5D6AC954" w14:textId="77777777" w:rsidTr="00686925">
        <w:trPr>
          <w:trHeight w:val="709"/>
        </w:trPr>
        <w:tc>
          <w:tcPr>
            <w:tcW w:w="9180" w:type="dxa"/>
          </w:tcPr>
          <w:p w14:paraId="638CB2F8" w14:textId="77777777" w:rsidR="0097353B" w:rsidRPr="00BF594B" w:rsidRDefault="0097353B" w:rsidP="00686925">
            <w:pPr>
              <w:pStyle w:val="Default"/>
              <w:rPr>
                <w:rFonts w:ascii="Arial" w:hAnsi="Arial" w:cs="Arial"/>
                <w:b/>
                <w:bCs/>
                <w:sz w:val="18"/>
                <w:szCs w:val="18"/>
              </w:rPr>
            </w:pPr>
          </w:p>
          <w:p w14:paraId="27BAB281" w14:textId="77777777" w:rsidR="0097353B" w:rsidRPr="00BF594B" w:rsidRDefault="0097353B" w:rsidP="00686925">
            <w:pPr>
              <w:pStyle w:val="Default"/>
              <w:rPr>
                <w:rFonts w:ascii="Arial" w:hAnsi="Arial" w:cs="Arial"/>
                <w:sz w:val="18"/>
                <w:szCs w:val="18"/>
              </w:rPr>
            </w:pPr>
            <w:r w:rsidRPr="00BF594B">
              <w:rPr>
                <w:rFonts w:ascii="Arial" w:hAnsi="Arial" w:cs="Arial"/>
                <w:b/>
                <w:bCs/>
                <w:sz w:val="18"/>
                <w:szCs w:val="18"/>
              </w:rPr>
              <w:t xml:space="preserve">Oversee large projects </w:t>
            </w:r>
            <w:r w:rsidRPr="00BF594B">
              <w:rPr>
                <w:rFonts w:ascii="Arial" w:hAnsi="Arial" w:cs="Arial"/>
                <w:b/>
                <w:bCs/>
                <w:sz w:val="18"/>
                <w:szCs w:val="18"/>
              </w:rPr>
              <w:br/>
            </w:r>
            <w:r w:rsidRPr="00BF594B">
              <w:rPr>
                <w:rFonts w:ascii="Arial" w:hAnsi="Arial" w:cs="Arial"/>
                <w:sz w:val="18"/>
                <w:szCs w:val="18"/>
              </w:rPr>
              <w:t xml:space="preserve">You will be able to: </w:t>
            </w:r>
          </w:p>
          <w:p w14:paraId="405ED39C" w14:textId="77777777" w:rsidR="0097353B" w:rsidRPr="00BF594B" w:rsidRDefault="0097353B" w:rsidP="0097353B">
            <w:pPr>
              <w:pStyle w:val="Default"/>
              <w:numPr>
                <w:ilvl w:val="0"/>
                <w:numId w:val="7"/>
              </w:numPr>
              <w:rPr>
                <w:rFonts w:ascii="Arial" w:hAnsi="Arial" w:cs="Arial"/>
                <w:sz w:val="18"/>
                <w:szCs w:val="18"/>
              </w:rPr>
            </w:pPr>
            <w:r w:rsidRPr="00BF594B">
              <w:rPr>
                <w:rFonts w:ascii="Arial" w:hAnsi="Arial" w:cs="Arial"/>
                <w:sz w:val="18"/>
                <w:szCs w:val="18"/>
              </w:rPr>
              <w:t xml:space="preserve">take on large key </w:t>
            </w:r>
            <w:r>
              <w:rPr>
                <w:rFonts w:ascii="Arial" w:hAnsi="Arial" w:cs="Arial"/>
                <w:sz w:val="18"/>
                <w:szCs w:val="18"/>
              </w:rPr>
              <w:t>investment</w:t>
            </w:r>
            <w:r w:rsidRPr="00BF594B">
              <w:rPr>
                <w:rFonts w:ascii="Arial" w:hAnsi="Arial" w:cs="Arial"/>
                <w:sz w:val="18"/>
                <w:szCs w:val="18"/>
              </w:rPr>
              <w:t xml:space="preserve"> project roles </w:t>
            </w:r>
          </w:p>
          <w:p w14:paraId="10E8CBDC" w14:textId="77777777" w:rsidR="0097353B" w:rsidRDefault="0097353B" w:rsidP="0097353B">
            <w:pPr>
              <w:pStyle w:val="Default"/>
              <w:numPr>
                <w:ilvl w:val="0"/>
                <w:numId w:val="7"/>
              </w:numPr>
              <w:rPr>
                <w:rFonts w:ascii="Arial" w:hAnsi="Arial" w:cs="Arial"/>
                <w:sz w:val="18"/>
                <w:szCs w:val="18"/>
              </w:rPr>
            </w:pPr>
            <w:r w:rsidRPr="00BF594B">
              <w:rPr>
                <w:rFonts w:ascii="Arial" w:hAnsi="Arial" w:cs="Arial"/>
                <w:sz w:val="18"/>
                <w:szCs w:val="18"/>
              </w:rPr>
              <w:t xml:space="preserve">Balance your responsibilities between leading </w:t>
            </w:r>
            <w:r>
              <w:rPr>
                <w:rFonts w:ascii="Arial" w:hAnsi="Arial" w:cs="Arial"/>
                <w:sz w:val="18"/>
                <w:szCs w:val="18"/>
              </w:rPr>
              <w:t>investment</w:t>
            </w:r>
            <w:r w:rsidRPr="00BF594B">
              <w:rPr>
                <w:rFonts w:ascii="Arial" w:hAnsi="Arial" w:cs="Arial"/>
                <w:sz w:val="18"/>
                <w:szCs w:val="18"/>
              </w:rPr>
              <w:t xml:space="preserve"> de</w:t>
            </w:r>
            <w:r>
              <w:rPr>
                <w:rFonts w:ascii="Arial" w:hAnsi="Arial" w:cs="Arial"/>
                <w:sz w:val="18"/>
                <w:szCs w:val="18"/>
              </w:rPr>
              <w:t xml:space="preserve">velopment processes and </w:t>
            </w:r>
            <w:r w:rsidRPr="00BF594B">
              <w:rPr>
                <w:rFonts w:ascii="Arial" w:hAnsi="Arial" w:cs="Arial"/>
                <w:sz w:val="18"/>
                <w:szCs w:val="18"/>
              </w:rPr>
              <w:t xml:space="preserve">coaching less experienced analysts. </w:t>
            </w:r>
          </w:p>
          <w:p w14:paraId="4DE175A3" w14:textId="77777777" w:rsidR="0097353B" w:rsidRPr="008639FC" w:rsidRDefault="0097353B" w:rsidP="00686925">
            <w:pPr>
              <w:pStyle w:val="Default"/>
              <w:rPr>
                <w:rFonts w:ascii="Arial" w:hAnsi="Arial" w:cs="Arial"/>
                <w:sz w:val="18"/>
                <w:szCs w:val="18"/>
              </w:rPr>
            </w:pPr>
          </w:p>
        </w:tc>
      </w:tr>
      <w:tr w:rsidR="0097353B" w:rsidRPr="00BF594B" w14:paraId="4D40A490" w14:textId="77777777" w:rsidTr="00686925">
        <w:trPr>
          <w:trHeight w:val="2628"/>
        </w:trPr>
        <w:tc>
          <w:tcPr>
            <w:tcW w:w="9180" w:type="dxa"/>
          </w:tcPr>
          <w:p w14:paraId="64BA708F" w14:textId="77777777" w:rsidR="0097353B" w:rsidRPr="00BF594B" w:rsidRDefault="0097353B" w:rsidP="00686925">
            <w:pPr>
              <w:pStyle w:val="Default"/>
              <w:rPr>
                <w:rFonts w:ascii="Arial" w:hAnsi="Arial" w:cs="Arial"/>
                <w:b/>
                <w:bCs/>
                <w:sz w:val="18"/>
                <w:szCs w:val="18"/>
              </w:rPr>
            </w:pPr>
            <w:r w:rsidRPr="00BF594B">
              <w:rPr>
                <w:rFonts w:ascii="Arial" w:hAnsi="Arial" w:cs="Arial"/>
                <w:b/>
                <w:bCs/>
                <w:sz w:val="18"/>
                <w:szCs w:val="18"/>
              </w:rPr>
              <w:t xml:space="preserve">Manage project priorities, risks and opportunities </w:t>
            </w:r>
          </w:p>
          <w:p w14:paraId="5F7CFE01" w14:textId="77777777" w:rsidR="0097353B" w:rsidRPr="00BF594B" w:rsidRDefault="0097353B" w:rsidP="00686925">
            <w:pPr>
              <w:pStyle w:val="Default"/>
              <w:rPr>
                <w:rFonts w:ascii="Arial" w:hAnsi="Arial" w:cs="Arial"/>
                <w:sz w:val="18"/>
                <w:szCs w:val="18"/>
              </w:rPr>
            </w:pPr>
            <w:r w:rsidRPr="00BF594B">
              <w:rPr>
                <w:rFonts w:ascii="Arial" w:hAnsi="Arial" w:cs="Arial"/>
                <w:sz w:val="18"/>
                <w:szCs w:val="18"/>
              </w:rPr>
              <w:t xml:space="preserve">You will: </w:t>
            </w:r>
          </w:p>
          <w:p w14:paraId="59296752" w14:textId="77777777" w:rsidR="0097353B" w:rsidRPr="00BF594B" w:rsidRDefault="0097353B" w:rsidP="0097353B">
            <w:pPr>
              <w:pStyle w:val="Default"/>
              <w:numPr>
                <w:ilvl w:val="0"/>
                <w:numId w:val="9"/>
              </w:numPr>
              <w:rPr>
                <w:rFonts w:ascii="Arial" w:hAnsi="Arial" w:cs="Arial"/>
                <w:sz w:val="18"/>
                <w:szCs w:val="18"/>
              </w:rPr>
            </w:pPr>
            <w:r w:rsidRPr="00BF594B">
              <w:rPr>
                <w:rFonts w:ascii="Arial" w:hAnsi="Arial" w:cs="Arial"/>
                <w:sz w:val="18"/>
                <w:szCs w:val="18"/>
              </w:rPr>
              <w:t>have a clear sense of the objectives that you are trying to a</w:t>
            </w:r>
            <w:r>
              <w:rPr>
                <w:rFonts w:ascii="Arial" w:hAnsi="Arial" w:cs="Arial"/>
                <w:sz w:val="18"/>
                <w:szCs w:val="18"/>
              </w:rPr>
              <w:t xml:space="preserve">chieve through a Ministry </w:t>
            </w:r>
            <w:r w:rsidRPr="00BF594B">
              <w:rPr>
                <w:rFonts w:ascii="Arial" w:hAnsi="Arial" w:cs="Arial"/>
                <w:sz w:val="18"/>
                <w:szCs w:val="18"/>
              </w:rPr>
              <w:t xml:space="preserve">development process </w:t>
            </w:r>
          </w:p>
          <w:p w14:paraId="246D9167" w14:textId="77777777" w:rsidR="0097353B" w:rsidRPr="00BF594B" w:rsidRDefault="0097353B" w:rsidP="0097353B">
            <w:pPr>
              <w:pStyle w:val="Default"/>
              <w:numPr>
                <w:ilvl w:val="0"/>
                <w:numId w:val="9"/>
              </w:numPr>
              <w:rPr>
                <w:rFonts w:ascii="Arial" w:hAnsi="Arial" w:cs="Arial"/>
                <w:sz w:val="18"/>
                <w:szCs w:val="18"/>
              </w:rPr>
            </w:pPr>
            <w:r w:rsidRPr="00BF594B">
              <w:rPr>
                <w:rFonts w:ascii="Arial" w:hAnsi="Arial" w:cs="Arial"/>
                <w:sz w:val="18"/>
                <w:szCs w:val="18"/>
              </w:rPr>
              <w:t xml:space="preserve">be practiced at identifying project priorities and be attuned to the need to manage any risks to the project </w:t>
            </w:r>
          </w:p>
          <w:p w14:paraId="1A6FE361" w14:textId="77777777" w:rsidR="0097353B" w:rsidRPr="00BF594B" w:rsidRDefault="0097353B" w:rsidP="0097353B">
            <w:pPr>
              <w:pStyle w:val="Default"/>
              <w:numPr>
                <w:ilvl w:val="0"/>
                <w:numId w:val="9"/>
              </w:numPr>
              <w:rPr>
                <w:rFonts w:ascii="Arial" w:hAnsi="Arial" w:cs="Arial"/>
                <w:sz w:val="18"/>
                <w:szCs w:val="18"/>
              </w:rPr>
            </w:pPr>
            <w:r w:rsidRPr="00BF594B">
              <w:rPr>
                <w:rFonts w:ascii="Arial" w:hAnsi="Arial" w:cs="Arial"/>
                <w:sz w:val="18"/>
                <w:szCs w:val="18"/>
              </w:rPr>
              <w:t xml:space="preserve">use planning and process management tools to set well-defined objectives and goals </w:t>
            </w:r>
          </w:p>
          <w:p w14:paraId="5172B43D" w14:textId="77777777" w:rsidR="0097353B" w:rsidRPr="00BF594B" w:rsidRDefault="0097353B" w:rsidP="0097353B">
            <w:pPr>
              <w:pStyle w:val="Default"/>
              <w:numPr>
                <w:ilvl w:val="0"/>
                <w:numId w:val="9"/>
              </w:numPr>
              <w:rPr>
                <w:rFonts w:ascii="Arial" w:hAnsi="Arial" w:cs="Arial"/>
                <w:sz w:val="18"/>
                <w:szCs w:val="18"/>
              </w:rPr>
            </w:pPr>
            <w:r w:rsidRPr="00BF594B">
              <w:rPr>
                <w:rFonts w:ascii="Arial" w:hAnsi="Arial" w:cs="Arial"/>
                <w:sz w:val="18"/>
                <w:szCs w:val="18"/>
              </w:rPr>
              <w:t xml:space="preserve">accurately scope out length and difficulty of tasks and projects </w:t>
            </w:r>
          </w:p>
          <w:p w14:paraId="3879643F" w14:textId="77777777" w:rsidR="0097353B" w:rsidRPr="00BF594B" w:rsidRDefault="0097353B" w:rsidP="0097353B">
            <w:pPr>
              <w:pStyle w:val="Default"/>
              <w:numPr>
                <w:ilvl w:val="0"/>
                <w:numId w:val="9"/>
              </w:numPr>
              <w:rPr>
                <w:rFonts w:ascii="Arial" w:hAnsi="Arial" w:cs="Arial"/>
                <w:sz w:val="18"/>
                <w:szCs w:val="18"/>
              </w:rPr>
            </w:pPr>
            <w:r w:rsidRPr="00BF594B">
              <w:rPr>
                <w:rFonts w:ascii="Arial" w:hAnsi="Arial" w:cs="Arial"/>
                <w:sz w:val="18"/>
                <w:szCs w:val="18"/>
              </w:rPr>
              <w:t xml:space="preserve">break down work into process steps </w:t>
            </w:r>
          </w:p>
          <w:p w14:paraId="2407A7CB" w14:textId="77777777" w:rsidR="0097353B" w:rsidRPr="00BF594B" w:rsidRDefault="0097353B" w:rsidP="0097353B">
            <w:pPr>
              <w:pStyle w:val="Default"/>
              <w:numPr>
                <w:ilvl w:val="0"/>
                <w:numId w:val="9"/>
              </w:numPr>
              <w:rPr>
                <w:rFonts w:ascii="Arial" w:hAnsi="Arial" w:cs="Arial"/>
                <w:sz w:val="18"/>
                <w:szCs w:val="18"/>
              </w:rPr>
            </w:pPr>
            <w:r w:rsidRPr="00BF594B">
              <w:rPr>
                <w:rFonts w:ascii="Arial" w:hAnsi="Arial" w:cs="Arial"/>
                <w:sz w:val="18"/>
                <w:szCs w:val="18"/>
              </w:rPr>
              <w:t xml:space="preserve">understand the processes necessary to get things done </w:t>
            </w:r>
          </w:p>
          <w:p w14:paraId="54BCE798" w14:textId="77777777" w:rsidR="0097353B" w:rsidRPr="00BF594B" w:rsidRDefault="0097353B" w:rsidP="0097353B">
            <w:pPr>
              <w:pStyle w:val="Default"/>
              <w:numPr>
                <w:ilvl w:val="0"/>
                <w:numId w:val="9"/>
              </w:numPr>
              <w:rPr>
                <w:rFonts w:ascii="Arial" w:hAnsi="Arial" w:cs="Arial"/>
                <w:sz w:val="18"/>
                <w:szCs w:val="18"/>
              </w:rPr>
            </w:pPr>
            <w:r w:rsidRPr="00BF594B">
              <w:rPr>
                <w:rFonts w:ascii="Arial" w:hAnsi="Arial" w:cs="Arial"/>
                <w:sz w:val="18"/>
                <w:szCs w:val="18"/>
              </w:rPr>
              <w:t xml:space="preserve">get the most out of </w:t>
            </w:r>
            <w:r>
              <w:rPr>
                <w:rFonts w:ascii="Arial" w:hAnsi="Arial" w:cs="Arial"/>
                <w:sz w:val="18"/>
                <w:szCs w:val="18"/>
              </w:rPr>
              <w:t>limited</w:t>
            </w:r>
            <w:r w:rsidRPr="00BF594B">
              <w:rPr>
                <w:rFonts w:ascii="Arial" w:hAnsi="Arial" w:cs="Arial"/>
                <w:sz w:val="18"/>
                <w:szCs w:val="18"/>
              </w:rPr>
              <w:t xml:space="preserve"> resources </w:t>
            </w:r>
          </w:p>
          <w:p w14:paraId="6E0D8BAE" w14:textId="77777777" w:rsidR="0097353B" w:rsidRPr="00BF594B" w:rsidRDefault="0097353B" w:rsidP="0097353B">
            <w:pPr>
              <w:pStyle w:val="Default"/>
              <w:numPr>
                <w:ilvl w:val="0"/>
                <w:numId w:val="9"/>
              </w:numPr>
              <w:rPr>
                <w:rFonts w:ascii="Arial" w:hAnsi="Arial" w:cs="Arial"/>
                <w:sz w:val="18"/>
                <w:szCs w:val="18"/>
              </w:rPr>
            </w:pPr>
            <w:r w:rsidRPr="00BF594B">
              <w:rPr>
                <w:rFonts w:ascii="Arial" w:hAnsi="Arial" w:cs="Arial"/>
                <w:sz w:val="18"/>
                <w:szCs w:val="18"/>
              </w:rPr>
              <w:t xml:space="preserve">take a strategic overview of work and prioritise activities and team resources </w:t>
            </w:r>
          </w:p>
          <w:p w14:paraId="18B48DC5" w14:textId="77777777" w:rsidR="0097353B" w:rsidRPr="00BF594B" w:rsidRDefault="0097353B" w:rsidP="0097353B">
            <w:pPr>
              <w:pStyle w:val="Default"/>
              <w:numPr>
                <w:ilvl w:val="0"/>
                <w:numId w:val="9"/>
              </w:numPr>
              <w:rPr>
                <w:rFonts w:ascii="Arial" w:hAnsi="Arial" w:cs="Arial"/>
                <w:sz w:val="18"/>
                <w:szCs w:val="18"/>
              </w:rPr>
            </w:pPr>
            <w:r w:rsidRPr="00BF594B">
              <w:rPr>
                <w:rFonts w:ascii="Arial" w:hAnsi="Arial" w:cs="Arial"/>
                <w:sz w:val="18"/>
                <w:szCs w:val="18"/>
              </w:rPr>
              <w:t xml:space="preserve">ensure project plans clearly identify project roles, resource requirements, timeframes and allocate responsibilities and tasks to individual staff </w:t>
            </w:r>
          </w:p>
          <w:p w14:paraId="61AF8645" w14:textId="77777777" w:rsidR="0097353B" w:rsidRPr="00BF594B" w:rsidRDefault="0097353B" w:rsidP="0097353B">
            <w:pPr>
              <w:pStyle w:val="Default"/>
              <w:numPr>
                <w:ilvl w:val="0"/>
                <w:numId w:val="9"/>
              </w:numPr>
              <w:rPr>
                <w:rFonts w:ascii="Arial" w:hAnsi="Arial" w:cs="Arial"/>
                <w:sz w:val="18"/>
                <w:szCs w:val="18"/>
              </w:rPr>
            </w:pPr>
            <w:r w:rsidRPr="00BF594B">
              <w:rPr>
                <w:rFonts w:ascii="Arial" w:hAnsi="Arial" w:cs="Arial"/>
                <w:sz w:val="18"/>
                <w:szCs w:val="18"/>
              </w:rPr>
              <w:t xml:space="preserve">ensure consistent approaches are taken to communications and reporting across key projects </w:t>
            </w:r>
          </w:p>
          <w:p w14:paraId="25BEFEC0" w14:textId="77777777" w:rsidR="0097353B" w:rsidRPr="00BF594B" w:rsidRDefault="0097353B" w:rsidP="0097353B">
            <w:pPr>
              <w:pStyle w:val="Default"/>
              <w:numPr>
                <w:ilvl w:val="0"/>
                <w:numId w:val="9"/>
              </w:numPr>
              <w:rPr>
                <w:rFonts w:ascii="Arial" w:hAnsi="Arial" w:cs="Arial"/>
                <w:sz w:val="18"/>
                <w:szCs w:val="18"/>
              </w:rPr>
            </w:pPr>
            <w:r w:rsidRPr="00BF594B">
              <w:rPr>
                <w:rFonts w:ascii="Arial" w:hAnsi="Arial" w:cs="Arial"/>
                <w:sz w:val="18"/>
                <w:szCs w:val="18"/>
              </w:rPr>
              <w:t xml:space="preserve">Track progress, proactively share information, and keep relevant data and evidence in line with records management policies and statutory obligations. </w:t>
            </w:r>
          </w:p>
          <w:p w14:paraId="2B3FE4FE" w14:textId="77777777" w:rsidR="0097353B" w:rsidRPr="00BF594B" w:rsidRDefault="0097353B" w:rsidP="00686925">
            <w:pPr>
              <w:pStyle w:val="Default"/>
              <w:ind w:left="3"/>
              <w:rPr>
                <w:rFonts w:ascii="Arial" w:hAnsi="Arial" w:cs="Arial"/>
                <w:sz w:val="18"/>
                <w:szCs w:val="18"/>
              </w:rPr>
            </w:pPr>
          </w:p>
        </w:tc>
      </w:tr>
      <w:tr w:rsidR="0097353B" w:rsidRPr="00BF594B" w14:paraId="628C41E0" w14:textId="77777777" w:rsidTr="00686925">
        <w:trPr>
          <w:trHeight w:val="876"/>
        </w:trPr>
        <w:tc>
          <w:tcPr>
            <w:tcW w:w="9180" w:type="dxa"/>
          </w:tcPr>
          <w:p w14:paraId="43F5FC4F" w14:textId="77777777" w:rsidR="0097353B" w:rsidRPr="00BF594B" w:rsidRDefault="0097353B" w:rsidP="00686925">
            <w:pPr>
              <w:pStyle w:val="Default"/>
              <w:ind w:left="3"/>
              <w:rPr>
                <w:rFonts w:ascii="Arial" w:hAnsi="Arial" w:cs="Arial"/>
                <w:b/>
                <w:bCs/>
                <w:sz w:val="18"/>
                <w:szCs w:val="18"/>
              </w:rPr>
            </w:pPr>
            <w:r w:rsidRPr="00BF594B">
              <w:rPr>
                <w:rFonts w:ascii="Arial" w:hAnsi="Arial" w:cs="Arial"/>
                <w:b/>
                <w:bCs/>
                <w:sz w:val="18"/>
                <w:szCs w:val="18"/>
              </w:rPr>
              <w:t xml:space="preserve">Incorporate implementation and evaluation considerations </w:t>
            </w:r>
          </w:p>
          <w:p w14:paraId="4EDD2DED" w14:textId="77777777" w:rsidR="0097353B" w:rsidRPr="00BF594B" w:rsidRDefault="0097353B" w:rsidP="00686925">
            <w:pPr>
              <w:pStyle w:val="Default"/>
              <w:ind w:left="3"/>
              <w:rPr>
                <w:rFonts w:ascii="Arial" w:hAnsi="Arial" w:cs="Arial"/>
                <w:sz w:val="18"/>
                <w:szCs w:val="18"/>
              </w:rPr>
            </w:pPr>
            <w:r w:rsidRPr="00BF594B">
              <w:rPr>
                <w:rFonts w:ascii="Arial" w:hAnsi="Arial" w:cs="Arial"/>
                <w:sz w:val="18"/>
                <w:szCs w:val="18"/>
              </w:rPr>
              <w:t xml:space="preserve">You will: </w:t>
            </w:r>
          </w:p>
          <w:p w14:paraId="1637C507" w14:textId="77777777" w:rsidR="0097353B" w:rsidRPr="00BF594B" w:rsidRDefault="0097353B" w:rsidP="0097353B">
            <w:pPr>
              <w:pStyle w:val="Default"/>
              <w:numPr>
                <w:ilvl w:val="0"/>
                <w:numId w:val="10"/>
              </w:numPr>
              <w:rPr>
                <w:rFonts w:ascii="Arial" w:hAnsi="Arial" w:cs="Arial"/>
                <w:sz w:val="18"/>
                <w:szCs w:val="18"/>
              </w:rPr>
            </w:pPr>
            <w:r w:rsidRPr="00BF594B">
              <w:rPr>
                <w:rFonts w:ascii="Arial" w:hAnsi="Arial" w:cs="Arial"/>
                <w:sz w:val="18"/>
                <w:szCs w:val="18"/>
              </w:rPr>
              <w:t xml:space="preserve">understand the circumstances and environment in which specific work is likely to be implemented </w:t>
            </w:r>
          </w:p>
          <w:p w14:paraId="748E4E8B" w14:textId="77777777" w:rsidR="0097353B" w:rsidRPr="00BF594B" w:rsidRDefault="0097353B" w:rsidP="0097353B">
            <w:pPr>
              <w:pStyle w:val="Default"/>
              <w:numPr>
                <w:ilvl w:val="0"/>
                <w:numId w:val="10"/>
              </w:numPr>
              <w:rPr>
                <w:rFonts w:ascii="Arial" w:hAnsi="Arial" w:cs="Arial"/>
                <w:sz w:val="18"/>
                <w:szCs w:val="18"/>
              </w:rPr>
            </w:pPr>
            <w:r w:rsidRPr="00BF594B">
              <w:rPr>
                <w:rFonts w:ascii="Arial" w:hAnsi="Arial" w:cs="Arial"/>
                <w:sz w:val="18"/>
                <w:szCs w:val="18"/>
              </w:rPr>
              <w:t xml:space="preserve">know how the ongoing success of the Ministry’s work will be measured </w:t>
            </w:r>
          </w:p>
          <w:p w14:paraId="126822C2" w14:textId="77777777" w:rsidR="0097353B" w:rsidRPr="00BF594B" w:rsidRDefault="0097353B" w:rsidP="0097353B">
            <w:pPr>
              <w:pStyle w:val="Default"/>
              <w:numPr>
                <w:ilvl w:val="0"/>
                <w:numId w:val="10"/>
              </w:numPr>
              <w:rPr>
                <w:rFonts w:ascii="Arial" w:hAnsi="Arial" w:cs="Arial"/>
                <w:sz w:val="18"/>
                <w:szCs w:val="18"/>
              </w:rPr>
            </w:pPr>
            <w:r w:rsidRPr="00BF594B">
              <w:rPr>
                <w:rFonts w:ascii="Arial" w:hAnsi="Arial" w:cs="Arial"/>
                <w:sz w:val="18"/>
                <w:szCs w:val="18"/>
              </w:rPr>
              <w:t xml:space="preserve">Consider implementation threats and evaluation requirements at the early stages of work processes. </w:t>
            </w:r>
          </w:p>
          <w:p w14:paraId="400A347C" w14:textId="77777777" w:rsidR="0097353B" w:rsidRPr="00BF594B" w:rsidRDefault="0097353B" w:rsidP="00686925">
            <w:pPr>
              <w:pStyle w:val="Default"/>
              <w:ind w:left="3"/>
              <w:rPr>
                <w:rFonts w:ascii="Arial" w:hAnsi="Arial" w:cs="Arial"/>
                <w:sz w:val="18"/>
                <w:szCs w:val="18"/>
              </w:rPr>
            </w:pPr>
          </w:p>
        </w:tc>
      </w:tr>
      <w:tr w:rsidR="0097353B" w:rsidRPr="00BF594B" w14:paraId="7AA0B1A1" w14:textId="77777777" w:rsidTr="00686925">
        <w:trPr>
          <w:trHeight w:val="1125"/>
        </w:trPr>
        <w:tc>
          <w:tcPr>
            <w:tcW w:w="9180" w:type="dxa"/>
          </w:tcPr>
          <w:p w14:paraId="39C81D7F" w14:textId="77777777" w:rsidR="0097353B" w:rsidRPr="00BF594B" w:rsidRDefault="0097353B" w:rsidP="00686925">
            <w:pPr>
              <w:pStyle w:val="Default"/>
              <w:ind w:left="3"/>
              <w:rPr>
                <w:rFonts w:ascii="Arial" w:hAnsi="Arial" w:cs="Arial"/>
                <w:b/>
                <w:bCs/>
                <w:sz w:val="18"/>
                <w:szCs w:val="18"/>
              </w:rPr>
            </w:pPr>
            <w:r w:rsidRPr="00BF594B">
              <w:rPr>
                <w:rFonts w:ascii="Arial" w:hAnsi="Arial" w:cs="Arial"/>
                <w:b/>
                <w:bCs/>
                <w:sz w:val="18"/>
                <w:szCs w:val="18"/>
              </w:rPr>
              <w:t xml:space="preserve">Manage large contracts </w:t>
            </w:r>
          </w:p>
          <w:p w14:paraId="4D2052EC" w14:textId="77777777" w:rsidR="0097353B" w:rsidRPr="00BF594B" w:rsidRDefault="0097353B" w:rsidP="00686925">
            <w:pPr>
              <w:pStyle w:val="Default"/>
              <w:rPr>
                <w:rFonts w:ascii="Arial" w:hAnsi="Arial" w:cs="Arial"/>
                <w:sz w:val="18"/>
                <w:szCs w:val="18"/>
              </w:rPr>
            </w:pPr>
            <w:r w:rsidRPr="00BF594B">
              <w:rPr>
                <w:rFonts w:ascii="Arial" w:hAnsi="Arial" w:cs="Arial"/>
                <w:sz w:val="18"/>
                <w:szCs w:val="18"/>
              </w:rPr>
              <w:t xml:space="preserve">You will: </w:t>
            </w:r>
          </w:p>
          <w:p w14:paraId="6C1A1401" w14:textId="77777777" w:rsidR="0097353B" w:rsidRPr="00BF594B" w:rsidRDefault="0097353B" w:rsidP="0097353B">
            <w:pPr>
              <w:pStyle w:val="Default"/>
              <w:numPr>
                <w:ilvl w:val="0"/>
                <w:numId w:val="4"/>
              </w:numPr>
              <w:rPr>
                <w:rFonts w:ascii="Arial" w:hAnsi="Arial" w:cs="Arial"/>
                <w:sz w:val="18"/>
                <w:szCs w:val="18"/>
              </w:rPr>
            </w:pPr>
            <w:r w:rsidRPr="00BF594B">
              <w:rPr>
                <w:rFonts w:ascii="Arial" w:hAnsi="Arial" w:cs="Arial"/>
                <w:sz w:val="18"/>
                <w:szCs w:val="18"/>
              </w:rPr>
              <w:t xml:space="preserve">be able to lead procurement processes (for example, RFP, EOI, GETS tender processes) and manage large contracts for the Ministry </w:t>
            </w:r>
          </w:p>
          <w:p w14:paraId="3F7E5643" w14:textId="77777777" w:rsidR="0097353B" w:rsidRDefault="0097353B" w:rsidP="0097353B">
            <w:pPr>
              <w:pStyle w:val="Default"/>
              <w:numPr>
                <w:ilvl w:val="0"/>
                <w:numId w:val="4"/>
              </w:numPr>
              <w:rPr>
                <w:rFonts w:ascii="Arial" w:hAnsi="Arial" w:cs="Arial"/>
                <w:sz w:val="18"/>
                <w:szCs w:val="18"/>
              </w:rPr>
            </w:pPr>
            <w:r w:rsidRPr="002A5CD9">
              <w:rPr>
                <w:rFonts w:ascii="Arial" w:hAnsi="Arial" w:cs="Arial"/>
                <w:sz w:val="18"/>
                <w:szCs w:val="18"/>
              </w:rPr>
              <w:t>Fully understand the Ministry’s procurement processes and financial policies</w:t>
            </w:r>
            <w:r>
              <w:rPr>
                <w:rFonts w:ascii="Arial" w:hAnsi="Arial" w:cs="Arial"/>
                <w:sz w:val="18"/>
                <w:szCs w:val="18"/>
              </w:rPr>
              <w:t>.</w:t>
            </w:r>
          </w:p>
          <w:p w14:paraId="6CC01164" w14:textId="77777777" w:rsidR="0097353B" w:rsidRPr="002A5CD9" w:rsidRDefault="0097353B" w:rsidP="0097353B">
            <w:pPr>
              <w:pStyle w:val="Default"/>
              <w:numPr>
                <w:ilvl w:val="0"/>
                <w:numId w:val="4"/>
              </w:numPr>
              <w:rPr>
                <w:rFonts w:ascii="Arial" w:hAnsi="Arial" w:cs="Arial"/>
                <w:sz w:val="18"/>
                <w:szCs w:val="18"/>
              </w:rPr>
            </w:pPr>
            <w:r w:rsidRPr="002A5CD9">
              <w:rPr>
                <w:rFonts w:ascii="Arial" w:hAnsi="Arial" w:cs="Arial"/>
                <w:sz w:val="18"/>
                <w:szCs w:val="18"/>
              </w:rPr>
              <w:t xml:space="preserve">be fully competent in using the Ministry’s Contract Management System </w:t>
            </w:r>
          </w:p>
          <w:p w14:paraId="1F682D5B" w14:textId="77777777" w:rsidR="0097353B" w:rsidRPr="00BF594B" w:rsidRDefault="0097353B" w:rsidP="0097353B">
            <w:pPr>
              <w:pStyle w:val="Default"/>
              <w:numPr>
                <w:ilvl w:val="0"/>
                <w:numId w:val="4"/>
              </w:numPr>
              <w:rPr>
                <w:rFonts w:ascii="Arial" w:hAnsi="Arial" w:cs="Arial"/>
                <w:sz w:val="18"/>
                <w:szCs w:val="18"/>
              </w:rPr>
            </w:pPr>
            <w:r>
              <w:rPr>
                <w:rFonts w:ascii="Arial" w:hAnsi="Arial" w:cs="Arial"/>
                <w:sz w:val="18"/>
                <w:szCs w:val="18"/>
              </w:rPr>
              <w:t xml:space="preserve">Draft </w:t>
            </w:r>
            <w:r w:rsidRPr="00BF594B">
              <w:rPr>
                <w:rFonts w:ascii="Arial" w:hAnsi="Arial" w:cs="Arial"/>
                <w:sz w:val="18"/>
                <w:szCs w:val="18"/>
              </w:rPr>
              <w:t xml:space="preserve">high-quality project specifications and Requests for Proposals. </w:t>
            </w:r>
          </w:p>
        </w:tc>
      </w:tr>
    </w:tbl>
    <w:p w14:paraId="01CB68D3" w14:textId="77777777" w:rsidR="0097353B" w:rsidRPr="00BF594B" w:rsidRDefault="0097353B" w:rsidP="0097353B">
      <w:pPr>
        <w:rPr>
          <w:rFonts w:cs="Arial"/>
          <w:b/>
          <w:sz w:val="18"/>
          <w:szCs w:val="18"/>
        </w:rPr>
      </w:pPr>
    </w:p>
    <w:p w14:paraId="73811987" w14:textId="77777777" w:rsidR="0097353B" w:rsidRPr="00744322" w:rsidRDefault="0097353B" w:rsidP="0097353B">
      <w:pPr>
        <w:pStyle w:val="bulletCharCharCharCharCharChar"/>
        <w:tabs>
          <w:tab w:val="clear" w:pos="720"/>
        </w:tabs>
        <w:spacing w:before="0" w:after="0" w:line="240" w:lineRule="auto"/>
        <w:ind w:left="0" w:firstLine="0"/>
        <w:jc w:val="left"/>
        <w:rPr>
          <w:rFonts w:ascii="Arial" w:hAnsi="Arial" w:cs="Arial"/>
          <w:i/>
          <w:sz w:val="18"/>
          <w:szCs w:val="18"/>
        </w:rPr>
      </w:pPr>
    </w:p>
    <w:p w14:paraId="3ABD36B3" w14:textId="77777777" w:rsidR="0097353B" w:rsidRPr="00744322" w:rsidRDefault="0097353B" w:rsidP="0097353B">
      <w:pPr>
        <w:pStyle w:val="bulletCharCharCharCharCharChar"/>
        <w:tabs>
          <w:tab w:val="clear" w:pos="720"/>
        </w:tabs>
        <w:spacing w:before="0" w:after="0" w:line="240" w:lineRule="auto"/>
        <w:ind w:left="0" w:firstLine="0"/>
        <w:jc w:val="left"/>
        <w:rPr>
          <w:rFonts w:ascii="Arial" w:hAnsi="Arial" w:cs="Arial"/>
          <w:b/>
          <w:i/>
          <w:sz w:val="18"/>
          <w:szCs w:val="18"/>
        </w:rPr>
      </w:pPr>
      <w:r w:rsidRPr="00744322">
        <w:rPr>
          <w:rFonts w:ascii="Arial" w:hAnsi="Arial" w:cs="Arial"/>
          <w:b/>
          <w:i/>
          <w:sz w:val="18"/>
          <w:szCs w:val="18"/>
        </w:rPr>
        <w:t>CORE COMPETENCIES</w:t>
      </w:r>
    </w:p>
    <w:p w14:paraId="07E835BE" w14:textId="77777777" w:rsidR="0097353B" w:rsidRPr="00B013F5" w:rsidRDefault="0097353B" w:rsidP="0097353B">
      <w:pPr>
        <w:pStyle w:val="bulletCharCharCharCharCharChar"/>
        <w:tabs>
          <w:tab w:val="clear" w:pos="720"/>
        </w:tabs>
        <w:spacing w:before="0" w:after="0" w:line="240" w:lineRule="auto"/>
        <w:ind w:left="0" w:firstLine="0"/>
        <w:jc w:val="left"/>
        <w:rPr>
          <w:rFonts w:ascii="Arial" w:hAnsi="Arial" w:cs="Arial"/>
          <w:sz w:val="18"/>
          <w:szCs w:val="18"/>
        </w:rPr>
      </w:pPr>
      <w:r w:rsidRPr="00B013F5">
        <w:rPr>
          <w:rFonts w:ascii="Arial" w:hAnsi="Arial" w:cs="Arial"/>
          <w:sz w:val="18"/>
          <w:szCs w:val="18"/>
        </w:rPr>
        <w:t xml:space="preserve">Core competencies are relevant to all roles in Te Puni Kōkiri but may be required at different levels of ability and complexity.  The following are required for this role: </w:t>
      </w:r>
    </w:p>
    <w:p w14:paraId="72625CCA" w14:textId="77777777" w:rsidR="0097353B" w:rsidRPr="00D34488" w:rsidRDefault="0097353B" w:rsidP="0097353B">
      <w:pPr>
        <w:pStyle w:val="HR-BulletList"/>
        <w:spacing w:before="0" w:after="0"/>
        <w:rPr>
          <w:rFonts w:cs="Arial"/>
          <w:sz w:val="18"/>
          <w:szCs w:val="18"/>
        </w:rPr>
      </w:pPr>
    </w:p>
    <w:p w14:paraId="428E9603" w14:textId="77777777" w:rsidR="0097353B" w:rsidRPr="002E5FC8" w:rsidRDefault="0097353B" w:rsidP="0097353B">
      <w:pPr>
        <w:spacing w:before="20" w:after="40" w:line="288" w:lineRule="auto"/>
        <w:jc w:val="both"/>
        <w:rPr>
          <w:rFonts w:cs="Arial"/>
          <w:b/>
          <w:sz w:val="18"/>
          <w:szCs w:val="18"/>
        </w:rPr>
      </w:pPr>
      <w:r w:rsidRPr="002E5FC8">
        <w:rPr>
          <w:rFonts w:cs="Arial"/>
          <w:b/>
          <w:sz w:val="18"/>
          <w:szCs w:val="18"/>
        </w:rPr>
        <w:t>Māori Perspective</w:t>
      </w:r>
    </w:p>
    <w:p w14:paraId="731DC8D4" w14:textId="77777777" w:rsidR="0097353B" w:rsidRPr="002E5FC8" w:rsidRDefault="0097353B" w:rsidP="0097353B">
      <w:pPr>
        <w:numPr>
          <w:ilvl w:val="0"/>
          <w:numId w:val="5"/>
        </w:numPr>
        <w:jc w:val="both"/>
        <w:rPr>
          <w:rFonts w:cs="Arial"/>
          <w:sz w:val="18"/>
          <w:szCs w:val="18"/>
        </w:rPr>
      </w:pPr>
      <w:r>
        <w:rPr>
          <w:rFonts w:cs="Arial"/>
          <w:sz w:val="18"/>
          <w:szCs w:val="18"/>
        </w:rPr>
        <w:t>Show respect for and have an interest in Māori history and traditions</w:t>
      </w:r>
    </w:p>
    <w:p w14:paraId="58AE61C1" w14:textId="77777777" w:rsidR="0097353B" w:rsidRPr="002E5FC8" w:rsidRDefault="0097353B" w:rsidP="0097353B">
      <w:pPr>
        <w:numPr>
          <w:ilvl w:val="0"/>
          <w:numId w:val="5"/>
        </w:numPr>
        <w:jc w:val="both"/>
        <w:rPr>
          <w:rFonts w:cs="Arial"/>
          <w:sz w:val="18"/>
          <w:szCs w:val="18"/>
        </w:rPr>
      </w:pPr>
      <w:r>
        <w:rPr>
          <w:rFonts w:cs="Arial"/>
          <w:sz w:val="18"/>
          <w:szCs w:val="18"/>
        </w:rPr>
        <w:t xml:space="preserve">Use basic greetings and pronunciation of Te Reo Māori </w:t>
      </w:r>
    </w:p>
    <w:p w14:paraId="34E902F4" w14:textId="77777777" w:rsidR="0097353B" w:rsidRPr="002E5FC8" w:rsidRDefault="0097353B" w:rsidP="0097353B">
      <w:pPr>
        <w:numPr>
          <w:ilvl w:val="0"/>
          <w:numId w:val="5"/>
        </w:numPr>
        <w:jc w:val="both"/>
        <w:rPr>
          <w:rFonts w:cs="Arial"/>
          <w:sz w:val="18"/>
          <w:szCs w:val="18"/>
        </w:rPr>
      </w:pPr>
      <w:r>
        <w:rPr>
          <w:rFonts w:cs="Arial"/>
          <w:sz w:val="18"/>
          <w:szCs w:val="18"/>
        </w:rPr>
        <w:t>Are comfortable in situations where tikanga is observed and show respect for its importance</w:t>
      </w:r>
    </w:p>
    <w:p w14:paraId="6A231C4F" w14:textId="77777777" w:rsidR="0097353B" w:rsidRPr="002E5FC8" w:rsidRDefault="0097353B" w:rsidP="0097353B">
      <w:pPr>
        <w:numPr>
          <w:ilvl w:val="0"/>
          <w:numId w:val="5"/>
        </w:numPr>
        <w:jc w:val="both"/>
        <w:rPr>
          <w:rFonts w:cs="Arial"/>
          <w:sz w:val="18"/>
          <w:szCs w:val="18"/>
        </w:rPr>
      </w:pPr>
      <w:r>
        <w:rPr>
          <w:rFonts w:cs="Arial"/>
          <w:sz w:val="18"/>
          <w:szCs w:val="18"/>
        </w:rPr>
        <w:t>Are open to working with Māori concepts and traditions</w:t>
      </w:r>
    </w:p>
    <w:p w14:paraId="60020273" w14:textId="77777777" w:rsidR="0097353B" w:rsidRDefault="0097353B" w:rsidP="0097353B">
      <w:pPr>
        <w:numPr>
          <w:ilvl w:val="0"/>
          <w:numId w:val="5"/>
        </w:numPr>
        <w:jc w:val="both"/>
        <w:rPr>
          <w:rFonts w:cs="Arial"/>
          <w:sz w:val="18"/>
          <w:szCs w:val="18"/>
        </w:rPr>
      </w:pPr>
      <w:r>
        <w:rPr>
          <w:rFonts w:cs="Arial"/>
          <w:sz w:val="18"/>
          <w:szCs w:val="18"/>
        </w:rPr>
        <w:t>Show respect for Māori groups and are comfortable working in a Māori environment</w:t>
      </w:r>
    </w:p>
    <w:p w14:paraId="4824EA5E" w14:textId="77777777" w:rsidR="0097353B" w:rsidRPr="00371330" w:rsidRDefault="0097353B" w:rsidP="0097353B">
      <w:pPr>
        <w:numPr>
          <w:ilvl w:val="0"/>
          <w:numId w:val="5"/>
        </w:numPr>
        <w:jc w:val="both"/>
        <w:rPr>
          <w:rFonts w:cs="Arial"/>
          <w:sz w:val="18"/>
          <w:szCs w:val="18"/>
        </w:rPr>
      </w:pPr>
      <w:r>
        <w:rPr>
          <w:rFonts w:cs="Arial"/>
          <w:sz w:val="18"/>
          <w:szCs w:val="18"/>
        </w:rPr>
        <w:t>Understand the importance of the Treaty of Waitangi</w:t>
      </w:r>
    </w:p>
    <w:p w14:paraId="4B3FE3E7" w14:textId="77777777" w:rsidR="0097353B" w:rsidRPr="00D34488" w:rsidRDefault="0097353B" w:rsidP="0097353B">
      <w:pPr>
        <w:pStyle w:val="Heading7"/>
        <w:rPr>
          <w:rFonts w:ascii="Arial" w:hAnsi="Arial" w:cs="Arial"/>
          <w:b/>
          <w:sz w:val="18"/>
          <w:szCs w:val="18"/>
        </w:rPr>
      </w:pPr>
      <w:r w:rsidRPr="00D34488">
        <w:rPr>
          <w:rFonts w:ascii="Arial" w:hAnsi="Arial" w:cs="Arial"/>
          <w:b/>
          <w:sz w:val="18"/>
          <w:szCs w:val="18"/>
        </w:rPr>
        <w:t>Leadership</w:t>
      </w:r>
    </w:p>
    <w:p w14:paraId="6D16E0E5" w14:textId="77777777" w:rsidR="0097353B" w:rsidRPr="00D34488" w:rsidRDefault="0097353B" w:rsidP="0097353B">
      <w:pPr>
        <w:numPr>
          <w:ilvl w:val="0"/>
          <w:numId w:val="11"/>
        </w:numPr>
        <w:rPr>
          <w:rFonts w:cs="Arial"/>
          <w:sz w:val="18"/>
          <w:szCs w:val="18"/>
        </w:rPr>
      </w:pPr>
      <w:r w:rsidRPr="00D34488">
        <w:rPr>
          <w:rFonts w:cs="Arial"/>
          <w:sz w:val="18"/>
          <w:szCs w:val="18"/>
        </w:rPr>
        <w:t>Are committed to the kaupapa of the organisation and carry out work with professionalism</w:t>
      </w:r>
    </w:p>
    <w:p w14:paraId="21BE9213" w14:textId="77777777" w:rsidR="0097353B" w:rsidRPr="00D34488" w:rsidRDefault="0097353B" w:rsidP="0097353B">
      <w:pPr>
        <w:numPr>
          <w:ilvl w:val="0"/>
          <w:numId w:val="11"/>
        </w:numPr>
        <w:rPr>
          <w:rFonts w:cs="Arial"/>
          <w:sz w:val="18"/>
          <w:szCs w:val="18"/>
        </w:rPr>
      </w:pPr>
      <w:r w:rsidRPr="00D34488">
        <w:rPr>
          <w:rFonts w:cs="Arial"/>
          <w:sz w:val="18"/>
          <w:szCs w:val="18"/>
        </w:rPr>
        <w:t>Coach and mentor less experienced members of team</w:t>
      </w:r>
    </w:p>
    <w:p w14:paraId="26F6B780" w14:textId="77777777" w:rsidR="0097353B" w:rsidRPr="00D34488" w:rsidRDefault="0097353B" w:rsidP="0097353B">
      <w:pPr>
        <w:numPr>
          <w:ilvl w:val="0"/>
          <w:numId w:val="11"/>
        </w:numPr>
        <w:rPr>
          <w:rFonts w:cs="Arial"/>
          <w:sz w:val="18"/>
          <w:szCs w:val="18"/>
        </w:rPr>
      </w:pPr>
      <w:r w:rsidRPr="00D34488">
        <w:rPr>
          <w:rFonts w:cs="Arial"/>
          <w:sz w:val="18"/>
          <w:szCs w:val="18"/>
        </w:rPr>
        <w:t>Further the team’s goals</w:t>
      </w:r>
    </w:p>
    <w:p w14:paraId="61EA5FBF" w14:textId="77777777" w:rsidR="0097353B" w:rsidRPr="00867554" w:rsidRDefault="0097353B" w:rsidP="0097353B">
      <w:pPr>
        <w:numPr>
          <w:ilvl w:val="0"/>
          <w:numId w:val="11"/>
        </w:numPr>
        <w:rPr>
          <w:rFonts w:cs="Arial"/>
          <w:sz w:val="18"/>
          <w:szCs w:val="18"/>
        </w:rPr>
      </w:pPr>
      <w:r w:rsidRPr="00D34488">
        <w:rPr>
          <w:rFonts w:cs="Arial"/>
          <w:sz w:val="18"/>
          <w:szCs w:val="18"/>
        </w:rPr>
        <w:t>Support other team members to complete tasks</w:t>
      </w:r>
    </w:p>
    <w:p w14:paraId="77680FB4" w14:textId="77777777" w:rsidR="0097353B" w:rsidRPr="00D34488" w:rsidRDefault="0097353B" w:rsidP="0097353B">
      <w:pPr>
        <w:numPr>
          <w:ilvl w:val="0"/>
          <w:numId w:val="11"/>
        </w:numPr>
        <w:rPr>
          <w:rFonts w:cs="Arial"/>
          <w:sz w:val="18"/>
          <w:szCs w:val="18"/>
        </w:rPr>
      </w:pPr>
      <w:r w:rsidRPr="00D34488">
        <w:rPr>
          <w:rFonts w:cs="Arial"/>
          <w:sz w:val="18"/>
          <w:szCs w:val="18"/>
        </w:rPr>
        <w:t>Take responsibility for being a team member</w:t>
      </w:r>
    </w:p>
    <w:p w14:paraId="6E2F6D1D" w14:textId="77777777" w:rsidR="0097353B" w:rsidRDefault="0097353B" w:rsidP="0097353B">
      <w:pPr>
        <w:pStyle w:val="HR-BulletList"/>
        <w:numPr>
          <w:ilvl w:val="0"/>
          <w:numId w:val="11"/>
        </w:numPr>
        <w:spacing w:before="0" w:after="0"/>
        <w:rPr>
          <w:rFonts w:cs="Arial"/>
          <w:sz w:val="18"/>
          <w:szCs w:val="18"/>
        </w:rPr>
      </w:pPr>
      <w:r w:rsidRPr="00D34488">
        <w:rPr>
          <w:rFonts w:cs="Arial"/>
          <w:sz w:val="18"/>
          <w:szCs w:val="18"/>
        </w:rPr>
        <w:t xml:space="preserve">Respond and adapt to any changing environment </w:t>
      </w:r>
    </w:p>
    <w:p w14:paraId="2C79F423" w14:textId="77777777" w:rsidR="0097353B" w:rsidRDefault="0097353B">
      <w:pPr>
        <w:rPr>
          <w:rFonts w:eastAsia="Times" w:cs="Arial"/>
          <w:sz w:val="18"/>
          <w:szCs w:val="18"/>
          <w:lang w:eastAsia="en-NZ"/>
        </w:rPr>
      </w:pPr>
      <w:r>
        <w:rPr>
          <w:rFonts w:cs="Arial"/>
          <w:sz w:val="18"/>
          <w:szCs w:val="18"/>
        </w:rPr>
        <w:br w:type="page"/>
      </w:r>
    </w:p>
    <w:p w14:paraId="5D97AD44" w14:textId="77777777" w:rsidR="0097353B" w:rsidRPr="00D34488" w:rsidRDefault="0097353B" w:rsidP="0097353B">
      <w:pPr>
        <w:pStyle w:val="HR-BulletList"/>
        <w:spacing w:before="0" w:after="0"/>
        <w:rPr>
          <w:rFonts w:cs="Arial"/>
          <w:sz w:val="18"/>
          <w:szCs w:val="18"/>
        </w:rPr>
      </w:pPr>
    </w:p>
    <w:p w14:paraId="1EDEFFA5" w14:textId="77777777" w:rsidR="0097353B" w:rsidRDefault="0097353B" w:rsidP="0097353B">
      <w:pPr>
        <w:rPr>
          <w:rFonts w:cs="Arial"/>
          <w:b/>
          <w:sz w:val="18"/>
          <w:szCs w:val="18"/>
        </w:rPr>
      </w:pPr>
    </w:p>
    <w:p w14:paraId="6C020CAB" w14:textId="77777777" w:rsidR="0097353B" w:rsidRPr="00D34488" w:rsidRDefault="0097353B" w:rsidP="0097353B">
      <w:pPr>
        <w:rPr>
          <w:rFonts w:cs="Arial"/>
          <w:b/>
          <w:sz w:val="18"/>
          <w:szCs w:val="18"/>
        </w:rPr>
      </w:pPr>
      <w:r w:rsidRPr="00D34488">
        <w:rPr>
          <w:rFonts w:cs="Arial"/>
          <w:b/>
          <w:sz w:val="18"/>
          <w:szCs w:val="18"/>
        </w:rPr>
        <w:t>Relationship Management</w:t>
      </w:r>
    </w:p>
    <w:p w14:paraId="25ACF103" w14:textId="77777777" w:rsidR="0097353B" w:rsidRPr="00D34488" w:rsidRDefault="0097353B" w:rsidP="0097353B">
      <w:pPr>
        <w:numPr>
          <w:ilvl w:val="0"/>
          <w:numId w:val="12"/>
        </w:numPr>
        <w:rPr>
          <w:rFonts w:cs="Arial"/>
          <w:sz w:val="18"/>
          <w:szCs w:val="18"/>
        </w:rPr>
      </w:pPr>
      <w:r w:rsidRPr="00D34488">
        <w:rPr>
          <w:rFonts w:cs="Arial"/>
          <w:sz w:val="18"/>
          <w:szCs w:val="18"/>
        </w:rPr>
        <w:t>Build relationships with deference to tikanga values</w:t>
      </w:r>
    </w:p>
    <w:p w14:paraId="76A6C159" w14:textId="77777777" w:rsidR="0097353B" w:rsidRPr="00D34488" w:rsidRDefault="0097353B" w:rsidP="0097353B">
      <w:pPr>
        <w:numPr>
          <w:ilvl w:val="0"/>
          <w:numId w:val="12"/>
        </w:numPr>
        <w:rPr>
          <w:rFonts w:cs="Arial"/>
          <w:sz w:val="18"/>
          <w:szCs w:val="18"/>
        </w:rPr>
      </w:pPr>
      <w:r w:rsidRPr="00D34488">
        <w:rPr>
          <w:rFonts w:cs="Arial"/>
          <w:sz w:val="18"/>
          <w:szCs w:val="18"/>
        </w:rPr>
        <w:t>Promote the benefits of collaboration and build team identity</w:t>
      </w:r>
    </w:p>
    <w:p w14:paraId="76547B8C" w14:textId="77777777" w:rsidR="0097353B" w:rsidRPr="00D34488" w:rsidRDefault="0097353B" w:rsidP="0097353B">
      <w:pPr>
        <w:numPr>
          <w:ilvl w:val="0"/>
          <w:numId w:val="12"/>
        </w:numPr>
        <w:rPr>
          <w:rFonts w:cs="Arial"/>
          <w:sz w:val="18"/>
          <w:szCs w:val="18"/>
        </w:rPr>
      </w:pPr>
      <w:r w:rsidRPr="00D34488">
        <w:rPr>
          <w:rFonts w:cs="Arial"/>
          <w:sz w:val="18"/>
          <w:szCs w:val="18"/>
        </w:rPr>
        <w:t>Facilitate individuals working together by identifying common goals, encouraging collaboration and joint ownership of ideas and approaches</w:t>
      </w:r>
    </w:p>
    <w:p w14:paraId="2214B2C1" w14:textId="77777777" w:rsidR="0097353B" w:rsidRPr="00D34488" w:rsidRDefault="0097353B" w:rsidP="0097353B">
      <w:pPr>
        <w:numPr>
          <w:ilvl w:val="0"/>
          <w:numId w:val="12"/>
        </w:numPr>
        <w:rPr>
          <w:rFonts w:cs="Arial"/>
          <w:sz w:val="18"/>
          <w:szCs w:val="18"/>
        </w:rPr>
      </w:pPr>
      <w:r w:rsidRPr="00D34488">
        <w:rPr>
          <w:rFonts w:cs="Arial"/>
          <w:sz w:val="18"/>
          <w:szCs w:val="18"/>
        </w:rPr>
        <w:t>Actively seek opportunities to contribute to positive outcomes for stakeholders</w:t>
      </w:r>
    </w:p>
    <w:p w14:paraId="0F1A6A90" w14:textId="77777777" w:rsidR="0097353B" w:rsidRPr="00D34488" w:rsidRDefault="0097353B" w:rsidP="0097353B">
      <w:pPr>
        <w:numPr>
          <w:ilvl w:val="0"/>
          <w:numId w:val="12"/>
        </w:numPr>
        <w:rPr>
          <w:rFonts w:cs="Arial"/>
          <w:sz w:val="18"/>
          <w:szCs w:val="18"/>
        </w:rPr>
      </w:pPr>
      <w:r w:rsidRPr="00D34488">
        <w:rPr>
          <w:rFonts w:cs="Arial"/>
          <w:sz w:val="18"/>
          <w:szCs w:val="18"/>
        </w:rPr>
        <w:t>Identify and initiate contacts that will further the organisations interests in the near and/or longer term</w:t>
      </w:r>
    </w:p>
    <w:p w14:paraId="0376BEA1" w14:textId="77777777" w:rsidR="0097353B" w:rsidRPr="00FD71C8" w:rsidRDefault="0097353B" w:rsidP="0097353B">
      <w:pPr>
        <w:numPr>
          <w:ilvl w:val="0"/>
          <w:numId w:val="12"/>
        </w:numPr>
        <w:rPr>
          <w:rFonts w:cs="Arial"/>
          <w:sz w:val="18"/>
          <w:szCs w:val="18"/>
        </w:rPr>
      </w:pPr>
      <w:r w:rsidRPr="00D34488">
        <w:rPr>
          <w:rFonts w:cs="Arial"/>
          <w:sz w:val="18"/>
          <w:szCs w:val="18"/>
        </w:rPr>
        <w:t>Avoid focusing on immediate needs to the detriment of longer term relationships</w:t>
      </w:r>
    </w:p>
    <w:p w14:paraId="7D7BCF52" w14:textId="77777777" w:rsidR="0097353B" w:rsidRPr="0097353B" w:rsidRDefault="0097353B" w:rsidP="0097353B">
      <w:pPr>
        <w:numPr>
          <w:ilvl w:val="0"/>
          <w:numId w:val="12"/>
        </w:numPr>
        <w:rPr>
          <w:rFonts w:cs="Arial"/>
          <w:sz w:val="18"/>
          <w:szCs w:val="18"/>
        </w:rPr>
      </w:pPr>
      <w:r w:rsidRPr="00867554">
        <w:rPr>
          <w:rFonts w:cs="Arial"/>
          <w:sz w:val="18"/>
          <w:szCs w:val="18"/>
        </w:rPr>
        <w:t>Consult with a wide audience to attain buy-in and consensus</w:t>
      </w:r>
    </w:p>
    <w:p w14:paraId="11CD7CC5" w14:textId="77777777" w:rsidR="0097353B" w:rsidRPr="00867554" w:rsidRDefault="0097353B" w:rsidP="0097353B">
      <w:pPr>
        <w:numPr>
          <w:ilvl w:val="0"/>
          <w:numId w:val="12"/>
        </w:numPr>
        <w:rPr>
          <w:rFonts w:cs="Arial"/>
          <w:sz w:val="18"/>
          <w:szCs w:val="18"/>
        </w:rPr>
      </w:pPr>
      <w:r w:rsidRPr="00867554">
        <w:rPr>
          <w:rFonts w:cs="Arial"/>
          <w:sz w:val="18"/>
          <w:szCs w:val="18"/>
        </w:rPr>
        <w:t>Handle difficult or tense situations with diplomacy and tact</w:t>
      </w:r>
    </w:p>
    <w:p w14:paraId="13384E56" w14:textId="77777777" w:rsidR="0097353B" w:rsidRPr="00D34488" w:rsidRDefault="0097353B" w:rsidP="0097353B">
      <w:pPr>
        <w:rPr>
          <w:rFonts w:cs="Arial"/>
          <w:b/>
          <w:sz w:val="18"/>
          <w:szCs w:val="18"/>
        </w:rPr>
      </w:pPr>
    </w:p>
    <w:p w14:paraId="7221F8A1" w14:textId="77777777" w:rsidR="0097353B" w:rsidRDefault="0097353B" w:rsidP="0097353B">
      <w:pPr>
        <w:rPr>
          <w:rFonts w:cs="Arial"/>
          <w:b/>
          <w:sz w:val="18"/>
          <w:szCs w:val="18"/>
        </w:rPr>
      </w:pPr>
    </w:p>
    <w:p w14:paraId="1C4C2BF5" w14:textId="77777777" w:rsidR="0097353B" w:rsidRPr="00D34488" w:rsidRDefault="0097353B" w:rsidP="0097353B">
      <w:pPr>
        <w:rPr>
          <w:rFonts w:cs="Arial"/>
          <w:b/>
          <w:sz w:val="18"/>
          <w:szCs w:val="18"/>
        </w:rPr>
      </w:pPr>
      <w:r w:rsidRPr="00D34488">
        <w:rPr>
          <w:rFonts w:cs="Arial"/>
          <w:b/>
          <w:sz w:val="18"/>
          <w:szCs w:val="18"/>
        </w:rPr>
        <w:t>Communicating Effectively</w:t>
      </w:r>
    </w:p>
    <w:p w14:paraId="313F0609" w14:textId="77777777" w:rsidR="0097353B" w:rsidRPr="00D34488" w:rsidRDefault="0097353B" w:rsidP="0097353B">
      <w:pPr>
        <w:numPr>
          <w:ilvl w:val="0"/>
          <w:numId w:val="13"/>
        </w:numPr>
        <w:rPr>
          <w:rFonts w:cs="Arial"/>
          <w:sz w:val="18"/>
          <w:szCs w:val="18"/>
        </w:rPr>
      </w:pPr>
      <w:r w:rsidRPr="00D34488">
        <w:rPr>
          <w:rFonts w:cs="Arial"/>
          <w:sz w:val="18"/>
          <w:szCs w:val="18"/>
        </w:rPr>
        <w:t xml:space="preserve">Effectively use </w:t>
      </w:r>
      <w:r>
        <w:rPr>
          <w:rFonts w:cs="Arial"/>
          <w:sz w:val="18"/>
          <w:szCs w:val="18"/>
        </w:rPr>
        <w:t>t</w:t>
      </w:r>
      <w:r w:rsidRPr="00D34488">
        <w:rPr>
          <w:rFonts w:cs="Arial"/>
          <w:sz w:val="18"/>
          <w:szCs w:val="18"/>
        </w:rPr>
        <w:t xml:space="preserve">e </w:t>
      </w:r>
      <w:r>
        <w:rPr>
          <w:rFonts w:cs="Arial"/>
          <w:sz w:val="18"/>
          <w:szCs w:val="18"/>
        </w:rPr>
        <w:t>r</w:t>
      </w:r>
      <w:r w:rsidRPr="00D34488">
        <w:rPr>
          <w:rFonts w:cs="Arial"/>
          <w:sz w:val="18"/>
          <w:szCs w:val="18"/>
        </w:rPr>
        <w:t>eo Māori in your work and are confident when communicating with Māori audiences</w:t>
      </w:r>
    </w:p>
    <w:p w14:paraId="59D74B4E" w14:textId="77777777" w:rsidR="0097353B" w:rsidRPr="00D34488" w:rsidRDefault="0097353B" w:rsidP="0097353B">
      <w:pPr>
        <w:numPr>
          <w:ilvl w:val="0"/>
          <w:numId w:val="13"/>
        </w:numPr>
        <w:rPr>
          <w:rFonts w:cs="Arial"/>
          <w:sz w:val="18"/>
          <w:szCs w:val="18"/>
        </w:rPr>
      </w:pPr>
      <w:r w:rsidRPr="00D34488">
        <w:rPr>
          <w:rFonts w:cs="Arial"/>
          <w:sz w:val="18"/>
          <w:szCs w:val="18"/>
        </w:rPr>
        <w:t>Write and verbalise complex ideas in a structured, logical and authoritative way, ensuring audience understanding</w:t>
      </w:r>
    </w:p>
    <w:p w14:paraId="3370C67B" w14:textId="77777777" w:rsidR="0097353B" w:rsidRPr="00D34488" w:rsidRDefault="0097353B" w:rsidP="0097353B">
      <w:pPr>
        <w:numPr>
          <w:ilvl w:val="0"/>
          <w:numId w:val="13"/>
        </w:numPr>
        <w:rPr>
          <w:rFonts w:cs="Arial"/>
          <w:sz w:val="18"/>
          <w:szCs w:val="18"/>
        </w:rPr>
      </w:pPr>
      <w:r w:rsidRPr="00D34488">
        <w:rPr>
          <w:rFonts w:cs="Arial"/>
          <w:sz w:val="18"/>
          <w:szCs w:val="18"/>
        </w:rPr>
        <w:t>Explore and probe arguments and take opportunity to strengthen own points</w:t>
      </w:r>
    </w:p>
    <w:p w14:paraId="087B19AE" w14:textId="77777777" w:rsidR="0097353B" w:rsidRPr="00D34488" w:rsidRDefault="0097353B" w:rsidP="0097353B">
      <w:pPr>
        <w:numPr>
          <w:ilvl w:val="0"/>
          <w:numId w:val="13"/>
        </w:numPr>
        <w:rPr>
          <w:rFonts w:cs="Arial"/>
          <w:sz w:val="18"/>
          <w:szCs w:val="18"/>
        </w:rPr>
      </w:pPr>
      <w:r w:rsidRPr="00D34488">
        <w:rPr>
          <w:rFonts w:cs="Arial"/>
          <w:sz w:val="18"/>
          <w:szCs w:val="18"/>
        </w:rPr>
        <w:t>Determine what others may need to get out of a communication and what they may have difficulty in understanding</w:t>
      </w:r>
    </w:p>
    <w:p w14:paraId="7594D624" w14:textId="77777777" w:rsidR="0097353B" w:rsidRPr="00D34488" w:rsidRDefault="0097353B" w:rsidP="0097353B">
      <w:pPr>
        <w:numPr>
          <w:ilvl w:val="0"/>
          <w:numId w:val="13"/>
        </w:numPr>
        <w:rPr>
          <w:rFonts w:cs="Arial"/>
          <w:sz w:val="18"/>
          <w:szCs w:val="18"/>
        </w:rPr>
      </w:pPr>
      <w:r w:rsidRPr="00D34488">
        <w:rPr>
          <w:rFonts w:cs="Arial"/>
          <w:sz w:val="18"/>
          <w:szCs w:val="18"/>
        </w:rPr>
        <w:t>Appreciate when information may be unpopular or create conflict and adapt style accordingly</w:t>
      </w:r>
    </w:p>
    <w:p w14:paraId="69E80A2D" w14:textId="77777777" w:rsidR="0097353B" w:rsidRPr="00D34488" w:rsidRDefault="0097353B" w:rsidP="0097353B">
      <w:pPr>
        <w:numPr>
          <w:ilvl w:val="0"/>
          <w:numId w:val="13"/>
        </w:numPr>
        <w:rPr>
          <w:rFonts w:cs="Arial"/>
          <w:sz w:val="18"/>
          <w:szCs w:val="18"/>
        </w:rPr>
      </w:pPr>
      <w:r w:rsidRPr="00D34488">
        <w:rPr>
          <w:rFonts w:cs="Arial"/>
          <w:sz w:val="18"/>
          <w:szCs w:val="18"/>
        </w:rPr>
        <w:t>Listen to other viewpoints and look for common ground</w:t>
      </w:r>
    </w:p>
    <w:p w14:paraId="05DB5E28" w14:textId="77777777" w:rsidR="0097353B" w:rsidRPr="00D34488" w:rsidRDefault="0097353B" w:rsidP="0097353B">
      <w:pPr>
        <w:numPr>
          <w:ilvl w:val="0"/>
          <w:numId w:val="13"/>
        </w:numPr>
        <w:rPr>
          <w:rFonts w:cs="Arial"/>
          <w:sz w:val="18"/>
          <w:szCs w:val="18"/>
        </w:rPr>
      </w:pPr>
      <w:r w:rsidRPr="00D34488">
        <w:rPr>
          <w:rFonts w:cs="Arial"/>
          <w:sz w:val="18"/>
          <w:szCs w:val="18"/>
        </w:rPr>
        <w:t>Understand the nonverbal message or viewpoint being conveyed by others</w:t>
      </w:r>
    </w:p>
    <w:p w14:paraId="4BB7D708" w14:textId="77777777" w:rsidR="0097353B" w:rsidRPr="00BF594B" w:rsidRDefault="0097353B" w:rsidP="0097353B">
      <w:pPr>
        <w:numPr>
          <w:ilvl w:val="0"/>
          <w:numId w:val="13"/>
        </w:numPr>
        <w:rPr>
          <w:rFonts w:cs="Arial"/>
          <w:sz w:val="18"/>
          <w:szCs w:val="18"/>
        </w:rPr>
      </w:pPr>
      <w:r w:rsidRPr="00D34488">
        <w:rPr>
          <w:rFonts w:cs="Arial"/>
          <w:sz w:val="18"/>
          <w:szCs w:val="18"/>
        </w:rPr>
        <w:t>Keep stakeholders informed of immediate and relevant peripheral information</w:t>
      </w:r>
    </w:p>
    <w:p w14:paraId="66C13814" w14:textId="77777777" w:rsidR="0097353B" w:rsidRPr="00D34488" w:rsidRDefault="0097353B" w:rsidP="0097353B">
      <w:pPr>
        <w:rPr>
          <w:rFonts w:cs="Arial"/>
          <w:b/>
          <w:sz w:val="18"/>
          <w:szCs w:val="18"/>
        </w:rPr>
      </w:pPr>
    </w:p>
    <w:p w14:paraId="1D913FDE" w14:textId="77777777" w:rsidR="0097353B" w:rsidRDefault="0097353B" w:rsidP="0097353B">
      <w:pPr>
        <w:rPr>
          <w:rFonts w:cs="Arial"/>
          <w:b/>
          <w:sz w:val="18"/>
          <w:szCs w:val="18"/>
        </w:rPr>
      </w:pPr>
    </w:p>
    <w:p w14:paraId="684BF100" w14:textId="77777777" w:rsidR="0097353B" w:rsidRPr="00D34488" w:rsidRDefault="0097353B" w:rsidP="0097353B">
      <w:pPr>
        <w:rPr>
          <w:rFonts w:cs="Arial"/>
          <w:b/>
          <w:sz w:val="18"/>
          <w:szCs w:val="18"/>
        </w:rPr>
      </w:pPr>
      <w:r w:rsidRPr="00D34488">
        <w:rPr>
          <w:rFonts w:cs="Arial"/>
          <w:b/>
          <w:sz w:val="18"/>
          <w:szCs w:val="18"/>
        </w:rPr>
        <w:t>Results Orientation</w:t>
      </w:r>
    </w:p>
    <w:p w14:paraId="44698689" w14:textId="77777777" w:rsidR="0097353B" w:rsidRPr="00D34488" w:rsidRDefault="0097353B" w:rsidP="0097353B">
      <w:pPr>
        <w:numPr>
          <w:ilvl w:val="0"/>
          <w:numId w:val="14"/>
        </w:numPr>
        <w:rPr>
          <w:rFonts w:cs="Arial"/>
          <w:sz w:val="18"/>
          <w:szCs w:val="18"/>
        </w:rPr>
      </w:pPr>
      <w:r w:rsidRPr="00D34488">
        <w:rPr>
          <w:rFonts w:cs="Arial"/>
          <w:sz w:val="18"/>
          <w:szCs w:val="18"/>
        </w:rPr>
        <w:t>Understand business plans and advise on medium to long term improvement</w:t>
      </w:r>
    </w:p>
    <w:p w14:paraId="1F5B0113" w14:textId="77777777" w:rsidR="0097353B" w:rsidRPr="00D34488" w:rsidRDefault="0097353B" w:rsidP="0097353B">
      <w:pPr>
        <w:numPr>
          <w:ilvl w:val="0"/>
          <w:numId w:val="14"/>
        </w:numPr>
        <w:rPr>
          <w:rFonts w:cs="Arial"/>
          <w:sz w:val="18"/>
          <w:szCs w:val="18"/>
        </w:rPr>
      </w:pPr>
      <w:r w:rsidRPr="00D34488">
        <w:rPr>
          <w:rFonts w:cs="Arial"/>
          <w:sz w:val="18"/>
          <w:szCs w:val="18"/>
        </w:rPr>
        <w:t>Plan work and significant projects identifying timeframes and priorities; organise and allocate resource; monitor work streams and report on progress</w:t>
      </w:r>
    </w:p>
    <w:p w14:paraId="0144FE70" w14:textId="77777777" w:rsidR="0097353B" w:rsidRPr="00D34488" w:rsidRDefault="0097353B" w:rsidP="0097353B">
      <w:pPr>
        <w:numPr>
          <w:ilvl w:val="0"/>
          <w:numId w:val="14"/>
        </w:numPr>
        <w:rPr>
          <w:rFonts w:cs="Arial"/>
          <w:sz w:val="18"/>
          <w:szCs w:val="18"/>
        </w:rPr>
      </w:pPr>
      <w:r w:rsidRPr="00D34488">
        <w:rPr>
          <w:rFonts w:cs="Arial"/>
          <w:sz w:val="18"/>
          <w:szCs w:val="18"/>
        </w:rPr>
        <w:t>Analyse complex situations by: breaking into constituent parts; recognise and assess likely causal factors; interpret the information available; look for connections, and devise effective solutions</w:t>
      </w:r>
    </w:p>
    <w:p w14:paraId="4EE1BB92" w14:textId="77777777" w:rsidR="0097353B" w:rsidRPr="00D34488" w:rsidRDefault="0097353B" w:rsidP="0097353B">
      <w:pPr>
        <w:numPr>
          <w:ilvl w:val="0"/>
          <w:numId w:val="14"/>
        </w:numPr>
        <w:rPr>
          <w:rFonts w:cs="Arial"/>
          <w:sz w:val="18"/>
          <w:szCs w:val="18"/>
        </w:rPr>
      </w:pPr>
      <w:r w:rsidRPr="00D34488">
        <w:rPr>
          <w:rFonts w:cs="Arial"/>
          <w:sz w:val="18"/>
          <w:szCs w:val="18"/>
        </w:rPr>
        <w:t>Use contemporary and traditional Māori knowledge to achieve results</w:t>
      </w:r>
    </w:p>
    <w:p w14:paraId="44E5A250" w14:textId="77777777" w:rsidR="0097353B" w:rsidRPr="00D34488" w:rsidRDefault="0097353B" w:rsidP="0097353B">
      <w:pPr>
        <w:numPr>
          <w:ilvl w:val="0"/>
          <w:numId w:val="14"/>
        </w:numPr>
        <w:rPr>
          <w:rFonts w:cs="Arial"/>
          <w:sz w:val="18"/>
          <w:szCs w:val="18"/>
        </w:rPr>
      </w:pPr>
      <w:r w:rsidRPr="00D34488">
        <w:rPr>
          <w:rFonts w:cs="Arial"/>
          <w:sz w:val="18"/>
          <w:szCs w:val="18"/>
        </w:rPr>
        <w:t>Actively consider risk involved in problems or issues and act to mitigate and/or advise appropriate others</w:t>
      </w:r>
    </w:p>
    <w:p w14:paraId="3890A6F0" w14:textId="77777777" w:rsidR="0097353B" w:rsidRPr="00D34488" w:rsidRDefault="0097353B" w:rsidP="0097353B">
      <w:pPr>
        <w:numPr>
          <w:ilvl w:val="0"/>
          <w:numId w:val="14"/>
        </w:numPr>
        <w:rPr>
          <w:rFonts w:cs="Arial"/>
          <w:sz w:val="18"/>
          <w:szCs w:val="18"/>
        </w:rPr>
      </w:pPr>
      <w:r w:rsidRPr="00D34488">
        <w:rPr>
          <w:rFonts w:cs="Arial"/>
          <w:sz w:val="18"/>
          <w:szCs w:val="18"/>
        </w:rPr>
        <w:t>Define work in terms of results and pursue success with energy and drive</w:t>
      </w:r>
    </w:p>
    <w:p w14:paraId="206110CB" w14:textId="77777777" w:rsidR="0097353B" w:rsidRPr="00D34488" w:rsidRDefault="0097353B" w:rsidP="0097353B">
      <w:pPr>
        <w:numPr>
          <w:ilvl w:val="0"/>
          <w:numId w:val="14"/>
        </w:numPr>
        <w:rPr>
          <w:rFonts w:cs="Arial"/>
          <w:sz w:val="18"/>
          <w:szCs w:val="18"/>
        </w:rPr>
      </w:pPr>
      <w:r w:rsidRPr="00D34488">
        <w:rPr>
          <w:rFonts w:cs="Arial"/>
          <w:sz w:val="18"/>
          <w:szCs w:val="18"/>
        </w:rPr>
        <w:t>Monitor conditions to anticipate the need to change</w:t>
      </w:r>
    </w:p>
    <w:p w14:paraId="46CDF9C9" w14:textId="77777777" w:rsidR="0097353B" w:rsidRPr="00D34488" w:rsidRDefault="0097353B" w:rsidP="0097353B">
      <w:pPr>
        <w:rPr>
          <w:rFonts w:cs="Arial"/>
          <w:b/>
          <w:sz w:val="18"/>
          <w:szCs w:val="18"/>
        </w:rPr>
      </w:pPr>
    </w:p>
    <w:p w14:paraId="66F47D24" w14:textId="77777777" w:rsidR="0097353B" w:rsidRDefault="0097353B" w:rsidP="0097353B">
      <w:pPr>
        <w:rPr>
          <w:rFonts w:cs="Arial"/>
          <w:b/>
          <w:sz w:val="18"/>
          <w:szCs w:val="18"/>
        </w:rPr>
      </w:pPr>
    </w:p>
    <w:p w14:paraId="4C71C836" w14:textId="77777777" w:rsidR="0097353B" w:rsidRPr="00D34488" w:rsidRDefault="0097353B" w:rsidP="0097353B">
      <w:pPr>
        <w:rPr>
          <w:rFonts w:cs="Arial"/>
          <w:b/>
          <w:sz w:val="18"/>
          <w:szCs w:val="18"/>
        </w:rPr>
      </w:pPr>
      <w:r w:rsidRPr="00D34488">
        <w:rPr>
          <w:rFonts w:cs="Arial"/>
          <w:b/>
          <w:sz w:val="18"/>
          <w:szCs w:val="18"/>
        </w:rPr>
        <w:t>Business Understanding</w:t>
      </w:r>
    </w:p>
    <w:p w14:paraId="441A9C4E" w14:textId="77777777" w:rsidR="0097353B" w:rsidRPr="00D34488" w:rsidRDefault="0097353B" w:rsidP="0097353B">
      <w:pPr>
        <w:numPr>
          <w:ilvl w:val="0"/>
          <w:numId w:val="15"/>
        </w:numPr>
        <w:rPr>
          <w:rFonts w:cs="Arial"/>
          <w:sz w:val="18"/>
          <w:szCs w:val="18"/>
        </w:rPr>
      </w:pPr>
      <w:r>
        <w:rPr>
          <w:rFonts w:cs="Arial"/>
          <w:sz w:val="18"/>
          <w:szCs w:val="18"/>
        </w:rPr>
        <w:t>Understand the importance of traditional and contemporary knowledge for Māori development</w:t>
      </w:r>
    </w:p>
    <w:p w14:paraId="4BEB2A43" w14:textId="77777777" w:rsidR="0097353B" w:rsidRPr="00D34488" w:rsidRDefault="0097353B" w:rsidP="0097353B">
      <w:pPr>
        <w:numPr>
          <w:ilvl w:val="0"/>
          <w:numId w:val="15"/>
        </w:numPr>
        <w:rPr>
          <w:rFonts w:cs="Arial"/>
          <w:sz w:val="18"/>
          <w:szCs w:val="18"/>
        </w:rPr>
      </w:pPr>
      <w:r>
        <w:rPr>
          <w:rFonts w:cs="Arial"/>
          <w:sz w:val="18"/>
          <w:szCs w:val="18"/>
        </w:rPr>
        <w:t>Commit to and promote the organisation’s strategies and business objectives</w:t>
      </w:r>
    </w:p>
    <w:p w14:paraId="17C12296" w14:textId="77777777" w:rsidR="0097353B" w:rsidRPr="00D34488" w:rsidRDefault="0097353B" w:rsidP="0097353B">
      <w:pPr>
        <w:numPr>
          <w:ilvl w:val="0"/>
          <w:numId w:val="15"/>
        </w:numPr>
        <w:rPr>
          <w:rFonts w:cs="Arial"/>
          <w:sz w:val="18"/>
          <w:szCs w:val="18"/>
        </w:rPr>
      </w:pPr>
      <w:r>
        <w:rPr>
          <w:rFonts w:cs="Arial"/>
          <w:sz w:val="18"/>
          <w:szCs w:val="18"/>
        </w:rPr>
        <w:t>Set operational strategy to achieve business goals</w:t>
      </w:r>
    </w:p>
    <w:p w14:paraId="67588A97" w14:textId="77777777" w:rsidR="0097353B" w:rsidRPr="00D34488" w:rsidRDefault="0097353B" w:rsidP="0097353B">
      <w:pPr>
        <w:numPr>
          <w:ilvl w:val="0"/>
          <w:numId w:val="15"/>
        </w:numPr>
        <w:rPr>
          <w:rFonts w:cs="Arial"/>
          <w:sz w:val="18"/>
          <w:szCs w:val="18"/>
        </w:rPr>
      </w:pPr>
      <w:r>
        <w:rPr>
          <w:rFonts w:cs="Arial"/>
          <w:sz w:val="18"/>
          <w:szCs w:val="18"/>
        </w:rPr>
        <w:t>Understand the reasons behind business policy and procedure and monitor effectiveness</w:t>
      </w:r>
    </w:p>
    <w:p w14:paraId="4AC9A23D" w14:textId="77777777" w:rsidR="0097353B" w:rsidRPr="00D34488" w:rsidRDefault="0097353B" w:rsidP="0097353B">
      <w:pPr>
        <w:numPr>
          <w:ilvl w:val="0"/>
          <w:numId w:val="15"/>
        </w:numPr>
        <w:rPr>
          <w:rFonts w:cs="Arial"/>
          <w:sz w:val="18"/>
          <w:szCs w:val="18"/>
        </w:rPr>
      </w:pPr>
      <w:r>
        <w:rPr>
          <w:rFonts w:cs="Arial"/>
          <w:sz w:val="18"/>
          <w:szCs w:val="18"/>
        </w:rPr>
        <w:t>Understand the purpose and current work of other groups in the organisation</w:t>
      </w:r>
    </w:p>
    <w:p w14:paraId="3461E0C4" w14:textId="77777777" w:rsidR="0097353B" w:rsidRPr="00D34488" w:rsidRDefault="0097353B" w:rsidP="0097353B">
      <w:pPr>
        <w:numPr>
          <w:ilvl w:val="0"/>
          <w:numId w:val="15"/>
        </w:numPr>
        <w:rPr>
          <w:rFonts w:cs="Arial"/>
          <w:sz w:val="18"/>
          <w:szCs w:val="18"/>
        </w:rPr>
      </w:pPr>
      <w:r>
        <w:rPr>
          <w:rFonts w:cs="Arial"/>
          <w:sz w:val="18"/>
          <w:szCs w:val="18"/>
        </w:rPr>
        <w:t xml:space="preserve">Understand the Treaty of Waitangi and how it applies to the work of Te Puni Kōkiri </w:t>
      </w:r>
    </w:p>
    <w:p w14:paraId="29F89A8B" w14:textId="77777777" w:rsidR="0097353B" w:rsidRPr="00D34488" w:rsidRDefault="0097353B" w:rsidP="0097353B">
      <w:pPr>
        <w:numPr>
          <w:ilvl w:val="0"/>
          <w:numId w:val="15"/>
        </w:numPr>
        <w:rPr>
          <w:rFonts w:cs="Arial"/>
          <w:sz w:val="18"/>
          <w:szCs w:val="18"/>
        </w:rPr>
      </w:pPr>
      <w:r>
        <w:rPr>
          <w:rFonts w:cs="Arial"/>
          <w:sz w:val="18"/>
          <w:szCs w:val="18"/>
        </w:rPr>
        <w:t>Understand and consider impact of decisions on wider State Sector</w:t>
      </w:r>
    </w:p>
    <w:p w14:paraId="414D8A15" w14:textId="77777777" w:rsidR="0097353B" w:rsidRPr="00D34488" w:rsidRDefault="0097353B" w:rsidP="0097353B">
      <w:pPr>
        <w:numPr>
          <w:ilvl w:val="0"/>
          <w:numId w:val="15"/>
        </w:numPr>
        <w:rPr>
          <w:rFonts w:cs="Arial"/>
          <w:sz w:val="18"/>
          <w:szCs w:val="18"/>
        </w:rPr>
      </w:pPr>
      <w:r>
        <w:rPr>
          <w:rFonts w:cs="Arial"/>
          <w:sz w:val="18"/>
          <w:szCs w:val="18"/>
        </w:rPr>
        <w:t>Work collaboratively with other government agencies</w:t>
      </w:r>
    </w:p>
    <w:p w14:paraId="56B71B53" w14:textId="77777777" w:rsidR="0097353B" w:rsidRDefault="0097353B" w:rsidP="0097353B">
      <w:pPr>
        <w:numPr>
          <w:ilvl w:val="0"/>
          <w:numId w:val="15"/>
        </w:numPr>
        <w:rPr>
          <w:rFonts w:cs="Arial"/>
          <w:sz w:val="18"/>
          <w:szCs w:val="18"/>
        </w:rPr>
      </w:pPr>
      <w:r>
        <w:rPr>
          <w:rFonts w:cs="Arial"/>
          <w:sz w:val="18"/>
          <w:szCs w:val="18"/>
        </w:rPr>
        <w:t>Have a thorough understanding of the political environment that Te Puni Kōkiri operates within</w:t>
      </w:r>
    </w:p>
    <w:p w14:paraId="49A014DF" w14:textId="77777777" w:rsidR="0097353B" w:rsidRPr="00D34488" w:rsidRDefault="0097353B" w:rsidP="0097353B">
      <w:pPr>
        <w:numPr>
          <w:ilvl w:val="0"/>
          <w:numId w:val="15"/>
        </w:numPr>
        <w:rPr>
          <w:rFonts w:cs="Arial"/>
          <w:sz w:val="18"/>
          <w:szCs w:val="18"/>
        </w:rPr>
      </w:pPr>
      <w:r>
        <w:rPr>
          <w:rFonts w:cs="Arial"/>
          <w:sz w:val="18"/>
          <w:szCs w:val="18"/>
        </w:rPr>
        <w:t xml:space="preserve">Understand the needs of Te Puni Kōkiri’s stakeholders and respond to them.  </w:t>
      </w:r>
    </w:p>
    <w:p w14:paraId="1D4D8110" w14:textId="77777777" w:rsidR="0097353B" w:rsidRPr="00B013F5" w:rsidRDefault="0097353B" w:rsidP="0097353B">
      <w:pPr>
        <w:pStyle w:val="HR-BulletList"/>
        <w:spacing w:before="0" w:after="0"/>
        <w:rPr>
          <w:rFonts w:cs="Arial"/>
          <w:b/>
          <w:sz w:val="18"/>
          <w:szCs w:val="18"/>
        </w:rPr>
      </w:pPr>
    </w:p>
    <w:p w14:paraId="415CF251" w14:textId="77777777" w:rsidR="0097353B" w:rsidRDefault="0097353B">
      <w:pPr>
        <w:rPr>
          <w:rFonts w:cs="Arial"/>
          <w:b/>
          <w:sz w:val="18"/>
          <w:szCs w:val="18"/>
        </w:rPr>
      </w:pPr>
      <w:r>
        <w:rPr>
          <w:rFonts w:cs="Arial"/>
          <w:b/>
          <w:sz w:val="18"/>
          <w:szCs w:val="18"/>
        </w:rPr>
        <w:br w:type="page"/>
      </w:r>
    </w:p>
    <w:p w14:paraId="25C8ED69" w14:textId="77777777" w:rsidR="0097353B" w:rsidRPr="00B013F5" w:rsidRDefault="0097353B" w:rsidP="0097353B">
      <w:pPr>
        <w:rPr>
          <w:rFonts w:cs="Arial"/>
          <w:b/>
          <w:sz w:val="18"/>
          <w:szCs w:val="18"/>
        </w:rPr>
      </w:pPr>
    </w:p>
    <w:p w14:paraId="2848A2C6" w14:textId="77777777" w:rsidR="0097353B" w:rsidRDefault="0097353B" w:rsidP="0097353B">
      <w:pPr>
        <w:rPr>
          <w:rFonts w:cs="Arial"/>
          <w:b/>
          <w:sz w:val="18"/>
          <w:szCs w:val="18"/>
        </w:rPr>
      </w:pPr>
    </w:p>
    <w:p w14:paraId="0599404D" w14:textId="77777777" w:rsidR="0097353B" w:rsidRPr="00B013F5" w:rsidRDefault="0097353B" w:rsidP="0097353B">
      <w:pPr>
        <w:pBdr>
          <w:bottom w:val="single" w:sz="6" w:space="1" w:color="auto"/>
        </w:pBdr>
        <w:rPr>
          <w:rFonts w:cs="Arial"/>
          <w:b/>
          <w:sz w:val="18"/>
          <w:szCs w:val="18"/>
        </w:rPr>
      </w:pPr>
      <w:r w:rsidRPr="00B013F5">
        <w:rPr>
          <w:rFonts w:cs="Arial"/>
          <w:b/>
          <w:sz w:val="18"/>
          <w:szCs w:val="18"/>
        </w:rPr>
        <w:t>KEY RELATIONSHIPS</w:t>
      </w:r>
    </w:p>
    <w:p w14:paraId="6344908E" w14:textId="77777777" w:rsidR="0097353B" w:rsidRPr="00B013F5" w:rsidRDefault="0097353B" w:rsidP="0097353B">
      <w:pPr>
        <w:rPr>
          <w:rFonts w:cs="Arial"/>
          <w:b/>
          <w:color w:val="FF6600"/>
          <w:sz w:val="18"/>
          <w:szCs w:val="18"/>
        </w:rPr>
      </w:pPr>
    </w:p>
    <w:p w14:paraId="586A7578" w14:textId="77777777" w:rsidR="0097353B" w:rsidRPr="00B013F5" w:rsidRDefault="0097353B" w:rsidP="0097353B">
      <w:pPr>
        <w:rPr>
          <w:rFonts w:cs="Arial"/>
          <w:sz w:val="18"/>
          <w:szCs w:val="18"/>
        </w:rPr>
      </w:pPr>
      <w:r w:rsidRPr="00B013F5">
        <w:rPr>
          <w:rFonts w:cs="Arial"/>
          <w:sz w:val="18"/>
          <w:szCs w:val="18"/>
        </w:rPr>
        <w:t>There are key internal and external contacts with whom this position has to maintain or develop professional relationships.  Key contacts will be those that have regular involvement or impact on the position and those that are essential in achieving particular outcomes, including the nature and purpose of the relationship as to why the relationships exists and what the relationships enables.</w:t>
      </w:r>
    </w:p>
    <w:p w14:paraId="07296D4A" w14:textId="77777777" w:rsidR="0097353B" w:rsidRDefault="0097353B" w:rsidP="0097353B">
      <w:pPr>
        <w:spacing w:before="20" w:after="40" w:line="288" w:lineRule="auto"/>
        <w:jc w:val="both"/>
        <w:rPr>
          <w:rFonts w:cs="Arial"/>
          <w:sz w:val="18"/>
          <w:szCs w:val="18"/>
        </w:rPr>
      </w:pPr>
    </w:p>
    <w:p w14:paraId="5B526A8D" w14:textId="77777777" w:rsidR="0097353B" w:rsidRPr="00B50AF0" w:rsidRDefault="0097353B" w:rsidP="0097353B">
      <w:pPr>
        <w:spacing w:before="20" w:after="40" w:line="288" w:lineRule="auto"/>
        <w:jc w:val="both"/>
        <w:rPr>
          <w:rFonts w:cs="Arial"/>
          <w:sz w:val="18"/>
          <w:szCs w:val="18"/>
        </w:rPr>
      </w:pPr>
      <w:r w:rsidRPr="00B50AF0">
        <w:rPr>
          <w:rFonts w:cs="Arial"/>
          <w:sz w:val="18"/>
          <w:szCs w:val="18"/>
        </w:rPr>
        <w:t>INTERNAL</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058"/>
      </w:tblGrid>
      <w:tr w:rsidR="0097353B" w:rsidRPr="007F5B6F" w14:paraId="6DDB1FDC" w14:textId="77777777" w:rsidTr="00686925">
        <w:tc>
          <w:tcPr>
            <w:tcW w:w="3510" w:type="dxa"/>
            <w:tcBorders>
              <w:top w:val="single" w:sz="4" w:space="0" w:color="auto"/>
              <w:left w:val="single" w:sz="4" w:space="0" w:color="auto"/>
              <w:bottom w:val="single" w:sz="4" w:space="0" w:color="auto"/>
              <w:right w:val="single" w:sz="4" w:space="0" w:color="auto"/>
            </w:tcBorders>
            <w:hideMark/>
          </w:tcPr>
          <w:p w14:paraId="03CE85AF" w14:textId="77777777" w:rsidR="0097353B" w:rsidRPr="007F5B6F" w:rsidRDefault="0097353B" w:rsidP="00686925">
            <w:pPr>
              <w:pStyle w:val="BodyText"/>
              <w:rPr>
                <w:rFonts w:cs="Arial"/>
                <w:b/>
                <w:sz w:val="18"/>
                <w:szCs w:val="18"/>
              </w:rPr>
            </w:pPr>
            <w:r w:rsidRPr="007F5B6F">
              <w:rPr>
                <w:rFonts w:cs="Arial"/>
                <w:b/>
                <w:sz w:val="18"/>
                <w:szCs w:val="18"/>
              </w:rPr>
              <w:t>Contact</w:t>
            </w:r>
          </w:p>
        </w:tc>
        <w:tc>
          <w:tcPr>
            <w:tcW w:w="5058" w:type="dxa"/>
            <w:tcBorders>
              <w:top w:val="single" w:sz="4" w:space="0" w:color="auto"/>
              <w:left w:val="single" w:sz="4" w:space="0" w:color="auto"/>
              <w:bottom w:val="single" w:sz="4" w:space="0" w:color="auto"/>
              <w:right w:val="single" w:sz="4" w:space="0" w:color="auto"/>
            </w:tcBorders>
            <w:hideMark/>
          </w:tcPr>
          <w:p w14:paraId="24EB319D" w14:textId="77777777" w:rsidR="0097353B" w:rsidRPr="007F5B6F" w:rsidRDefault="0097353B" w:rsidP="00686925">
            <w:pPr>
              <w:pStyle w:val="BodyText"/>
              <w:rPr>
                <w:rFonts w:cs="Arial"/>
                <w:b/>
                <w:sz w:val="18"/>
                <w:szCs w:val="18"/>
              </w:rPr>
            </w:pPr>
            <w:r w:rsidRPr="007F5B6F">
              <w:rPr>
                <w:rFonts w:cs="Arial"/>
                <w:b/>
                <w:sz w:val="18"/>
                <w:szCs w:val="18"/>
              </w:rPr>
              <w:t>Nature and Purpose of Relationship</w:t>
            </w:r>
          </w:p>
        </w:tc>
      </w:tr>
      <w:tr w:rsidR="0097353B" w:rsidRPr="007F5B6F" w14:paraId="1E306AEE" w14:textId="77777777" w:rsidTr="00686925">
        <w:tc>
          <w:tcPr>
            <w:tcW w:w="3510" w:type="dxa"/>
            <w:tcBorders>
              <w:top w:val="single" w:sz="4" w:space="0" w:color="auto"/>
              <w:left w:val="single" w:sz="4" w:space="0" w:color="auto"/>
              <w:bottom w:val="single" w:sz="4" w:space="0" w:color="auto"/>
              <w:right w:val="single" w:sz="4" w:space="0" w:color="auto"/>
            </w:tcBorders>
            <w:hideMark/>
          </w:tcPr>
          <w:p w14:paraId="0A62343C" w14:textId="77777777" w:rsidR="0097353B" w:rsidRPr="007F5B6F" w:rsidRDefault="0097353B" w:rsidP="00686925">
            <w:pPr>
              <w:pStyle w:val="Heading7"/>
              <w:spacing w:before="120"/>
              <w:rPr>
                <w:rFonts w:ascii="Arial" w:hAnsi="Arial" w:cs="Arial"/>
                <w:sz w:val="18"/>
                <w:szCs w:val="18"/>
              </w:rPr>
            </w:pPr>
            <w:r>
              <w:rPr>
                <w:rFonts w:ascii="Arial" w:hAnsi="Arial" w:cs="Arial"/>
                <w:sz w:val="18"/>
                <w:szCs w:val="18"/>
              </w:rPr>
              <w:t xml:space="preserve">Investment National </w:t>
            </w:r>
            <w:r w:rsidRPr="007F5B6F">
              <w:rPr>
                <w:rFonts w:ascii="Arial" w:hAnsi="Arial" w:cs="Arial"/>
                <w:sz w:val="18"/>
                <w:szCs w:val="18"/>
              </w:rPr>
              <w:t>Office Staff</w:t>
            </w:r>
          </w:p>
        </w:tc>
        <w:tc>
          <w:tcPr>
            <w:tcW w:w="5058" w:type="dxa"/>
            <w:tcBorders>
              <w:top w:val="single" w:sz="4" w:space="0" w:color="auto"/>
              <w:left w:val="single" w:sz="4" w:space="0" w:color="auto"/>
              <w:bottom w:val="single" w:sz="4" w:space="0" w:color="auto"/>
              <w:right w:val="single" w:sz="4" w:space="0" w:color="auto"/>
            </w:tcBorders>
            <w:hideMark/>
          </w:tcPr>
          <w:p w14:paraId="747A9844" w14:textId="77777777" w:rsidR="0097353B" w:rsidRPr="00E00D7D" w:rsidRDefault="0097353B" w:rsidP="00686925">
            <w:pPr>
              <w:pStyle w:val="Heading7"/>
              <w:spacing w:before="120"/>
              <w:rPr>
                <w:rFonts w:ascii="Arial" w:hAnsi="Arial" w:cs="Arial"/>
                <w:sz w:val="18"/>
                <w:szCs w:val="18"/>
              </w:rPr>
            </w:pPr>
            <w:r w:rsidRPr="007F5B6F">
              <w:rPr>
                <w:rFonts w:ascii="Arial" w:hAnsi="Arial" w:cs="Arial"/>
                <w:sz w:val="18"/>
                <w:szCs w:val="18"/>
              </w:rPr>
              <w:t xml:space="preserve">Sharing of information for smooth functioning </w:t>
            </w:r>
            <w:r>
              <w:rPr>
                <w:rFonts w:ascii="Arial" w:hAnsi="Arial" w:cs="Arial"/>
                <w:sz w:val="18"/>
                <w:szCs w:val="18"/>
              </w:rPr>
              <w:t>of national initiatives</w:t>
            </w:r>
          </w:p>
        </w:tc>
      </w:tr>
      <w:tr w:rsidR="0097353B" w:rsidRPr="007F5B6F" w14:paraId="4BE5D163" w14:textId="77777777" w:rsidTr="00686925">
        <w:tc>
          <w:tcPr>
            <w:tcW w:w="3510" w:type="dxa"/>
            <w:tcBorders>
              <w:top w:val="single" w:sz="4" w:space="0" w:color="auto"/>
              <w:left w:val="single" w:sz="4" w:space="0" w:color="auto"/>
              <w:bottom w:val="single" w:sz="4" w:space="0" w:color="auto"/>
              <w:right w:val="single" w:sz="4" w:space="0" w:color="auto"/>
            </w:tcBorders>
            <w:hideMark/>
          </w:tcPr>
          <w:p w14:paraId="4282FA9C" w14:textId="77777777" w:rsidR="0097353B" w:rsidRPr="007F5B6F" w:rsidRDefault="0097353B" w:rsidP="00686925">
            <w:pPr>
              <w:pStyle w:val="Heading7"/>
              <w:spacing w:before="120"/>
              <w:rPr>
                <w:rFonts w:ascii="Arial" w:hAnsi="Arial" w:cs="Arial"/>
                <w:sz w:val="18"/>
                <w:szCs w:val="18"/>
              </w:rPr>
            </w:pPr>
            <w:r>
              <w:rPr>
                <w:rFonts w:ascii="Arial" w:hAnsi="Arial" w:cs="Arial"/>
                <w:sz w:val="18"/>
                <w:szCs w:val="18"/>
              </w:rPr>
              <w:t>Regional Partnerships</w:t>
            </w:r>
            <w:r w:rsidRPr="007F5B6F">
              <w:rPr>
                <w:rFonts w:ascii="Arial" w:hAnsi="Arial" w:cs="Arial"/>
                <w:sz w:val="18"/>
                <w:szCs w:val="18"/>
              </w:rPr>
              <w:t xml:space="preserve"> Regional Offices</w:t>
            </w:r>
          </w:p>
        </w:tc>
        <w:tc>
          <w:tcPr>
            <w:tcW w:w="5058" w:type="dxa"/>
            <w:tcBorders>
              <w:top w:val="single" w:sz="4" w:space="0" w:color="auto"/>
              <w:left w:val="single" w:sz="4" w:space="0" w:color="auto"/>
              <w:bottom w:val="single" w:sz="4" w:space="0" w:color="auto"/>
              <w:right w:val="single" w:sz="4" w:space="0" w:color="auto"/>
            </w:tcBorders>
            <w:hideMark/>
          </w:tcPr>
          <w:p w14:paraId="35D51DD2" w14:textId="77777777" w:rsidR="0097353B" w:rsidRPr="007F5B6F" w:rsidRDefault="0097353B" w:rsidP="00686925">
            <w:pPr>
              <w:pStyle w:val="Heading7"/>
              <w:spacing w:before="120"/>
              <w:rPr>
                <w:rFonts w:ascii="Arial" w:hAnsi="Arial" w:cs="Arial"/>
                <w:sz w:val="18"/>
                <w:szCs w:val="18"/>
              </w:rPr>
            </w:pPr>
            <w:r w:rsidRPr="007F5B6F">
              <w:rPr>
                <w:rFonts w:ascii="Arial" w:hAnsi="Arial" w:cs="Arial"/>
                <w:sz w:val="18"/>
                <w:szCs w:val="18"/>
              </w:rPr>
              <w:t xml:space="preserve">Sharing of information and leveraging of pre-existing relationships for the smooth functioning of </w:t>
            </w:r>
            <w:r>
              <w:rPr>
                <w:rFonts w:ascii="Arial" w:hAnsi="Arial" w:cs="Arial"/>
                <w:sz w:val="18"/>
                <w:szCs w:val="18"/>
              </w:rPr>
              <w:t>investments</w:t>
            </w:r>
          </w:p>
        </w:tc>
      </w:tr>
      <w:tr w:rsidR="0097353B" w:rsidRPr="007F5B6F" w14:paraId="604E90E2" w14:textId="77777777" w:rsidTr="00686925">
        <w:tc>
          <w:tcPr>
            <w:tcW w:w="3510" w:type="dxa"/>
            <w:tcBorders>
              <w:top w:val="single" w:sz="4" w:space="0" w:color="auto"/>
              <w:left w:val="single" w:sz="4" w:space="0" w:color="auto"/>
              <w:bottom w:val="single" w:sz="4" w:space="0" w:color="auto"/>
              <w:right w:val="single" w:sz="4" w:space="0" w:color="auto"/>
            </w:tcBorders>
          </w:tcPr>
          <w:p w14:paraId="4A9EA379" w14:textId="77777777" w:rsidR="0097353B" w:rsidRDefault="0097353B" w:rsidP="00686925">
            <w:pPr>
              <w:pStyle w:val="Heading7"/>
              <w:spacing w:before="120"/>
              <w:rPr>
                <w:rFonts w:ascii="Arial" w:hAnsi="Arial" w:cs="Arial"/>
                <w:sz w:val="18"/>
                <w:szCs w:val="18"/>
              </w:rPr>
            </w:pPr>
            <w:r>
              <w:rPr>
                <w:rFonts w:ascii="Arial" w:hAnsi="Arial" w:cs="Arial"/>
                <w:sz w:val="18"/>
                <w:szCs w:val="18"/>
              </w:rPr>
              <w:t>Policy Partnership Te Puni</w:t>
            </w:r>
          </w:p>
        </w:tc>
        <w:tc>
          <w:tcPr>
            <w:tcW w:w="5058" w:type="dxa"/>
            <w:tcBorders>
              <w:top w:val="single" w:sz="4" w:space="0" w:color="auto"/>
              <w:left w:val="single" w:sz="4" w:space="0" w:color="auto"/>
              <w:bottom w:val="single" w:sz="4" w:space="0" w:color="auto"/>
              <w:right w:val="single" w:sz="4" w:space="0" w:color="auto"/>
            </w:tcBorders>
          </w:tcPr>
          <w:p w14:paraId="42F230FF" w14:textId="77777777" w:rsidR="0097353B" w:rsidRPr="007F5B6F" w:rsidRDefault="0097353B" w:rsidP="00686925">
            <w:pPr>
              <w:pStyle w:val="Heading7"/>
              <w:spacing w:before="120"/>
              <w:rPr>
                <w:rFonts w:ascii="Arial" w:hAnsi="Arial" w:cs="Arial"/>
                <w:sz w:val="18"/>
                <w:szCs w:val="18"/>
              </w:rPr>
            </w:pPr>
            <w:r>
              <w:rPr>
                <w:rFonts w:ascii="Arial" w:hAnsi="Arial" w:cs="Arial"/>
                <w:sz w:val="18"/>
                <w:szCs w:val="18"/>
              </w:rPr>
              <w:t>On jointly developed projects and supplying relevant information to ensure validity of Policy Partnership outputs.</w:t>
            </w:r>
          </w:p>
        </w:tc>
      </w:tr>
      <w:tr w:rsidR="0097353B" w:rsidRPr="007F5B6F" w14:paraId="7AEBAA63" w14:textId="77777777" w:rsidTr="00686925">
        <w:tc>
          <w:tcPr>
            <w:tcW w:w="3510" w:type="dxa"/>
            <w:tcBorders>
              <w:top w:val="single" w:sz="4" w:space="0" w:color="auto"/>
              <w:left w:val="single" w:sz="4" w:space="0" w:color="auto"/>
              <w:bottom w:val="single" w:sz="4" w:space="0" w:color="auto"/>
              <w:right w:val="single" w:sz="4" w:space="0" w:color="auto"/>
            </w:tcBorders>
            <w:hideMark/>
          </w:tcPr>
          <w:p w14:paraId="41191DAC" w14:textId="77777777" w:rsidR="0097353B" w:rsidRPr="007F5B6F" w:rsidRDefault="0097353B" w:rsidP="00686925">
            <w:pPr>
              <w:pStyle w:val="Heading7"/>
              <w:spacing w:before="120"/>
              <w:rPr>
                <w:rFonts w:ascii="Arial" w:hAnsi="Arial" w:cs="Arial"/>
                <w:sz w:val="18"/>
                <w:szCs w:val="18"/>
              </w:rPr>
            </w:pPr>
            <w:r>
              <w:rPr>
                <w:rFonts w:ascii="Arial" w:hAnsi="Arial" w:cs="Arial"/>
                <w:sz w:val="18"/>
                <w:szCs w:val="18"/>
              </w:rPr>
              <w:t xml:space="preserve">Organisational Support </w:t>
            </w:r>
            <w:r w:rsidRPr="007F5B6F">
              <w:rPr>
                <w:rFonts w:ascii="Arial" w:hAnsi="Arial" w:cs="Arial"/>
                <w:sz w:val="18"/>
                <w:szCs w:val="18"/>
              </w:rPr>
              <w:t xml:space="preserve">Staff – Legal, </w:t>
            </w:r>
            <w:r>
              <w:rPr>
                <w:rFonts w:ascii="Arial" w:hAnsi="Arial" w:cs="Arial"/>
                <w:sz w:val="18"/>
                <w:szCs w:val="18"/>
              </w:rPr>
              <w:t>Finance</w:t>
            </w:r>
            <w:r w:rsidRPr="007F5B6F">
              <w:rPr>
                <w:rFonts w:ascii="Arial" w:hAnsi="Arial" w:cs="Arial"/>
                <w:sz w:val="18"/>
                <w:szCs w:val="18"/>
              </w:rPr>
              <w:t>, Ministerials and Contracting</w:t>
            </w:r>
          </w:p>
        </w:tc>
        <w:tc>
          <w:tcPr>
            <w:tcW w:w="5058" w:type="dxa"/>
            <w:tcBorders>
              <w:top w:val="single" w:sz="4" w:space="0" w:color="auto"/>
              <w:left w:val="single" w:sz="4" w:space="0" w:color="auto"/>
              <w:bottom w:val="single" w:sz="4" w:space="0" w:color="auto"/>
              <w:right w:val="single" w:sz="4" w:space="0" w:color="auto"/>
            </w:tcBorders>
            <w:hideMark/>
          </w:tcPr>
          <w:p w14:paraId="7B9414B7" w14:textId="77777777" w:rsidR="0097353B" w:rsidRPr="0097353B" w:rsidRDefault="0097353B" w:rsidP="0097353B">
            <w:pPr>
              <w:pStyle w:val="Heading7"/>
              <w:spacing w:before="120"/>
              <w:rPr>
                <w:rFonts w:ascii="Arial" w:hAnsi="Arial" w:cs="Arial"/>
                <w:sz w:val="18"/>
                <w:szCs w:val="18"/>
              </w:rPr>
            </w:pPr>
            <w:r w:rsidRPr="007F5B6F">
              <w:rPr>
                <w:rFonts w:ascii="Arial" w:hAnsi="Arial" w:cs="Arial"/>
                <w:sz w:val="18"/>
                <w:szCs w:val="18"/>
              </w:rPr>
              <w:t>Consult on relevant l</w:t>
            </w:r>
            <w:r>
              <w:rPr>
                <w:rFonts w:ascii="Arial" w:hAnsi="Arial" w:cs="Arial"/>
                <w:sz w:val="18"/>
                <w:szCs w:val="18"/>
              </w:rPr>
              <w:t xml:space="preserve">egal and contractual compliance </w:t>
            </w:r>
            <w:r w:rsidRPr="007F5B6F">
              <w:rPr>
                <w:rFonts w:ascii="Arial" w:hAnsi="Arial" w:cs="Arial"/>
                <w:sz w:val="18"/>
                <w:szCs w:val="18"/>
              </w:rPr>
              <w:t>matters</w:t>
            </w:r>
          </w:p>
        </w:tc>
      </w:tr>
      <w:tr w:rsidR="0097353B" w:rsidRPr="007F5B6F" w14:paraId="0C4C5FC0" w14:textId="77777777" w:rsidTr="00686925">
        <w:tc>
          <w:tcPr>
            <w:tcW w:w="3510" w:type="dxa"/>
            <w:tcBorders>
              <w:top w:val="single" w:sz="4" w:space="0" w:color="auto"/>
              <w:left w:val="single" w:sz="4" w:space="0" w:color="auto"/>
              <w:bottom w:val="single" w:sz="4" w:space="0" w:color="auto"/>
              <w:right w:val="single" w:sz="4" w:space="0" w:color="auto"/>
            </w:tcBorders>
            <w:hideMark/>
          </w:tcPr>
          <w:p w14:paraId="3DF4862F" w14:textId="77777777" w:rsidR="0097353B" w:rsidRPr="007F5B6F" w:rsidRDefault="0097353B" w:rsidP="00686925">
            <w:pPr>
              <w:pStyle w:val="Heading7"/>
              <w:spacing w:before="120"/>
              <w:rPr>
                <w:rFonts w:ascii="Arial" w:hAnsi="Arial" w:cs="Arial"/>
                <w:sz w:val="18"/>
                <w:szCs w:val="18"/>
              </w:rPr>
            </w:pPr>
            <w:r w:rsidRPr="007F5B6F">
              <w:rPr>
                <w:rFonts w:ascii="Arial" w:hAnsi="Arial" w:cs="Arial"/>
                <w:sz w:val="18"/>
                <w:szCs w:val="18"/>
              </w:rPr>
              <w:t>Minister’s Office Staff</w:t>
            </w:r>
          </w:p>
        </w:tc>
        <w:tc>
          <w:tcPr>
            <w:tcW w:w="5058" w:type="dxa"/>
            <w:tcBorders>
              <w:top w:val="single" w:sz="4" w:space="0" w:color="auto"/>
              <w:left w:val="single" w:sz="4" w:space="0" w:color="auto"/>
              <w:bottom w:val="single" w:sz="4" w:space="0" w:color="auto"/>
              <w:right w:val="single" w:sz="4" w:space="0" w:color="auto"/>
            </w:tcBorders>
            <w:hideMark/>
          </w:tcPr>
          <w:p w14:paraId="68CC9A67" w14:textId="77777777" w:rsidR="0097353B" w:rsidRPr="007F5B6F" w:rsidRDefault="0097353B" w:rsidP="00686925">
            <w:pPr>
              <w:pStyle w:val="Heading7"/>
              <w:spacing w:before="120"/>
              <w:rPr>
                <w:rFonts w:ascii="Arial" w:hAnsi="Arial" w:cs="Arial"/>
                <w:sz w:val="18"/>
                <w:szCs w:val="18"/>
              </w:rPr>
            </w:pPr>
            <w:r w:rsidRPr="007F5B6F">
              <w:rPr>
                <w:rFonts w:ascii="Arial" w:hAnsi="Arial" w:cs="Arial"/>
                <w:sz w:val="18"/>
                <w:szCs w:val="18"/>
              </w:rPr>
              <w:t>Assist to brief and advise the Minister as required</w:t>
            </w:r>
          </w:p>
        </w:tc>
      </w:tr>
    </w:tbl>
    <w:p w14:paraId="690205AA" w14:textId="77777777" w:rsidR="0097353B" w:rsidRDefault="0097353B" w:rsidP="0097353B">
      <w:pPr>
        <w:spacing w:before="20" w:after="40" w:line="288" w:lineRule="auto"/>
        <w:jc w:val="both"/>
        <w:rPr>
          <w:rFonts w:cs="Arial"/>
          <w:sz w:val="18"/>
          <w:szCs w:val="18"/>
        </w:rPr>
      </w:pPr>
    </w:p>
    <w:p w14:paraId="0DA03E73" w14:textId="77777777" w:rsidR="0097353B" w:rsidRPr="007F5B6F" w:rsidRDefault="0097353B" w:rsidP="0097353B">
      <w:pPr>
        <w:spacing w:before="20" w:after="40" w:line="288" w:lineRule="auto"/>
        <w:jc w:val="both"/>
        <w:rPr>
          <w:rFonts w:cs="Arial"/>
          <w:b/>
          <w:sz w:val="18"/>
          <w:szCs w:val="18"/>
        </w:rPr>
      </w:pPr>
      <w:r>
        <w:rPr>
          <w:rFonts w:cs="Arial"/>
          <w:sz w:val="18"/>
          <w:szCs w:val="18"/>
        </w:rPr>
        <w:t>EXTERNAL</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058"/>
      </w:tblGrid>
      <w:tr w:rsidR="0097353B" w:rsidRPr="007F5B6F" w14:paraId="7ED8908A" w14:textId="77777777" w:rsidTr="00686925">
        <w:tc>
          <w:tcPr>
            <w:tcW w:w="3510" w:type="dxa"/>
            <w:tcBorders>
              <w:top w:val="single" w:sz="4" w:space="0" w:color="auto"/>
              <w:left w:val="single" w:sz="4" w:space="0" w:color="auto"/>
              <w:bottom w:val="single" w:sz="4" w:space="0" w:color="auto"/>
              <w:right w:val="single" w:sz="4" w:space="0" w:color="auto"/>
            </w:tcBorders>
            <w:hideMark/>
          </w:tcPr>
          <w:p w14:paraId="578886A3" w14:textId="77777777" w:rsidR="0097353B" w:rsidRPr="007F5B6F" w:rsidRDefault="0097353B" w:rsidP="00686925">
            <w:pPr>
              <w:pStyle w:val="BodyText"/>
              <w:rPr>
                <w:rFonts w:cs="Arial"/>
                <w:b/>
                <w:sz w:val="18"/>
                <w:szCs w:val="18"/>
              </w:rPr>
            </w:pPr>
            <w:r w:rsidRPr="007F5B6F">
              <w:rPr>
                <w:rFonts w:cs="Arial"/>
                <w:b/>
                <w:sz w:val="18"/>
                <w:szCs w:val="18"/>
              </w:rPr>
              <w:t>Contact</w:t>
            </w:r>
          </w:p>
        </w:tc>
        <w:tc>
          <w:tcPr>
            <w:tcW w:w="5058" w:type="dxa"/>
            <w:tcBorders>
              <w:top w:val="single" w:sz="4" w:space="0" w:color="auto"/>
              <w:left w:val="single" w:sz="4" w:space="0" w:color="auto"/>
              <w:bottom w:val="single" w:sz="4" w:space="0" w:color="auto"/>
              <w:right w:val="single" w:sz="4" w:space="0" w:color="auto"/>
            </w:tcBorders>
            <w:hideMark/>
          </w:tcPr>
          <w:p w14:paraId="2BA1F248" w14:textId="77777777" w:rsidR="0097353B" w:rsidRPr="007F5B6F" w:rsidRDefault="0097353B" w:rsidP="00686925">
            <w:pPr>
              <w:pStyle w:val="BodyText"/>
              <w:rPr>
                <w:rFonts w:cs="Arial"/>
                <w:b/>
                <w:sz w:val="18"/>
                <w:szCs w:val="18"/>
              </w:rPr>
            </w:pPr>
            <w:r w:rsidRPr="007F5B6F">
              <w:rPr>
                <w:rFonts w:cs="Arial"/>
                <w:b/>
                <w:sz w:val="18"/>
                <w:szCs w:val="18"/>
              </w:rPr>
              <w:t>Nature and Purpose of Relationship</w:t>
            </w:r>
          </w:p>
        </w:tc>
      </w:tr>
      <w:tr w:rsidR="0097353B" w:rsidRPr="007F5B6F" w14:paraId="6CA6E079" w14:textId="77777777" w:rsidTr="00686925">
        <w:tc>
          <w:tcPr>
            <w:tcW w:w="3510" w:type="dxa"/>
            <w:tcBorders>
              <w:top w:val="single" w:sz="4" w:space="0" w:color="auto"/>
              <w:left w:val="single" w:sz="4" w:space="0" w:color="auto"/>
              <w:bottom w:val="single" w:sz="4" w:space="0" w:color="auto"/>
              <w:right w:val="single" w:sz="4" w:space="0" w:color="auto"/>
            </w:tcBorders>
            <w:hideMark/>
          </w:tcPr>
          <w:p w14:paraId="552DFCE9" w14:textId="77777777" w:rsidR="0097353B" w:rsidRPr="007F5B6F" w:rsidRDefault="0097353B" w:rsidP="00686925">
            <w:pPr>
              <w:pStyle w:val="Heading7"/>
              <w:rPr>
                <w:rFonts w:ascii="Arial" w:hAnsi="Arial" w:cs="Arial"/>
                <w:sz w:val="18"/>
                <w:szCs w:val="18"/>
              </w:rPr>
            </w:pPr>
            <w:r w:rsidRPr="007F5B6F">
              <w:rPr>
                <w:rFonts w:ascii="Arial" w:hAnsi="Arial" w:cs="Arial"/>
                <w:sz w:val="18"/>
                <w:szCs w:val="18"/>
              </w:rPr>
              <w:t xml:space="preserve">Staff in </w:t>
            </w:r>
            <w:r>
              <w:rPr>
                <w:rFonts w:ascii="Arial" w:hAnsi="Arial" w:cs="Arial"/>
                <w:sz w:val="18"/>
                <w:szCs w:val="18"/>
              </w:rPr>
              <w:t xml:space="preserve">relevant </w:t>
            </w:r>
            <w:r w:rsidRPr="007F5B6F">
              <w:rPr>
                <w:rFonts w:ascii="Arial" w:hAnsi="Arial" w:cs="Arial"/>
                <w:sz w:val="18"/>
                <w:szCs w:val="18"/>
              </w:rPr>
              <w:t>Government Agencies</w:t>
            </w:r>
            <w:r>
              <w:rPr>
                <w:rFonts w:ascii="Arial" w:hAnsi="Arial" w:cs="Arial"/>
                <w:sz w:val="18"/>
                <w:szCs w:val="18"/>
              </w:rPr>
              <w:t xml:space="preserve"> </w:t>
            </w:r>
          </w:p>
        </w:tc>
        <w:tc>
          <w:tcPr>
            <w:tcW w:w="5058" w:type="dxa"/>
            <w:tcBorders>
              <w:top w:val="single" w:sz="4" w:space="0" w:color="auto"/>
              <w:left w:val="single" w:sz="4" w:space="0" w:color="auto"/>
              <w:bottom w:val="single" w:sz="4" w:space="0" w:color="auto"/>
              <w:right w:val="single" w:sz="4" w:space="0" w:color="auto"/>
            </w:tcBorders>
            <w:hideMark/>
          </w:tcPr>
          <w:p w14:paraId="604C5D5F" w14:textId="77777777" w:rsidR="0097353B" w:rsidRPr="007F5B6F" w:rsidRDefault="0097353B" w:rsidP="00686925">
            <w:pPr>
              <w:pStyle w:val="Heading7"/>
              <w:rPr>
                <w:rFonts w:ascii="Arial" w:hAnsi="Arial" w:cs="Arial"/>
                <w:sz w:val="18"/>
                <w:szCs w:val="18"/>
              </w:rPr>
            </w:pPr>
            <w:r w:rsidRPr="007F5B6F">
              <w:rPr>
                <w:rFonts w:ascii="Arial" w:hAnsi="Arial" w:cs="Arial"/>
                <w:sz w:val="18"/>
                <w:szCs w:val="18"/>
              </w:rPr>
              <w:t>Assist in the participation of cross agency projects</w:t>
            </w:r>
          </w:p>
        </w:tc>
      </w:tr>
    </w:tbl>
    <w:p w14:paraId="58FE6F6D" w14:textId="77777777" w:rsidR="0097353B" w:rsidRDefault="0097353B" w:rsidP="0097353B">
      <w:pPr>
        <w:pStyle w:val="Heading7"/>
        <w:rPr>
          <w:rFonts w:ascii="Arial" w:hAnsi="Arial" w:cs="Arial"/>
          <w:b/>
          <w:sz w:val="18"/>
          <w:szCs w:val="18"/>
        </w:rPr>
      </w:pPr>
    </w:p>
    <w:p w14:paraId="340590F9" w14:textId="77777777" w:rsidR="0097353B" w:rsidRPr="00BA627E" w:rsidRDefault="0097353B" w:rsidP="0097353B"/>
    <w:p w14:paraId="54977B45" w14:textId="77777777" w:rsidR="0097353B" w:rsidRDefault="0097353B" w:rsidP="0097353B">
      <w:pPr>
        <w:pStyle w:val="Heading7"/>
        <w:pBdr>
          <w:bottom w:val="single" w:sz="4" w:space="1" w:color="auto"/>
        </w:pBdr>
        <w:rPr>
          <w:rFonts w:ascii="Arial" w:hAnsi="Arial" w:cs="Arial"/>
          <w:b/>
          <w:sz w:val="18"/>
          <w:szCs w:val="18"/>
        </w:rPr>
      </w:pPr>
      <w:r>
        <w:rPr>
          <w:rFonts w:ascii="Arial" w:hAnsi="Arial" w:cs="Arial"/>
          <w:b/>
          <w:sz w:val="18"/>
          <w:szCs w:val="18"/>
        </w:rPr>
        <w:t xml:space="preserve">DECISION MAKING AUTHORITY </w:t>
      </w:r>
    </w:p>
    <w:p w14:paraId="5260E599" w14:textId="77777777" w:rsidR="0097353B" w:rsidRDefault="0097353B" w:rsidP="0097353B">
      <w:pPr>
        <w:pStyle w:val="Heading7"/>
        <w:rPr>
          <w:rFonts w:ascii="Arial" w:hAnsi="Arial" w:cs="Arial"/>
          <w:sz w:val="18"/>
          <w:szCs w:val="18"/>
        </w:rPr>
      </w:pPr>
      <w:r>
        <w:rPr>
          <w:rFonts w:ascii="Arial" w:hAnsi="Arial" w:cs="Arial"/>
          <w:sz w:val="18"/>
          <w:szCs w:val="18"/>
        </w:rPr>
        <w:t>The schedule of delegated authorities detail those departmental and non-departmental decisions that this position is authorised to make.  The following summarises the key decision making authorities.</w:t>
      </w:r>
    </w:p>
    <w:p w14:paraId="6A550F1F" w14:textId="77777777" w:rsidR="0097353B" w:rsidRDefault="0097353B" w:rsidP="0097353B">
      <w:pPr>
        <w:rPr>
          <w:rFonts w:cs="Arial"/>
          <w:sz w:val="18"/>
          <w:szCs w:val="18"/>
        </w:rPr>
      </w:pPr>
    </w:p>
    <w:p w14:paraId="5C3211B8" w14:textId="77777777" w:rsidR="0097353B" w:rsidRDefault="0097353B" w:rsidP="0097353B">
      <w:pPr>
        <w:pStyle w:val="Heading7"/>
        <w:rPr>
          <w:rFonts w:ascii="Arial" w:hAnsi="Arial" w:cs="Arial"/>
          <w:b/>
          <w:caps/>
          <w:sz w:val="18"/>
          <w:szCs w:val="18"/>
        </w:rPr>
      </w:pPr>
      <w:r>
        <w:rPr>
          <w:rFonts w:ascii="Arial" w:hAnsi="Arial" w:cs="Arial"/>
          <w:b/>
          <w:caps/>
          <w:sz w:val="18"/>
          <w:szCs w:val="18"/>
        </w:rPr>
        <w:t>HUman Resource Authority</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97353B" w14:paraId="5B857BAD" w14:textId="77777777" w:rsidTr="00686925">
        <w:tc>
          <w:tcPr>
            <w:tcW w:w="3510" w:type="dxa"/>
            <w:tcBorders>
              <w:top w:val="single" w:sz="4" w:space="0" w:color="auto"/>
              <w:left w:val="single" w:sz="4" w:space="0" w:color="auto"/>
              <w:bottom w:val="single" w:sz="4" w:space="0" w:color="auto"/>
              <w:right w:val="single" w:sz="4" w:space="0" w:color="auto"/>
            </w:tcBorders>
            <w:hideMark/>
          </w:tcPr>
          <w:p w14:paraId="07DEAA8C" w14:textId="77777777" w:rsidR="0097353B" w:rsidRDefault="0097353B" w:rsidP="00686925">
            <w:pPr>
              <w:pStyle w:val="Heading7"/>
              <w:ind w:left="179"/>
              <w:rPr>
                <w:rFonts w:ascii="Arial" w:hAnsi="Arial" w:cs="Arial"/>
                <w:b/>
                <w:caps/>
                <w:sz w:val="18"/>
                <w:szCs w:val="18"/>
              </w:rPr>
            </w:pPr>
            <w:r>
              <w:rPr>
                <w:rFonts w:ascii="Arial" w:hAnsi="Arial" w:cs="Arial"/>
                <w:b/>
                <w:caps/>
                <w:sz w:val="18"/>
                <w:szCs w:val="18"/>
              </w:rPr>
              <w:t>Area of Delegation</w:t>
            </w:r>
          </w:p>
        </w:tc>
        <w:tc>
          <w:tcPr>
            <w:tcW w:w="6153" w:type="dxa"/>
            <w:tcBorders>
              <w:top w:val="single" w:sz="4" w:space="0" w:color="auto"/>
              <w:left w:val="single" w:sz="4" w:space="0" w:color="auto"/>
              <w:bottom w:val="single" w:sz="4" w:space="0" w:color="auto"/>
              <w:right w:val="single" w:sz="4" w:space="0" w:color="auto"/>
            </w:tcBorders>
            <w:hideMark/>
          </w:tcPr>
          <w:p w14:paraId="04416327" w14:textId="77777777" w:rsidR="0097353B" w:rsidRDefault="0097353B" w:rsidP="00686925">
            <w:pPr>
              <w:pStyle w:val="Heading7"/>
              <w:ind w:left="179"/>
              <w:rPr>
                <w:rFonts w:ascii="Arial" w:hAnsi="Arial" w:cs="Arial"/>
                <w:b/>
                <w:caps/>
                <w:sz w:val="18"/>
                <w:szCs w:val="18"/>
              </w:rPr>
            </w:pPr>
            <w:r>
              <w:rPr>
                <w:rFonts w:ascii="Arial" w:hAnsi="Arial" w:cs="Arial"/>
                <w:b/>
                <w:caps/>
                <w:sz w:val="18"/>
                <w:szCs w:val="18"/>
              </w:rPr>
              <w:t>Delegated Authority</w:t>
            </w:r>
          </w:p>
        </w:tc>
      </w:tr>
      <w:tr w:rsidR="0097353B" w14:paraId="251F8DF8" w14:textId="77777777" w:rsidTr="00686925">
        <w:tc>
          <w:tcPr>
            <w:tcW w:w="3510" w:type="dxa"/>
            <w:tcBorders>
              <w:top w:val="single" w:sz="4" w:space="0" w:color="auto"/>
              <w:left w:val="single" w:sz="4" w:space="0" w:color="auto"/>
              <w:bottom w:val="single" w:sz="4" w:space="0" w:color="auto"/>
              <w:right w:val="single" w:sz="4" w:space="0" w:color="auto"/>
            </w:tcBorders>
            <w:hideMark/>
          </w:tcPr>
          <w:p w14:paraId="2AE671A4" w14:textId="77777777" w:rsidR="0097353B" w:rsidRDefault="0097353B" w:rsidP="00686925">
            <w:pPr>
              <w:pStyle w:val="Heading7"/>
              <w:ind w:left="179"/>
              <w:rPr>
                <w:rFonts w:ascii="Arial" w:hAnsi="Arial" w:cs="Arial"/>
                <w:sz w:val="18"/>
                <w:szCs w:val="18"/>
              </w:rPr>
            </w:pPr>
            <w:r>
              <w:rPr>
                <w:rFonts w:ascii="Arial" w:hAnsi="Arial" w:cs="Arial"/>
                <w:sz w:val="18"/>
                <w:szCs w:val="18"/>
              </w:rPr>
              <w:t>Recruitment</w:t>
            </w:r>
          </w:p>
        </w:tc>
        <w:tc>
          <w:tcPr>
            <w:tcW w:w="6153" w:type="dxa"/>
            <w:tcBorders>
              <w:top w:val="single" w:sz="4" w:space="0" w:color="auto"/>
              <w:left w:val="single" w:sz="4" w:space="0" w:color="auto"/>
              <w:bottom w:val="single" w:sz="4" w:space="0" w:color="auto"/>
              <w:right w:val="single" w:sz="4" w:space="0" w:color="auto"/>
            </w:tcBorders>
            <w:hideMark/>
          </w:tcPr>
          <w:p w14:paraId="65A27997" w14:textId="77777777" w:rsidR="0097353B" w:rsidRPr="00B50AF0" w:rsidRDefault="0097353B" w:rsidP="00686925">
            <w:pPr>
              <w:pStyle w:val="Heading7"/>
              <w:ind w:left="179"/>
              <w:rPr>
                <w:rFonts w:ascii="Arial" w:hAnsi="Arial" w:cs="Arial"/>
                <w:caps/>
                <w:sz w:val="18"/>
                <w:szCs w:val="18"/>
              </w:rPr>
            </w:pPr>
            <w:r w:rsidRPr="00B50AF0">
              <w:rPr>
                <w:rFonts w:ascii="Arial" w:hAnsi="Arial" w:cs="Arial"/>
                <w:caps/>
                <w:sz w:val="18"/>
                <w:szCs w:val="18"/>
              </w:rPr>
              <w:t>nil</w:t>
            </w:r>
          </w:p>
        </w:tc>
      </w:tr>
      <w:tr w:rsidR="0097353B" w14:paraId="3B320BFF" w14:textId="77777777" w:rsidTr="00686925">
        <w:tc>
          <w:tcPr>
            <w:tcW w:w="3510" w:type="dxa"/>
            <w:tcBorders>
              <w:top w:val="single" w:sz="4" w:space="0" w:color="auto"/>
              <w:left w:val="single" w:sz="4" w:space="0" w:color="auto"/>
              <w:bottom w:val="single" w:sz="4" w:space="0" w:color="auto"/>
              <w:right w:val="single" w:sz="4" w:space="0" w:color="auto"/>
            </w:tcBorders>
            <w:hideMark/>
          </w:tcPr>
          <w:p w14:paraId="46961D17" w14:textId="77777777" w:rsidR="0097353B" w:rsidRDefault="0097353B" w:rsidP="00686925">
            <w:pPr>
              <w:pStyle w:val="Heading7"/>
              <w:ind w:left="179"/>
              <w:rPr>
                <w:rFonts w:ascii="Arial" w:hAnsi="Arial" w:cs="Arial"/>
                <w:sz w:val="18"/>
                <w:szCs w:val="18"/>
              </w:rPr>
            </w:pPr>
            <w:r>
              <w:rPr>
                <w:rFonts w:ascii="Arial" w:hAnsi="Arial" w:cs="Arial"/>
                <w:sz w:val="18"/>
                <w:szCs w:val="18"/>
              </w:rPr>
              <w:t>Remuneration</w:t>
            </w:r>
          </w:p>
        </w:tc>
        <w:tc>
          <w:tcPr>
            <w:tcW w:w="6153" w:type="dxa"/>
            <w:tcBorders>
              <w:top w:val="single" w:sz="4" w:space="0" w:color="auto"/>
              <w:left w:val="single" w:sz="4" w:space="0" w:color="auto"/>
              <w:bottom w:val="single" w:sz="4" w:space="0" w:color="auto"/>
              <w:right w:val="single" w:sz="4" w:space="0" w:color="auto"/>
            </w:tcBorders>
            <w:hideMark/>
          </w:tcPr>
          <w:p w14:paraId="07E6C577" w14:textId="77777777" w:rsidR="0097353B" w:rsidRPr="00B50AF0" w:rsidRDefault="0097353B" w:rsidP="00686925">
            <w:pPr>
              <w:pStyle w:val="Heading7"/>
              <w:ind w:left="179"/>
              <w:rPr>
                <w:rFonts w:ascii="Arial" w:hAnsi="Arial" w:cs="Arial"/>
                <w:caps/>
                <w:sz w:val="18"/>
                <w:szCs w:val="18"/>
              </w:rPr>
            </w:pPr>
            <w:r w:rsidRPr="00B50AF0">
              <w:rPr>
                <w:rFonts w:ascii="Arial" w:hAnsi="Arial" w:cs="Arial"/>
                <w:caps/>
                <w:sz w:val="18"/>
                <w:szCs w:val="18"/>
              </w:rPr>
              <w:t>nil</w:t>
            </w:r>
          </w:p>
        </w:tc>
      </w:tr>
      <w:tr w:rsidR="0097353B" w14:paraId="72DECF07" w14:textId="77777777" w:rsidTr="00686925">
        <w:tc>
          <w:tcPr>
            <w:tcW w:w="3510" w:type="dxa"/>
            <w:tcBorders>
              <w:top w:val="single" w:sz="4" w:space="0" w:color="auto"/>
              <w:left w:val="single" w:sz="4" w:space="0" w:color="auto"/>
              <w:bottom w:val="single" w:sz="4" w:space="0" w:color="auto"/>
              <w:right w:val="single" w:sz="4" w:space="0" w:color="auto"/>
            </w:tcBorders>
            <w:hideMark/>
          </w:tcPr>
          <w:p w14:paraId="0A02FE19" w14:textId="77777777" w:rsidR="0097353B" w:rsidRDefault="0097353B" w:rsidP="00686925">
            <w:pPr>
              <w:pStyle w:val="Heading7"/>
              <w:ind w:left="179"/>
              <w:rPr>
                <w:rFonts w:ascii="Arial" w:hAnsi="Arial" w:cs="Arial"/>
                <w:sz w:val="18"/>
                <w:szCs w:val="18"/>
              </w:rPr>
            </w:pPr>
            <w:r>
              <w:rPr>
                <w:rFonts w:ascii="Arial" w:hAnsi="Arial" w:cs="Arial"/>
                <w:sz w:val="18"/>
                <w:szCs w:val="18"/>
              </w:rPr>
              <w:t>Development and performance</w:t>
            </w:r>
          </w:p>
        </w:tc>
        <w:tc>
          <w:tcPr>
            <w:tcW w:w="6153" w:type="dxa"/>
            <w:tcBorders>
              <w:top w:val="single" w:sz="4" w:space="0" w:color="auto"/>
              <w:left w:val="single" w:sz="4" w:space="0" w:color="auto"/>
              <w:bottom w:val="single" w:sz="4" w:space="0" w:color="auto"/>
              <w:right w:val="single" w:sz="4" w:space="0" w:color="auto"/>
            </w:tcBorders>
            <w:hideMark/>
          </w:tcPr>
          <w:p w14:paraId="2FDAAAFF" w14:textId="77777777" w:rsidR="0097353B" w:rsidRPr="00B50AF0" w:rsidRDefault="0097353B" w:rsidP="00686925">
            <w:pPr>
              <w:pStyle w:val="Heading7"/>
              <w:ind w:left="179"/>
              <w:rPr>
                <w:rFonts w:ascii="Arial" w:hAnsi="Arial" w:cs="Arial"/>
                <w:caps/>
                <w:sz w:val="18"/>
                <w:szCs w:val="18"/>
              </w:rPr>
            </w:pPr>
            <w:r w:rsidRPr="00B50AF0">
              <w:rPr>
                <w:rFonts w:ascii="Arial" w:hAnsi="Arial" w:cs="Arial"/>
                <w:caps/>
                <w:sz w:val="18"/>
                <w:szCs w:val="18"/>
              </w:rPr>
              <w:t>nil</w:t>
            </w:r>
          </w:p>
        </w:tc>
      </w:tr>
      <w:tr w:rsidR="0097353B" w14:paraId="43CE3EA8" w14:textId="77777777" w:rsidTr="00686925">
        <w:tc>
          <w:tcPr>
            <w:tcW w:w="3510" w:type="dxa"/>
            <w:tcBorders>
              <w:top w:val="single" w:sz="4" w:space="0" w:color="auto"/>
              <w:left w:val="single" w:sz="4" w:space="0" w:color="auto"/>
              <w:bottom w:val="single" w:sz="4" w:space="0" w:color="auto"/>
              <w:right w:val="single" w:sz="4" w:space="0" w:color="auto"/>
            </w:tcBorders>
            <w:hideMark/>
          </w:tcPr>
          <w:p w14:paraId="68B929F0" w14:textId="77777777" w:rsidR="0097353B" w:rsidRDefault="0097353B" w:rsidP="00686925">
            <w:pPr>
              <w:pStyle w:val="Heading7"/>
              <w:ind w:left="179"/>
              <w:rPr>
                <w:rFonts w:ascii="Arial" w:hAnsi="Arial" w:cs="Arial"/>
                <w:sz w:val="18"/>
                <w:szCs w:val="18"/>
              </w:rPr>
            </w:pPr>
            <w:r>
              <w:rPr>
                <w:rFonts w:ascii="Arial" w:hAnsi="Arial" w:cs="Arial"/>
                <w:sz w:val="18"/>
                <w:szCs w:val="18"/>
              </w:rPr>
              <w:t>Ending employment</w:t>
            </w:r>
          </w:p>
        </w:tc>
        <w:tc>
          <w:tcPr>
            <w:tcW w:w="6153" w:type="dxa"/>
            <w:tcBorders>
              <w:top w:val="single" w:sz="4" w:space="0" w:color="auto"/>
              <w:left w:val="single" w:sz="4" w:space="0" w:color="auto"/>
              <w:bottom w:val="single" w:sz="4" w:space="0" w:color="auto"/>
              <w:right w:val="single" w:sz="4" w:space="0" w:color="auto"/>
            </w:tcBorders>
            <w:hideMark/>
          </w:tcPr>
          <w:p w14:paraId="228AD9B2" w14:textId="77777777" w:rsidR="0097353B" w:rsidRPr="00B50AF0" w:rsidRDefault="0097353B" w:rsidP="00686925">
            <w:pPr>
              <w:pStyle w:val="Heading7"/>
              <w:ind w:left="179"/>
              <w:rPr>
                <w:rFonts w:ascii="Arial" w:hAnsi="Arial" w:cs="Arial"/>
                <w:caps/>
                <w:sz w:val="18"/>
                <w:szCs w:val="18"/>
              </w:rPr>
            </w:pPr>
            <w:r w:rsidRPr="00B50AF0">
              <w:rPr>
                <w:rFonts w:ascii="Arial" w:hAnsi="Arial" w:cs="Arial"/>
                <w:caps/>
                <w:sz w:val="18"/>
                <w:szCs w:val="18"/>
              </w:rPr>
              <w:t>nil</w:t>
            </w:r>
          </w:p>
        </w:tc>
      </w:tr>
    </w:tbl>
    <w:p w14:paraId="5A468753" w14:textId="77777777" w:rsidR="0097353B" w:rsidRDefault="0097353B" w:rsidP="0097353B">
      <w:pPr>
        <w:pStyle w:val="Heading7"/>
        <w:rPr>
          <w:rFonts w:ascii="Arial" w:hAnsi="Arial" w:cs="Arial"/>
          <w:b/>
          <w:caps/>
          <w:sz w:val="18"/>
          <w:szCs w:val="18"/>
        </w:rPr>
      </w:pPr>
      <w:r>
        <w:rPr>
          <w:rFonts w:ascii="Arial" w:hAnsi="Arial" w:cs="Arial"/>
          <w:b/>
          <w:caps/>
          <w:sz w:val="18"/>
          <w:szCs w:val="18"/>
        </w:rPr>
        <w:t>Financial Authority</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97353B" w14:paraId="535A04F3" w14:textId="77777777" w:rsidTr="00686925">
        <w:tc>
          <w:tcPr>
            <w:tcW w:w="3510" w:type="dxa"/>
            <w:tcBorders>
              <w:top w:val="single" w:sz="4" w:space="0" w:color="auto"/>
              <w:left w:val="single" w:sz="4" w:space="0" w:color="auto"/>
              <w:bottom w:val="single" w:sz="4" w:space="0" w:color="auto"/>
              <w:right w:val="single" w:sz="4" w:space="0" w:color="auto"/>
            </w:tcBorders>
            <w:hideMark/>
          </w:tcPr>
          <w:p w14:paraId="5EC26241" w14:textId="77777777" w:rsidR="0097353B" w:rsidRPr="008639FC" w:rsidRDefault="0097353B" w:rsidP="00686925">
            <w:pPr>
              <w:pStyle w:val="Heading7"/>
              <w:ind w:left="179"/>
              <w:rPr>
                <w:rFonts w:ascii="Arial" w:hAnsi="Arial" w:cs="Arial"/>
                <w:caps/>
                <w:sz w:val="18"/>
                <w:szCs w:val="18"/>
              </w:rPr>
            </w:pPr>
            <w:r w:rsidRPr="008639FC">
              <w:rPr>
                <w:rFonts w:ascii="Arial" w:hAnsi="Arial" w:cs="Arial"/>
                <w:sz w:val="18"/>
                <w:szCs w:val="18"/>
              </w:rPr>
              <w:t>Delegation Level</w:t>
            </w:r>
          </w:p>
        </w:tc>
        <w:tc>
          <w:tcPr>
            <w:tcW w:w="6153" w:type="dxa"/>
            <w:tcBorders>
              <w:top w:val="single" w:sz="4" w:space="0" w:color="auto"/>
              <w:left w:val="single" w:sz="4" w:space="0" w:color="auto"/>
              <w:bottom w:val="single" w:sz="4" w:space="0" w:color="auto"/>
              <w:right w:val="single" w:sz="4" w:space="0" w:color="auto"/>
            </w:tcBorders>
            <w:hideMark/>
          </w:tcPr>
          <w:p w14:paraId="62402F0E" w14:textId="77777777" w:rsidR="0097353B" w:rsidRPr="00B50AF0" w:rsidRDefault="0097353B" w:rsidP="00686925">
            <w:pPr>
              <w:pStyle w:val="Heading7"/>
              <w:ind w:left="179"/>
              <w:rPr>
                <w:rFonts w:ascii="Arial" w:hAnsi="Arial" w:cs="Arial"/>
                <w:caps/>
                <w:sz w:val="18"/>
                <w:szCs w:val="18"/>
              </w:rPr>
            </w:pPr>
            <w:r w:rsidRPr="00B50AF0">
              <w:rPr>
                <w:rFonts w:ascii="Arial" w:hAnsi="Arial" w:cs="Arial"/>
                <w:sz w:val="18"/>
                <w:szCs w:val="18"/>
              </w:rPr>
              <w:t>NIL</w:t>
            </w:r>
          </w:p>
        </w:tc>
      </w:tr>
      <w:tr w:rsidR="0097353B" w14:paraId="1F076E98" w14:textId="77777777" w:rsidTr="00686925">
        <w:tc>
          <w:tcPr>
            <w:tcW w:w="3510" w:type="dxa"/>
            <w:tcBorders>
              <w:top w:val="single" w:sz="4" w:space="0" w:color="auto"/>
              <w:left w:val="single" w:sz="4" w:space="0" w:color="auto"/>
              <w:bottom w:val="single" w:sz="4" w:space="0" w:color="auto"/>
              <w:right w:val="single" w:sz="4" w:space="0" w:color="auto"/>
            </w:tcBorders>
            <w:hideMark/>
          </w:tcPr>
          <w:p w14:paraId="3F7CC873" w14:textId="77777777" w:rsidR="0097353B" w:rsidRDefault="0097353B" w:rsidP="00686925">
            <w:pPr>
              <w:pStyle w:val="Heading7"/>
              <w:ind w:left="179"/>
              <w:rPr>
                <w:rFonts w:ascii="Arial" w:hAnsi="Arial" w:cs="Arial"/>
                <w:sz w:val="18"/>
                <w:szCs w:val="18"/>
              </w:rPr>
            </w:pPr>
            <w:r>
              <w:rPr>
                <w:rFonts w:ascii="Arial" w:hAnsi="Arial" w:cs="Arial"/>
                <w:sz w:val="18"/>
                <w:szCs w:val="18"/>
              </w:rPr>
              <w:t>Maximum Expenditure Limit</w:t>
            </w:r>
          </w:p>
        </w:tc>
        <w:tc>
          <w:tcPr>
            <w:tcW w:w="6153" w:type="dxa"/>
            <w:tcBorders>
              <w:top w:val="single" w:sz="4" w:space="0" w:color="auto"/>
              <w:left w:val="single" w:sz="4" w:space="0" w:color="auto"/>
              <w:bottom w:val="single" w:sz="4" w:space="0" w:color="auto"/>
              <w:right w:val="single" w:sz="4" w:space="0" w:color="auto"/>
            </w:tcBorders>
            <w:hideMark/>
          </w:tcPr>
          <w:p w14:paraId="3122CC61" w14:textId="77777777" w:rsidR="0097353B" w:rsidRPr="00B50AF0" w:rsidRDefault="0097353B" w:rsidP="00686925">
            <w:pPr>
              <w:pStyle w:val="Heading7"/>
              <w:ind w:left="179"/>
              <w:rPr>
                <w:rFonts w:ascii="Arial" w:hAnsi="Arial" w:cs="Arial"/>
                <w:sz w:val="18"/>
                <w:szCs w:val="18"/>
              </w:rPr>
            </w:pPr>
            <w:r w:rsidRPr="00B50AF0">
              <w:rPr>
                <w:rFonts w:ascii="Arial" w:hAnsi="Arial" w:cs="Arial"/>
                <w:sz w:val="18"/>
                <w:szCs w:val="18"/>
              </w:rPr>
              <w:t>NIL</w:t>
            </w:r>
          </w:p>
        </w:tc>
      </w:tr>
    </w:tbl>
    <w:p w14:paraId="7B2A9063" w14:textId="77777777" w:rsidR="0097353B" w:rsidRDefault="0097353B"/>
    <w:sectPr w:rsidR="0097353B" w:rsidSect="007420D0">
      <w:headerReference w:type="default" r:id="rId9"/>
      <w:footerReference w:type="default" r:id="rId10"/>
      <w:pgSz w:w="11907" w:h="16840" w:code="9"/>
      <w:pgMar w:top="1440" w:right="1134" w:bottom="1134"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9DF6B" w14:textId="77777777" w:rsidR="005A195A" w:rsidRDefault="005A195A" w:rsidP="00774E31">
      <w:r>
        <w:separator/>
      </w:r>
    </w:p>
  </w:endnote>
  <w:endnote w:type="continuationSeparator" w:id="0">
    <w:p w14:paraId="377F5776" w14:textId="77777777" w:rsidR="005A195A" w:rsidRDefault="005A195A" w:rsidP="0077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74468" w14:textId="77777777" w:rsidR="006D17C7" w:rsidRPr="00015906" w:rsidRDefault="006D17C7" w:rsidP="00015906">
    <w:pPr>
      <w:pStyle w:val="Footer"/>
      <w:pBdr>
        <w:top w:val="single" w:sz="12" w:space="1" w:color="0CA479"/>
      </w:pBdr>
      <w:rPr>
        <w:b/>
        <w:i/>
        <w:color w:val="0CA479"/>
        <w:sz w:val="16"/>
        <w:szCs w:val="16"/>
      </w:rPr>
    </w:pPr>
    <w:r w:rsidRPr="00015906">
      <w:rPr>
        <w:b/>
        <w:i/>
        <w:color w:val="0CA479"/>
        <w:sz w:val="16"/>
        <w:szCs w:val="16"/>
      </w:rPr>
      <w:t>Te Puni Kōkiri – Position Description</w:t>
    </w:r>
    <w:r w:rsidR="0097353B">
      <w:rPr>
        <w:b/>
        <w:i/>
        <w:color w:val="0CA479"/>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217A2" w14:textId="77777777" w:rsidR="005A195A" w:rsidRDefault="005A195A" w:rsidP="00774E31">
      <w:r>
        <w:separator/>
      </w:r>
    </w:p>
  </w:footnote>
  <w:footnote w:type="continuationSeparator" w:id="0">
    <w:p w14:paraId="13DDE4B8" w14:textId="77777777" w:rsidR="005A195A" w:rsidRDefault="005A195A" w:rsidP="00774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EDF5F" w14:textId="77777777" w:rsidR="00774E31" w:rsidRDefault="007420D0" w:rsidP="007420D0">
    <w:pPr>
      <w:pStyle w:val="Header"/>
      <w:tabs>
        <w:tab w:val="clear" w:pos="4680"/>
        <w:tab w:val="clear" w:pos="9360"/>
        <w:tab w:val="left" w:pos="1615"/>
        <w:tab w:val="left" w:pos="4200"/>
      </w:tabs>
    </w:pPr>
    <w:r>
      <w:rPr>
        <w:noProof/>
        <w:lang w:val="en-US"/>
      </w:rPr>
      <w:drawing>
        <wp:inline distT="0" distB="0" distL="0" distR="0" wp14:anchorId="672E6FEF" wp14:editId="7B89163D">
          <wp:extent cx="6116955" cy="769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8452 TPK Video strips-Te Ira Tangata - Teal.png"/>
                  <pic:cNvPicPr/>
                </pic:nvPicPr>
                <pic:blipFill rotWithShape="1">
                  <a:blip r:embed="rId1">
                    <a:extLst>
                      <a:ext uri="{28A0092B-C50C-407E-A947-70E740481C1C}">
                        <a14:useLocalDpi xmlns:a14="http://schemas.microsoft.com/office/drawing/2010/main" val="0"/>
                      </a:ext>
                    </a:extLst>
                  </a:blip>
                  <a:srcRect t="76732" r="10646" b="5048"/>
                  <a:stretch/>
                </pic:blipFill>
                <pic:spPr bwMode="auto">
                  <a:xfrm>
                    <a:off x="0" y="0"/>
                    <a:ext cx="6125086" cy="77064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9464F"/>
    <w:multiLevelType w:val="hybridMultilevel"/>
    <w:tmpl w:val="26805B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87E425A"/>
    <w:multiLevelType w:val="hybridMultilevel"/>
    <w:tmpl w:val="761EE9DC"/>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2" w15:restartNumberingAfterBreak="0">
    <w:nsid w:val="1B611AE7"/>
    <w:multiLevelType w:val="hybridMultilevel"/>
    <w:tmpl w:val="767CDD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BA079FF"/>
    <w:multiLevelType w:val="hybridMultilevel"/>
    <w:tmpl w:val="011E36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2526DBE"/>
    <w:multiLevelType w:val="hybridMultilevel"/>
    <w:tmpl w:val="D518B1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45D2F3A"/>
    <w:multiLevelType w:val="hybridMultilevel"/>
    <w:tmpl w:val="273CA9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ECA4980"/>
    <w:multiLevelType w:val="hybridMultilevel"/>
    <w:tmpl w:val="E72E96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36470BD1"/>
    <w:multiLevelType w:val="hybridMultilevel"/>
    <w:tmpl w:val="E2C2B1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B945519"/>
    <w:multiLevelType w:val="hybridMultilevel"/>
    <w:tmpl w:val="CF3827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470B4204"/>
    <w:multiLevelType w:val="hybridMultilevel"/>
    <w:tmpl w:val="A900EB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608E6AA2"/>
    <w:multiLevelType w:val="hybridMultilevel"/>
    <w:tmpl w:val="3F446D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648754BD"/>
    <w:multiLevelType w:val="hybridMultilevel"/>
    <w:tmpl w:val="274619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70FD72C8"/>
    <w:multiLevelType w:val="hybridMultilevel"/>
    <w:tmpl w:val="4F0839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7558727E"/>
    <w:multiLevelType w:val="hybridMultilevel"/>
    <w:tmpl w:val="935486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BB6515E"/>
    <w:multiLevelType w:val="hybridMultilevel"/>
    <w:tmpl w:val="8A2AFB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7FA710ED"/>
    <w:multiLevelType w:val="hybridMultilevel"/>
    <w:tmpl w:val="1A44F1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9"/>
  </w:num>
  <w:num w:numId="4">
    <w:abstractNumId w:val="15"/>
  </w:num>
  <w:num w:numId="5">
    <w:abstractNumId w:val="12"/>
  </w:num>
  <w:num w:numId="6">
    <w:abstractNumId w:val="4"/>
  </w:num>
  <w:num w:numId="7">
    <w:abstractNumId w:val="10"/>
  </w:num>
  <w:num w:numId="8">
    <w:abstractNumId w:val="5"/>
  </w:num>
  <w:num w:numId="9">
    <w:abstractNumId w:val="2"/>
  </w:num>
  <w:num w:numId="10">
    <w:abstractNumId w:val="1"/>
  </w:num>
  <w:num w:numId="11">
    <w:abstractNumId w:val="7"/>
  </w:num>
  <w:num w:numId="12">
    <w:abstractNumId w:val="6"/>
  </w:num>
  <w:num w:numId="13">
    <w:abstractNumId w:val="8"/>
  </w:num>
  <w:num w:numId="14">
    <w:abstractNumId w:val="11"/>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E31"/>
    <w:rsid w:val="00015906"/>
    <w:rsid w:val="0002239F"/>
    <w:rsid w:val="000307AC"/>
    <w:rsid w:val="00035ADD"/>
    <w:rsid w:val="0004382B"/>
    <w:rsid w:val="00060CCD"/>
    <w:rsid w:val="00064E85"/>
    <w:rsid w:val="00066FC1"/>
    <w:rsid w:val="00080ECD"/>
    <w:rsid w:val="000A1AF9"/>
    <w:rsid w:val="000A47B1"/>
    <w:rsid w:val="000B7178"/>
    <w:rsid w:val="000C4D14"/>
    <w:rsid w:val="000C7440"/>
    <w:rsid w:val="000D1CE7"/>
    <w:rsid w:val="000E315B"/>
    <w:rsid w:val="000F00D5"/>
    <w:rsid w:val="00102AB0"/>
    <w:rsid w:val="00114192"/>
    <w:rsid w:val="00114CD5"/>
    <w:rsid w:val="001254DE"/>
    <w:rsid w:val="0013371B"/>
    <w:rsid w:val="00135CA3"/>
    <w:rsid w:val="0015596C"/>
    <w:rsid w:val="00160188"/>
    <w:rsid w:val="001706E0"/>
    <w:rsid w:val="001742EE"/>
    <w:rsid w:val="001747C2"/>
    <w:rsid w:val="00176832"/>
    <w:rsid w:val="001A0B08"/>
    <w:rsid w:val="001B52EC"/>
    <w:rsid w:val="001B5CEA"/>
    <w:rsid w:val="001C039B"/>
    <w:rsid w:val="001C6587"/>
    <w:rsid w:val="001C7238"/>
    <w:rsid w:val="001D5912"/>
    <w:rsid w:val="001D7617"/>
    <w:rsid w:val="001E6753"/>
    <w:rsid w:val="001E72E2"/>
    <w:rsid w:val="00203703"/>
    <w:rsid w:val="002072C2"/>
    <w:rsid w:val="00221BAA"/>
    <w:rsid w:val="00222189"/>
    <w:rsid w:val="0022393C"/>
    <w:rsid w:val="00224C1E"/>
    <w:rsid w:val="00265A7E"/>
    <w:rsid w:val="0027099F"/>
    <w:rsid w:val="00272316"/>
    <w:rsid w:val="00284769"/>
    <w:rsid w:val="002918EA"/>
    <w:rsid w:val="002940BB"/>
    <w:rsid w:val="00295556"/>
    <w:rsid w:val="00296D46"/>
    <w:rsid w:val="002A1557"/>
    <w:rsid w:val="002A52A5"/>
    <w:rsid w:val="002A7517"/>
    <w:rsid w:val="002B720B"/>
    <w:rsid w:val="002C1F1F"/>
    <w:rsid w:val="002C606D"/>
    <w:rsid w:val="002D086C"/>
    <w:rsid w:val="002D59B8"/>
    <w:rsid w:val="002E034F"/>
    <w:rsid w:val="002E3949"/>
    <w:rsid w:val="002E5E84"/>
    <w:rsid w:val="002F1D58"/>
    <w:rsid w:val="002F7BED"/>
    <w:rsid w:val="00301C7F"/>
    <w:rsid w:val="00306012"/>
    <w:rsid w:val="00306FAB"/>
    <w:rsid w:val="00312FCD"/>
    <w:rsid w:val="003150AE"/>
    <w:rsid w:val="00315671"/>
    <w:rsid w:val="00321019"/>
    <w:rsid w:val="00321E0A"/>
    <w:rsid w:val="00336FDF"/>
    <w:rsid w:val="00336FEF"/>
    <w:rsid w:val="00342E0F"/>
    <w:rsid w:val="00351189"/>
    <w:rsid w:val="0035185B"/>
    <w:rsid w:val="00356EB3"/>
    <w:rsid w:val="00371EB7"/>
    <w:rsid w:val="00373BE8"/>
    <w:rsid w:val="00373C76"/>
    <w:rsid w:val="00377C24"/>
    <w:rsid w:val="00393E4D"/>
    <w:rsid w:val="003A1650"/>
    <w:rsid w:val="003B00CF"/>
    <w:rsid w:val="003B394A"/>
    <w:rsid w:val="003B7A4F"/>
    <w:rsid w:val="003C6F33"/>
    <w:rsid w:val="003D31AD"/>
    <w:rsid w:val="003D72FF"/>
    <w:rsid w:val="003D7945"/>
    <w:rsid w:val="003E0450"/>
    <w:rsid w:val="003F6AB4"/>
    <w:rsid w:val="00400042"/>
    <w:rsid w:val="00402C87"/>
    <w:rsid w:val="004149B0"/>
    <w:rsid w:val="004171C9"/>
    <w:rsid w:val="00431D18"/>
    <w:rsid w:val="00443021"/>
    <w:rsid w:val="00444863"/>
    <w:rsid w:val="0045011F"/>
    <w:rsid w:val="004519A7"/>
    <w:rsid w:val="0046268B"/>
    <w:rsid w:val="00465F7B"/>
    <w:rsid w:val="00486283"/>
    <w:rsid w:val="00486867"/>
    <w:rsid w:val="00490263"/>
    <w:rsid w:val="004918D3"/>
    <w:rsid w:val="00493840"/>
    <w:rsid w:val="004968D0"/>
    <w:rsid w:val="004A1881"/>
    <w:rsid w:val="004B0DA9"/>
    <w:rsid w:val="004B2C38"/>
    <w:rsid w:val="004B35B8"/>
    <w:rsid w:val="004B71A0"/>
    <w:rsid w:val="004C1C0F"/>
    <w:rsid w:val="004E1DA0"/>
    <w:rsid w:val="004F1AA8"/>
    <w:rsid w:val="004F2747"/>
    <w:rsid w:val="004F309D"/>
    <w:rsid w:val="004F49E5"/>
    <w:rsid w:val="004F7A83"/>
    <w:rsid w:val="00501EC2"/>
    <w:rsid w:val="00501F3D"/>
    <w:rsid w:val="00512088"/>
    <w:rsid w:val="00512918"/>
    <w:rsid w:val="00515BEE"/>
    <w:rsid w:val="00524126"/>
    <w:rsid w:val="00525452"/>
    <w:rsid w:val="00547AF1"/>
    <w:rsid w:val="0055108E"/>
    <w:rsid w:val="0055468C"/>
    <w:rsid w:val="00557073"/>
    <w:rsid w:val="00590E09"/>
    <w:rsid w:val="005A195A"/>
    <w:rsid w:val="005A519E"/>
    <w:rsid w:val="005B44C3"/>
    <w:rsid w:val="005B6181"/>
    <w:rsid w:val="005D0F53"/>
    <w:rsid w:val="005D7EEF"/>
    <w:rsid w:val="005E0BCF"/>
    <w:rsid w:val="005F3BF7"/>
    <w:rsid w:val="00603273"/>
    <w:rsid w:val="00611706"/>
    <w:rsid w:val="00614F24"/>
    <w:rsid w:val="00615049"/>
    <w:rsid w:val="00615B63"/>
    <w:rsid w:val="0062565C"/>
    <w:rsid w:val="00625D43"/>
    <w:rsid w:val="0063045D"/>
    <w:rsid w:val="006402E7"/>
    <w:rsid w:val="0064761B"/>
    <w:rsid w:val="0065588F"/>
    <w:rsid w:val="00661183"/>
    <w:rsid w:val="0066166E"/>
    <w:rsid w:val="00662CEC"/>
    <w:rsid w:val="00663AE2"/>
    <w:rsid w:val="00665AAC"/>
    <w:rsid w:val="00686D57"/>
    <w:rsid w:val="0068712E"/>
    <w:rsid w:val="00687372"/>
    <w:rsid w:val="00695214"/>
    <w:rsid w:val="006955DF"/>
    <w:rsid w:val="00695BC3"/>
    <w:rsid w:val="006A4C0D"/>
    <w:rsid w:val="006B13DA"/>
    <w:rsid w:val="006C58BB"/>
    <w:rsid w:val="006C737B"/>
    <w:rsid w:val="006D17C7"/>
    <w:rsid w:val="006D4B53"/>
    <w:rsid w:val="006D6EBC"/>
    <w:rsid w:val="006E6445"/>
    <w:rsid w:val="006E72A1"/>
    <w:rsid w:val="006F0741"/>
    <w:rsid w:val="007032F2"/>
    <w:rsid w:val="00703545"/>
    <w:rsid w:val="00704526"/>
    <w:rsid w:val="00710FE7"/>
    <w:rsid w:val="00715485"/>
    <w:rsid w:val="00716186"/>
    <w:rsid w:val="00716272"/>
    <w:rsid w:val="0072447E"/>
    <w:rsid w:val="00732F44"/>
    <w:rsid w:val="0074163E"/>
    <w:rsid w:val="007420D0"/>
    <w:rsid w:val="007524A9"/>
    <w:rsid w:val="007539CF"/>
    <w:rsid w:val="007542C8"/>
    <w:rsid w:val="0076595A"/>
    <w:rsid w:val="00770C1C"/>
    <w:rsid w:val="00772748"/>
    <w:rsid w:val="00774E31"/>
    <w:rsid w:val="00785610"/>
    <w:rsid w:val="00786D86"/>
    <w:rsid w:val="007A02AA"/>
    <w:rsid w:val="007A3071"/>
    <w:rsid w:val="007A65D5"/>
    <w:rsid w:val="007A6AF6"/>
    <w:rsid w:val="007B003C"/>
    <w:rsid w:val="007B0BF6"/>
    <w:rsid w:val="007B5D0F"/>
    <w:rsid w:val="007B5D18"/>
    <w:rsid w:val="007C28A0"/>
    <w:rsid w:val="007C458C"/>
    <w:rsid w:val="007D24C8"/>
    <w:rsid w:val="007E5D02"/>
    <w:rsid w:val="007F28B4"/>
    <w:rsid w:val="007F53DD"/>
    <w:rsid w:val="008031EA"/>
    <w:rsid w:val="00803483"/>
    <w:rsid w:val="00803D08"/>
    <w:rsid w:val="0080557D"/>
    <w:rsid w:val="00812F7F"/>
    <w:rsid w:val="00813DA8"/>
    <w:rsid w:val="00816CAA"/>
    <w:rsid w:val="008173C3"/>
    <w:rsid w:val="0082692A"/>
    <w:rsid w:val="008309D2"/>
    <w:rsid w:val="00836134"/>
    <w:rsid w:val="0085628D"/>
    <w:rsid w:val="008614E9"/>
    <w:rsid w:val="00862155"/>
    <w:rsid w:val="008630E4"/>
    <w:rsid w:val="0086714A"/>
    <w:rsid w:val="00874AE1"/>
    <w:rsid w:val="008970AC"/>
    <w:rsid w:val="008A319D"/>
    <w:rsid w:val="008A6EB5"/>
    <w:rsid w:val="008B5E00"/>
    <w:rsid w:val="008B66E6"/>
    <w:rsid w:val="008C1FCE"/>
    <w:rsid w:val="008C5F08"/>
    <w:rsid w:val="008C76CF"/>
    <w:rsid w:val="008D6DB6"/>
    <w:rsid w:val="008F4A55"/>
    <w:rsid w:val="00900D35"/>
    <w:rsid w:val="0090565E"/>
    <w:rsid w:val="009224B2"/>
    <w:rsid w:val="009255ED"/>
    <w:rsid w:val="009276E6"/>
    <w:rsid w:val="0093720C"/>
    <w:rsid w:val="00940100"/>
    <w:rsid w:val="009557B8"/>
    <w:rsid w:val="00956FD1"/>
    <w:rsid w:val="0097353B"/>
    <w:rsid w:val="00974703"/>
    <w:rsid w:val="0097754C"/>
    <w:rsid w:val="00982BF8"/>
    <w:rsid w:val="00983430"/>
    <w:rsid w:val="009918E5"/>
    <w:rsid w:val="00995DCA"/>
    <w:rsid w:val="009A5A55"/>
    <w:rsid w:val="009B7E13"/>
    <w:rsid w:val="009C19B4"/>
    <w:rsid w:val="009C7853"/>
    <w:rsid w:val="009D1E06"/>
    <w:rsid w:val="009D5424"/>
    <w:rsid w:val="009E1781"/>
    <w:rsid w:val="009E31FF"/>
    <w:rsid w:val="009E6810"/>
    <w:rsid w:val="009F0743"/>
    <w:rsid w:val="009F1864"/>
    <w:rsid w:val="009F48DF"/>
    <w:rsid w:val="00A03475"/>
    <w:rsid w:val="00A03549"/>
    <w:rsid w:val="00A03E9C"/>
    <w:rsid w:val="00A03EDC"/>
    <w:rsid w:val="00A13D17"/>
    <w:rsid w:val="00A159D1"/>
    <w:rsid w:val="00A15E96"/>
    <w:rsid w:val="00A17A9E"/>
    <w:rsid w:val="00A2153D"/>
    <w:rsid w:val="00A45CB9"/>
    <w:rsid w:val="00A50660"/>
    <w:rsid w:val="00A572B5"/>
    <w:rsid w:val="00A70A6D"/>
    <w:rsid w:val="00A73F06"/>
    <w:rsid w:val="00A771CB"/>
    <w:rsid w:val="00A97C5A"/>
    <w:rsid w:val="00AA5A0F"/>
    <w:rsid w:val="00AA7565"/>
    <w:rsid w:val="00AA765F"/>
    <w:rsid w:val="00AB243D"/>
    <w:rsid w:val="00AB47D1"/>
    <w:rsid w:val="00AB56E0"/>
    <w:rsid w:val="00AC2CBD"/>
    <w:rsid w:val="00AC3265"/>
    <w:rsid w:val="00AC3BB3"/>
    <w:rsid w:val="00AC69E0"/>
    <w:rsid w:val="00AC73A8"/>
    <w:rsid w:val="00AC7659"/>
    <w:rsid w:val="00AC7C15"/>
    <w:rsid w:val="00AD0714"/>
    <w:rsid w:val="00AD7C98"/>
    <w:rsid w:val="00AE5A00"/>
    <w:rsid w:val="00AE633C"/>
    <w:rsid w:val="00AE79E0"/>
    <w:rsid w:val="00AF049A"/>
    <w:rsid w:val="00AF3EF7"/>
    <w:rsid w:val="00AF6C81"/>
    <w:rsid w:val="00AF7BB4"/>
    <w:rsid w:val="00B00A66"/>
    <w:rsid w:val="00B041F1"/>
    <w:rsid w:val="00B07593"/>
    <w:rsid w:val="00B10E60"/>
    <w:rsid w:val="00B20C10"/>
    <w:rsid w:val="00B21C9F"/>
    <w:rsid w:val="00B31269"/>
    <w:rsid w:val="00B340BA"/>
    <w:rsid w:val="00B37CED"/>
    <w:rsid w:val="00B40F99"/>
    <w:rsid w:val="00B46AD3"/>
    <w:rsid w:val="00B614BE"/>
    <w:rsid w:val="00B6355C"/>
    <w:rsid w:val="00B71B7D"/>
    <w:rsid w:val="00B87991"/>
    <w:rsid w:val="00B96082"/>
    <w:rsid w:val="00BA294E"/>
    <w:rsid w:val="00BB0A75"/>
    <w:rsid w:val="00BB2C57"/>
    <w:rsid w:val="00BB58BB"/>
    <w:rsid w:val="00BD76C9"/>
    <w:rsid w:val="00BE1AEE"/>
    <w:rsid w:val="00BF331F"/>
    <w:rsid w:val="00BF6D07"/>
    <w:rsid w:val="00BF75AA"/>
    <w:rsid w:val="00C166B7"/>
    <w:rsid w:val="00C32935"/>
    <w:rsid w:val="00C5592C"/>
    <w:rsid w:val="00C64F7C"/>
    <w:rsid w:val="00C701D4"/>
    <w:rsid w:val="00C93633"/>
    <w:rsid w:val="00CB5543"/>
    <w:rsid w:val="00CC08B9"/>
    <w:rsid w:val="00CC241C"/>
    <w:rsid w:val="00CC2AB8"/>
    <w:rsid w:val="00CC2B8F"/>
    <w:rsid w:val="00CC5DDD"/>
    <w:rsid w:val="00CE00BB"/>
    <w:rsid w:val="00CE07A2"/>
    <w:rsid w:val="00CE0B45"/>
    <w:rsid w:val="00CE1C7A"/>
    <w:rsid w:val="00CF1C78"/>
    <w:rsid w:val="00CF3208"/>
    <w:rsid w:val="00CF7196"/>
    <w:rsid w:val="00D04EC5"/>
    <w:rsid w:val="00D25480"/>
    <w:rsid w:val="00D3403C"/>
    <w:rsid w:val="00D345E9"/>
    <w:rsid w:val="00D35E1A"/>
    <w:rsid w:val="00D37509"/>
    <w:rsid w:val="00D43F35"/>
    <w:rsid w:val="00D44217"/>
    <w:rsid w:val="00D5351E"/>
    <w:rsid w:val="00D576BA"/>
    <w:rsid w:val="00D66CBB"/>
    <w:rsid w:val="00D66D98"/>
    <w:rsid w:val="00D74137"/>
    <w:rsid w:val="00D74910"/>
    <w:rsid w:val="00D75966"/>
    <w:rsid w:val="00D772EE"/>
    <w:rsid w:val="00D836BA"/>
    <w:rsid w:val="00D93061"/>
    <w:rsid w:val="00D95097"/>
    <w:rsid w:val="00DA79C9"/>
    <w:rsid w:val="00DB1BF3"/>
    <w:rsid w:val="00DC1D1B"/>
    <w:rsid w:val="00DC28F0"/>
    <w:rsid w:val="00DC48DF"/>
    <w:rsid w:val="00DC7C34"/>
    <w:rsid w:val="00DD4E39"/>
    <w:rsid w:val="00DD7E19"/>
    <w:rsid w:val="00DE1ED4"/>
    <w:rsid w:val="00DE608D"/>
    <w:rsid w:val="00DF32A4"/>
    <w:rsid w:val="00DF3A9B"/>
    <w:rsid w:val="00DF3C27"/>
    <w:rsid w:val="00E0142D"/>
    <w:rsid w:val="00E02D0B"/>
    <w:rsid w:val="00E10842"/>
    <w:rsid w:val="00E11369"/>
    <w:rsid w:val="00E14AC1"/>
    <w:rsid w:val="00E150D8"/>
    <w:rsid w:val="00E168D4"/>
    <w:rsid w:val="00E240E1"/>
    <w:rsid w:val="00E43143"/>
    <w:rsid w:val="00E574F5"/>
    <w:rsid w:val="00E80EF3"/>
    <w:rsid w:val="00E8337D"/>
    <w:rsid w:val="00E83708"/>
    <w:rsid w:val="00E917EC"/>
    <w:rsid w:val="00E961D9"/>
    <w:rsid w:val="00EA5122"/>
    <w:rsid w:val="00EA6781"/>
    <w:rsid w:val="00EB00FE"/>
    <w:rsid w:val="00EB675F"/>
    <w:rsid w:val="00EC200F"/>
    <w:rsid w:val="00EF22AC"/>
    <w:rsid w:val="00F04AAE"/>
    <w:rsid w:val="00F10268"/>
    <w:rsid w:val="00F11EEE"/>
    <w:rsid w:val="00F3135F"/>
    <w:rsid w:val="00F46CA8"/>
    <w:rsid w:val="00F61908"/>
    <w:rsid w:val="00F744C7"/>
    <w:rsid w:val="00F908CC"/>
    <w:rsid w:val="00F90DF1"/>
    <w:rsid w:val="00F95802"/>
    <w:rsid w:val="00FE0EC3"/>
    <w:rsid w:val="00FE5D99"/>
    <w:rsid w:val="00FF1883"/>
    <w:rsid w:val="00FF2D50"/>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B7E5A3"/>
  <w15:chartTrackingRefBased/>
  <w15:docId w15:val="{67283AAC-A07F-43CC-B4B9-A50D3A7A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BB3"/>
    <w:rPr>
      <w:rFonts w:ascii="Arial" w:hAnsi="Arial"/>
      <w:sz w:val="22"/>
      <w:szCs w:val="24"/>
      <w:lang w:eastAsia="en-US"/>
    </w:rPr>
  </w:style>
  <w:style w:type="paragraph" w:styleId="Heading2">
    <w:name w:val="heading 2"/>
    <w:basedOn w:val="Normal"/>
    <w:next w:val="Normal"/>
    <w:link w:val="Heading2Char"/>
    <w:uiPriority w:val="9"/>
    <w:semiHidden/>
    <w:unhideWhenUsed/>
    <w:qFormat/>
    <w:rsid w:val="00774E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774E31"/>
    <w:pPr>
      <w:keepNext/>
      <w:spacing w:before="240" w:after="60"/>
      <w:outlineLvl w:val="3"/>
    </w:pPr>
    <w:rPr>
      <w:rFonts w:ascii="Times New Roman" w:eastAsia="Times" w:hAnsi="Times New Roman"/>
      <w:b/>
      <w:bCs/>
      <w:sz w:val="28"/>
      <w:szCs w:val="28"/>
      <w:lang w:val="en-AU"/>
    </w:rPr>
  </w:style>
  <w:style w:type="paragraph" w:styleId="Heading7">
    <w:name w:val="heading 7"/>
    <w:basedOn w:val="Normal"/>
    <w:next w:val="Normal"/>
    <w:link w:val="Heading7Char"/>
    <w:qFormat/>
    <w:rsid w:val="00774E31"/>
    <w:pPr>
      <w:spacing w:before="240" w:after="60"/>
      <w:outlineLvl w:val="6"/>
    </w:pPr>
    <w:rPr>
      <w:rFonts w:ascii="Times New Roman" w:eastAsia="Times" w:hAnsi="Times New Roman"/>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paragraph" w:styleId="Header">
    <w:name w:val="header"/>
    <w:basedOn w:val="Normal"/>
    <w:link w:val="HeaderChar"/>
    <w:unhideWhenUsed/>
    <w:rsid w:val="00774E31"/>
    <w:pPr>
      <w:tabs>
        <w:tab w:val="center" w:pos="4680"/>
        <w:tab w:val="right" w:pos="9360"/>
      </w:tabs>
    </w:pPr>
  </w:style>
  <w:style w:type="character" w:customStyle="1" w:styleId="HeaderChar">
    <w:name w:val="Header Char"/>
    <w:basedOn w:val="DefaultParagraphFont"/>
    <w:link w:val="Header"/>
    <w:rsid w:val="00774E31"/>
    <w:rPr>
      <w:rFonts w:ascii="Arial" w:hAnsi="Arial"/>
      <w:sz w:val="22"/>
      <w:szCs w:val="24"/>
      <w:lang w:eastAsia="en-US"/>
    </w:rPr>
  </w:style>
  <w:style w:type="paragraph" w:styleId="Footer">
    <w:name w:val="footer"/>
    <w:basedOn w:val="Normal"/>
    <w:link w:val="FooterChar"/>
    <w:unhideWhenUsed/>
    <w:rsid w:val="00774E31"/>
    <w:pPr>
      <w:tabs>
        <w:tab w:val="center" w:pos="4680"/>
        <w:tab w:val="right" w:pos="9360"/>
      </w:tabs>
    </w:pPr>
  </w:style>
  <w:style w:type="character" w:customStyle="1" w:styleId="FooterChar">
    <w:name w:val="Footer Char"/>
    <w:basedOn w:val="DefaultParagraphFont"/>
    <w:link w:val="Footer"/>
    <w:rsid w:val="00774E31"/>
    <w:rPr>
      <w:rFonts w:ascii="Arial" w:hAnsi="Arial"/>
      <w:sz w:val="22"/>
      <w:szCs w:val="24"/>
      <w:lang w:eastAsia="en-US"/>
    </w:rPr>
  </w:style>
  <w:style w:type="character" w:customStyle="1" w:styleId="Heading4Char">
    <w:name w:val="Heading 4 Char"/>
    <w:basedOn w:val="DefaultParagraphFont"/>
    <w:link w:val="Heading4"/>
    <w:rsid w:val="00774E31"/>
    <w:rPr>
      <w:rFonts w:eastAsia="Times"/>
      <w:b/>
      <w:bCs/>
      <w:sz w:val="28"/>
      <w:szCs w:val="28"/>
      <w:lang w:val="en-AU" w:eastAsia="en-US"/>
    </w:rPr>
  </w:style>
  <w:style w:type="character" w:customStyle="1" w:styleId="Heading7Char">
    <w:name w:val="Heading 7 Char"/>
    <w:basedOn w:val="DefaultParagraphFont"/>
    <w:link w:val="Heading7"/>
    <w:rsid w:val="00774E31"/>
    <w:rPr>
      <w:rFonts w:eastAsia="Times"/>
      <w:sz w:val="24"/>
      <w:szCs w:val="24"/>
      <w:lang w:val="en-AU" w:eastAsia="en-US"/>
    </w:rPr>
  </w:style>
  <w:style w:type="character" w:styleId="Hyperlink">
    <w:name w:val="Hyperlink"/>
    <w:basedOn w:val="DefaultParagraphFont"/>
    <w:rsid w:val="00774E31"/>
    <w:rPr>
      <w:color w:val="0000FF"/>
      <w:u w:val="single"/>
    </w:rPr>
  </w:style>
  <w:style w:type="paragraph" w:styleId="NormalWeb">
    <w:name w:val="Normal (Web)"/>
    <w:basedOn w:val="Normal"/>
    <w:uiPriority w:val="99"/>
    <w:unhideWhenUsed/>
    <w:rsid w:val="00774E31"/>
    <w:pPr>
      <w:spacing w:before="100" w:beforeAutospacing="1" w:after="288"/>
    </w:pPr>
    <w:rPr>
      <w:rFonts w:ascii="Times New Roman" w:hAnsi="Times New Roman"/>
      <w:sz w:val="24"/>
      <w:lang w:eastAsia="en-NZ"/>
    </w:rPr>
  </w:style>
  <w:style w:type="character" w:customStyle="1" w:styleId="Heading2Char">
    <w:name w:val="Heading 2 Char"/>
    <w:basedOn w:val="DefaultParagraphFont"/>
    <w:link w:val="Heading2"/>
    <w:uiPriority w:val="9"/>
    <w:semiHidden/>
    <w:rsid w:val="00774E31"/>
    <w:rPr>
      <w:rFonts w:asciiTheme="majorHAnsi" w:eastAsiaTheme="majorEastAsia" w:hAnsiTheme="majorHAnsi" w:cstheme="majorBidi"/>
      <w:color w:val="365F91" w:themeColor="accent1" w:themeShade="BF"/>
      <w:sz w:val="26"/>
      <w:szCs w:val="26"/>
      <w:lang w:eastAsia="en-US"/>
    </w:rPr>
  </w:style>
  <w:style w:type="table" w:styleId="TableGrid">
    <w:name w:val="Table Grid"/>
    <w:basedOn w:val="TableNormal"/>
    <w:uiPriority w:val="59"/>
    <w:rsid w:val="0098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CharCharCharCharCharChar">
    <w:name w:val="bullet Char Char Char Char Char Char"/>
    <w:basedOn w:val="Normal"/>
    <w:link w:val="bulletCharCharCharCharCharCharChar"/>
    <w:rsid w:val="0097353B"/>
    <w:pPr>
      <w:tabs>
        <w:tab w:val="num" w:pos="720"/>
      </w:tabs>
      <w:spacing w:before="20" w:after="40" w:line="288" w:lineRule="auto"/>
      <w:ind w:left="720" w:hanging="360"/>
      <w:jc w:val="both"/>
    </w:pPr>
    <w:rPr>
      <w:rFonts w:ascii="Times New Roman" w:eastAsia="Times" w:hAnsi="Times New Roman"/>
      <w:sz w:val="24"/>
      <w:lang w:eastAsia="en-AU"/>
    </w:rPr>
  </w:style>
  <w:style w:type="character" w:customStyle="1" w:styleId="bulletCharCharCharCharCharCharChar">
    <w:name w:val="bullet Char Char Char Char Char Char Char"/>
    <w:link w:val="bulletCharCharCharCharCharChar"/>
    <w:rsid w:val="0097353B"/>
    <w:rPr>
      <w:rFonts w:eastAsia="Times"/>
      <w:sz w:val="24"/>
      <w:szCs w:val="24"/>
      <w:lang w:eastAsia="en-AU"/>
    </w:rPr>
  </w:style>
  <w:style w:type="paragraph" w:styleId="BodyText">
    <w:name w:val="Body Text"/>
    <w:basedOn w:val="Normal"/>
    <w:next w:val="Normal"/>
    <w:link w:val="BodyTextChar"/>
    <w:rsid w:val="0097353B"/>
    <w:pPr>
      <w:spacing w:before="120" w:line="240" w:lineRule="exact"/>
    </w:pPr>
    <w:rPr>
      <w:sz w:val="19"/>
      <w:szCs w:val="20"/>
      <w:lang w:val="en-GB" w:eastAsia="en-AU"/>
    </w:rPr>
  </w:style>
  <w:style w:type="character" w:customStyle="1" w:styleId="BodyTextChar">
    <w:name w:val="Body Text Char"/>
    <w:basedOn w:val="DefaultParagraphFont"/>
    <w:link w:val="BodyText"/>
    <w:rsid w:val="0097353B"/>
    <w:rPr>
      <w:rFonts w:ascii="Arial" w:hAnsi="Arial"/>
      <w:sz w:val="19"/>
      <w:lang w:val="en-GB" w:eastAsia="en-AU"/>
    </w:rPr>
  </w:style>
  <w:style w:type="paragraph" w:customStyle="1" w:styleId="HR-BulletList">
    <w:name w:val="HR-Bullet List"/>
    <w:basedOn w:val="Normal"/>
    <w:rsid w:val="0097353B"/>
    <w:pPr>
      <w:spacing w:before="120" w:after="60" w:line="240" w:lineRule="exact"/>
      <w:jc w:val="both"/>
    </w:pPr>
    <w:rPr>
      <w:rFonts w:eastAsia="Times"/>
      <w:sz w:val="19"/>
      <w:szCs w:val="20"/>
      <w:lang w:eastAsia="en-NZ"/>
    </w:rPr>
  </w:style>
  <w:style w:type="paragraph" w:styleId="ListParagraph">
    <w:name w:val="List Paragraph"/>
    <w:basedOn w:val="Normal"/>
    <w:link w:val="ListParagraphChar"/>
    <w:uiPriority w:val="34"/>
    <w:qFormat/>
    <w:rsid w:val="0097353B"/>
    <w:pPr>
      <w:ind w:left="720"/>
    </w:pPr>
    <w:rPr>
      <w:rFonts w:ascii="Times New Roman" w:eastAsia="Times" w:hAnsi="Times New Roman"/>
      <w:sz w:val="24"/>
      <w:szCs w:val="20"/>
      <w:lang w:val="en-AU"/>
    </w:rPr>
  </w:style>
  <w:style w:type="character" w:customStyle="1" w:styleId="ListParagraphChar">
    <w:name w:val="List Paragraph Char"/>
    <w:link w:val="ListParagraph"/>
    <w:uiPriority w:val="34"/>
    <w:locked/>
    <w:rsid w:val="0097353B"/>
    <w:rPr>
      <w:rFonts w:eastAsia="Times"/>
      <w:sz w:val="24"/>
      <w:lang w:val="en-AU" w:eastAsia="en-US"/>
    </w:rPr>
  </w:style>
  <w:style w:type="paragraph" w:customStyle="1" w:styleId="bulletCharCharCharCharChar">
    <w:name w:val="bullet Char Char Char Char Char"/>
    <w:basedOn w:val="Normal"/>
    <w:rsid w:val="0097353B"/>
    <w:pPr>
      <w:tabs>
        <w:tab w:val="num" w:pos="720"/>
      </w:tabs>
      <w:spacing w:before="20" w:after="40" w:line="288" w:lineRule="auto"/>
      <w:ind w:left="720" w:hanging="360"/>
      <w:jc w:val="both"/>
    </w:pPr>
    <w:rPr>
      <w:rFonts w:ascii="Times New Roman" w:hAnsi="Times New Roman"/>
      <w:sz w:val="20"/>
      <w:lang w:eastAsia="en-AU"/>
    </w:rPr>
  </w:style>
  <w:style w:type="paragraph" w:customStyle="1" w:styleId="Default">
    <w:name w:val="Default"/>
    <w:rsid w:val="0097353B"/>
    <w:pPr>
      <w:autoSpaceDE w:val="0"/>
      <w:autoSpaceDN w:val="0"/>
      <w:adjustRightInd w:val="0"/>
    </w:pPr>
    <w:rPr>
      <w:rFonts w:ascii="Calibri" w:hAnsi="Calibri" w:cs="Calibri"/>
      <w:color w:val="000000"/>
      <w:sz w:val="24"/>
      <w:szCs w:val="24"/>
    </w:rPr>
  </w:style>
  <w:style w:type="paragraph" w:customStyle="1" w:styleId="USBodyText">
    <w:name w:val="US Body Text"/>
    <w:basedOn w:val="Normal"/>
    <w:rsid w:val="0097353B"/>
    <w:pPr>
      <w:spacing w:before="113" w:after="113" w:line="260" w:lineRule="atLeast"/>
    </w:pPr>
    <w:rPr>
      <w:rFonts w:eastAsia="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k.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D8F3D-2A7B-43D9-B84B-92FAC5D79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2414</Words>
  <Characters>14500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Te Puni Kōkiri</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Mackay</dc:creator>
  <cp:keywords/>
  <dc:description/>
  <cp:lastModifiedBy>Deb Sidelinger</cp:lastModifiedBy>
  <cp:revision>2</cp:revision>
  <cp:lastPrinted>2019-05-07T02:30:00Z</cp:lastPrinted>
  <dcterms:created xsi:type="dcterms:W3CDTF">2019-08-09T01:07:00Z</dcterms:created>
  <dcterms:modified xsi:type="dcterms:W3CDTF">2019-08-09T01:07:00Z</dcterms:modified>
</cp:coreProperties>
</file>