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BC" w:rsidRPr="004F6B4A" w:rsidRDefault="00A51C7E" w:rsidP="00F04DBC">
      <w:pPr>
        <w:spacing w:line="288" w:lineRule="auto"/>
        <w:jc w:val="both"/>
        <w:rPr>
          <w:rFonts w:ascii="Arial" w:hAnsi="Arial" w:cs="Arial"/>
          <w:sz w:val="22"/>
          <w:szCs w:val="22"/>
        </w:rPr>
      </w:pPr>
      <w:bookmarkStart w:id="0" w:name="_GoBack"/>
      <w:bookmarkEnd w:id="0"/>
      <w:r>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-454660</wp:posOffset>
                </wp:positionV>
                <wp:extent cx="3038475" cy="571500"/>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71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BF7" w:rsidRPr="00BF032B" w:rsidRDefault="00806BF7" w:rsidP="00806BF7">
                            <w:pPr>
                              <w:rPr>
                                <w:rFonts w:ascii="Arial" w:eastAsia="Times New Roman" w:hAnsi="Arial" w:cs="Arial"/>
                                <w:b/>
                                <w:color w:val="FFFFFF" w:themeColor="background1"/>
                                <w:sz w:val="28"/>
                                <w:szCs w:val="28"/>
                                <w:lang w:val="en-NZ"/>
                              </w:rPr>
                            </w:pPr>
                            <w:proofErr w:type="spellStart"/>
                            <w:r w:rsidRPr="00BF032B">
                              <w:rPr>
                                <w:rFonts w:ascii="Arial" w:eastAsia="Times New Roman" w:hAnsi="Arial" w:cs="Arial"/>
                                <w:b/>
                                <w:color w:val="FFFFFF" w:themeColor="background1"/>
                                <w:sz w:val="28"/>
                                <w:szCs w:val="28"/>
                                <w:lang w:val="en-NZ"/>
                              </w:rPr>
                              <w:t>Kaitohu</w:t>
                            </w:r>
                            <w:proofErr w:type="spellEnd"/>
                            <w:r w:rsidRPr="00BF032B">
                              <w:rPr>
                                <w:rFonts w:ascii="Arial" w:eastAsia="Times New Roman" w:hAnsi="Arial" w:cs="Arial"/>
                                <w:b/>
                                <w:color w:val="FFFFFF" w:themeColor="background1"/>
                                <w:sz w:val="28"/>
                                <w:szCs w:val="28"/>
                                <w:lang w:val="en-NZ"/>
                              </w:rPr>
                              <w:t xml:space="preserve"> Tōmua </w:t>
                            </w:r>
                            <w:proofErr w:type="spellStart"/>
                            <w:r w:rsidRPr="00BF032B">
                              <w:rPr>
                                <w:rFonts w:ascii="Arial" w:hAnsi="Arial" w:cs="Arial"/>
                                <w:b/>
                                <w:color w:val="FFFFFF" w:themeColor="background1"/>
                                <w:sz w:val="28"/>
                                <w:szCs w:val="28"/>
                              </w:rPr>
                              <w:t>Pāpāoho</w:t>
                            </w:r>
                            <w:proofErr w:type="spellEnd"/>
                          </w:p>
                          <w:p w:rsidR="002403E2" w:rsidRPr="00BF032B" w:rsidRDefault="0057230A" w:rsidP="00F04DBC">
                            <w:pPr>
                              <w:rPr>
                                <w:rFonts w:ascii="Arial" w:hAnsi="Arial" w:cs="Arial"/>
                                <w:b/>
                                <w:sz w:val="28"/>
                                <w:szCs w:val="28"/>
                                <w:lang w:val="en-NZ"/>
                              </w:rPr>
                            </w:pPr>
                            <w:r w:rsidRPr="00BF032B">
                              <w:rPr>
                                <w:rFonts w:ascii="Arial" w:hAnsi="Arial" w:cs="Arial"/>
                                <w:b/>
                                <w:sz w:val="28"/>
                                <w:szCs w:val="28"/>
                                <w:lang w:val="en-NZ"/>
                              </w:rPr>
                              <w:t>Senior Advisor</w:t>
                            </w:r>
                            <w:r w:rsidR="009E5A98" w:rsidRPr="00BF032B">
                              <w:rPr>
                                <w:rFonts w:ascii="Arial" w:hAnsi="Arial" w:cs="Arial"/>
                                <w:b/>
                                <w:sz w:val="28"/>
                                <w:szCs w:val="28"/>
                                <w:lang w:val="en-NZ"/>
                              </w:rPr>
                              <w:t xml:space="preserve"> </w:t>
                            </w:r>
                            <w:r w:rsidR="002403E2" w:rsidRPr="00BF032B">
                              <w:rPr>
                                <w:rFonts w:ascii="Arial" w:hAnsi="Arial" w:cs="Arial"/>
                                <w:b/>
                                <w:sz w:val="28"/>
                                <w:szCs w:val="28"/>
                                <w:lang w:val="en-NZ"/>
                              </w:rPr>
                              <w:t>Communications</w:t>
                            </w:r>
                          </w:p>
                          <w:p w:rsidR="009E5A98" w:rsidRPr="00913771" w:rsidRDefault="009E5A98" w:rsidP="00F04DBC">
                            <w:pPr>
                              <w:rPr>
                                <w:rFonts w:ascii="Arial" w:hAnsi="Arial" w:cs="Arial"/>
                                <w:b/>
                                <w:szCs w:val="24"/>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35.8pt;width:239.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" fillcolor="black" stroked="f">
                <v:textbox>
                  <w:txbxContent>
                    <w:p w:rsidR="00806BF7" w:rsidRPr="00BF032B" w:rsidRDefault="00806BF7" w:rsidP="00806BF7">
                      <w:pPr>
                        <w:rPr>
                          <w:rFonts w:ascii="Arial" w:eastAsia="Times New Roman" w:hAnsi="Arial" w:cs="Arial"/>
                          <w:b/>
                          <w:color w:val="FFFFFF" w:themeColor="background1"/>
                          <w:sz w:val="28"/>
                          <w:szCs w:val="28"/>
                          <w:lang w:val="en-NZ"/>
                        </w:rPr>
                      </w:pPr>
                      <w:proofErr w:type="spellStart"/>
                      <w:r w:rsidRPr="00BF032B">
                        <w:rPr>
                          <w:rFonts w:ascii="Arial" w:eastAsia="Times New Roman" w:hAnsi="Arial" w:cs="Arial"/>
                          <w:b/>
                          <w:color w:val="FFFFFF" w:themeColor="background1"/>
                          <w:sz w:val="28"/>
                          <w:szCs w:val="28"/>
                          <w:lang w:val="en-NZ"/>
                        </w:rPr>
                        <w:t>Kaitohu</w:t>
                      </w:r>
                      <w:proofErr w:type="spellEnd"/>
                      <w:r w:rsidRPr="00BF032B">
                        <w:rPr>
                          <w:rFonts w:ascii="Arial" w:eastAsia="Times New Roman" w:hAnsi="Arial" w:cs="Arial"/>
                          <w:b/>
                          <w:color w:val="FFFFFF" w:themeColor="background1"/>
                          <w:sz w:val="28"/>
                          <w:szCs w:val="28"/>
                          <w:lang w:val="en-NZ"/>
                        </w:rPr>
                        <w:t xml:space="preserve"> Tōmua </w:t>
                      </w:r>
                      <w:proofErr w:type="spellStart"/>
                      <w:r w:rsidRPr="00BF032B">
                        <w:rPr>
                          <w:rFonts w:ascii="Arial" w:hAnsi="Arial" w:cs="Arial"/>
                          <w:b/>
                          <w:color w:val="FFFFFF" w:themeColor="background1"/>
                          <w:sz w:val="28"/>
                          <w:szCs w:val="28"/>
                        </w:rPr>
                        <w:t>Pāpāoho</w:t>
                      </w:r>
                      <w:proofErr w:type="spellEnd"/>
                    </w:p>
                    <w:p w:rsidR="002403E2" w:rsidRPr="00BF032B" w:rsidRDefault="0057230A" w:rsidP="00F04DBC">
                      <w:pPr>
                        <w:rPr>
                          <w:rFonts w:ascii="Arial" w:hAnsi="Arial" w:cs="Arial"/>
                          <w:b/>
                          <w:sz w:val="28"/>
                          <w:szCs w:val="28"/>
                          <w:lang w:val="en-NZ"/>
                        </w:rPr>
                      </w:pPr>
                      <w:r w:rsidRPr="00BF032B">
                        <w:rPr>
                          <w:rFonts w:ascii="Arial" w:hAnsi="Arial" w:cs="Arial"/>
                          <w:b/>
                          <w:sz w:val="28"/>
                          <w:szCs w:val="28"/>
                          <w:lang w:val="en-NZ"/>
                        </w:rPr>
                        <w:t>Senior Advisor</w:t>
                      </w:r>
                      <w:r w:rsidR="009E5A98" w:rsidRPr="00BF032B">
                        <w:rPr>
                          <w:rFonts w:ascii="Arial" w:hAnsi="Arial" w:cs="Arial"/>
                          <w:b/>
                          <w:sz w:val="28"/>
                          <w:szCs w:val="28"/>
                          <w:lang w:val="en-NZ"/>
                        </w:rPr>
                        <w:t xml:space="preserve"> </w:t>
                      </w:r>
                      <w:r w:rsidR="002403E2" w:rsidRPr="00BF032B">
                        <w:rPr>
                          <w:rFonts w:ascii="Arial" w:hAnsi="Arial" w:cs="Arial"/>
                          <w:b/>
                          <w:sz w:val="28"/>
                          <w:szCs w:val="28"/>
                          <w:lang w:val="en-NZ"/>
                        </w:rPr>
                        <w:t>Communications</w:t>
                      </w:r>
                    </w:p>
                    <w:p w:rsidR="009E5A98" w:rsidRPr="00913771" w:rsidRDefault="009E5A98" w:rsidP="00F04DBC">
                      <w:pPr>
                        <w:rPr>
                          <w:rFonts w:ascii="Arial" w:hAnsi="Arial" w:cs="Arial"/>
                          <w:b/>
                          <w:szCs w:val="24"/>
                          <w:lang w:val="en-NZ"/>
                        </w:rPr>
                      </w:pPr>
                    </w:p>
                  </w:txbxContent>
                </v:textbox>
              </v:shape>
            </w:pict>
          </mc:Fallback>
        </mc:AlternateContent>
      </w:r>
    </w:p>
    <w:p w:rsidR="00F04DBC" w:rsidRPr="004F6B4A" w:rsidRDefault="00F04DBC" w:rsidP="00F04DBC">
      <w:pPr>
        <w:spacing w:line="288" w:lineRule="auto"/>
        <w:jc w:val="both"/>
        <w:rPr>
          <w:rFonts w:ascii="Arial" w:hAnsi="Arial" w:cs="Arial"/>
          <w:sz w:val="22"/>
          <w:szCs w:val="22"/>
        </w:rPr>
      </w:pPr>
    </w:p>
    <w:tbl>
      <w:tblPr>
        <w:tblW w:w="0" w:type="auto"/>
        <w:tblInd w:w="-636" w:type="dxa"/>
        <w:tblLook w:val="0000" w:firstRow="0" w:lastRow="0" w:firstColumn="0" w:lastColumn="0" w:noHBand="0" w:noVBand="0"/>
      </w:tblPr>
      <w:tblGrid>
        <w:gridCol w:w="718"/>
        <w:gridCol w:w="1777"/>
        <w:gridCol w:w="7213"/>
      </w:tblGrid>
      <w:tr w:rsidR="00F04DBC" w:rsidRPr="004F6B4A" w:rsidTr="003677A4">
        <w:trPr>
          <w:trHeight w:val="397"/>
        </w:trPr>
        <w:tc>
          <w:tcPr>
            <w:tcW w:w="718" w:type="dxa"/>
            <w:vMerge w:val="restart"/>
            <w:tcBorders>
              <w:right w:val="single" w:sz="2" w:space="0" w:color="auto"/>
            </w:tcBorders>
            <w:tcMar>
              <w:left w:w="0" w:type="dxa"/>
              <w:right w:w="0" w:type="dxa"/>
            </w:tcMar>
            <w:vAlign w:val="center"/>
          </w:tcPr>
          <w:p w:rsidR="00F04DBC" w:rsidRPr="002403E2" w:rsidRDefault="00F04DBC" w:rsidP="003677A4">
            <w:pPr>
              <w:pStyle w:val="Heading4"/>
              <w:spacing w:before="0" w:after="0" w:line="288" w:lineRule="auto"/>
              <w:ind w:left="851"/>
              <w:jc w:val="both"/>
              <w:rPr>
                <w:rFonts w:ascii="Arial" w:hAnsi="Arial" w:cs="Arial"/>
                <w:spacing w:val="2"/>
                <w:sz w:val="18"/>
                <w:szCs w:val="18"/>
              </w:rPr>
            </w:pPr>
          </w:p>
        </w:tc>
        <w:tc>
          <w:tcPr>
            <w:tcW w:w="1777" w:type="dxa"/>
            <w:tcBorders>
              <w:top w:val="single" w:sz="8" w:space="0" w:color="auto"/>
              <w:left w:val="single" w:sz="2" w:space="0" w:color="auto"/>
              <w:bottom w:val="single" w:sz="2" w:space="0" w:color="auto"/>
              <w:right w:val="single" w:sz="2" w:space="0" w:color="auto"/>
            </w:tcBorders>
            <w:tcMar>
              <w:left w:w="0" w:type="dxa"/>
              <w:right w:w="0" w:type="dxa"/>
            </w:tcMar>
            <w:vAlign w:val="center"/>
          </w:tcPr>
          <w:p w:rsidR="00F04DBC" w:rsidRPr="002403E2" w:rsidRDefault="006B34EF" w:rsidP="003677A4">
            <w:pPr>
              <w:pStyle w:val="Header"/>
              <w:spacing w:line="288" w:lineRule="auto"/>
              <w:jc w:val="both"/>
              <w:rPr>
                <w:rFonts w:ascii="Arial" w:hAnsi="Arial" w:cs="Arial"/>
                <w:b/>
                <w:bCs/>
                <w:spacing w:val="2"/>
                <w:sz w:val="18"/>
                <w:szCs w:val="18"/>
              </w:rPr>
            </w:pPr>
            <w:r>
              <w:rPr>
                <w:rFonts w:ascii="Arial" w:hAnsi="Arial" w:cs="Arial"/>
                <w:b/>
                <w:bCs/>
                <w:spacing w:val="2"/>
                <w:sz w:val="18"/>
                <w:szCs w:val="18"/>
              </w:rPr>
              <w:t>Te Puni</w:t>
            </w:r>
            <w:r w:rsidR="00F04DBC" w:rsidRPr="002403E2">
              <w:rPr>
                <w:rFonts w:ascii="Arial" w:hAnsi="Arial" w:cs="Arial"/>
                <w:b/>
                <w:bCs/>
                <w:spacing w:val="2"/>
                <w:sz w:val="18"/>
                <w:szCs w:val="18"/>
              </w:rPr>
              <w:t>:</w:t>
            </w:r>
          </w:p>
        </w:tc>
        <w:tc>
          <w:tcPr>
            <w:tcW w:w="7213" w:type="dxa"/>
            <w:tcBorders>
              <w:top w:val="single" w:sz="8" w:space="0" w:color="auto"/>
              <w:left w:val="single" w:sz="2" w:space="0" w:color="auto"/>
              <w:bottom w:val="single" w:sz="2" w:space="0" w:color="auto"/>
              <w:right w:val="single" w:sz="2" w:space="0" w:color="auto"/>
            </w:tcBorders>
            <w:tcMar>
              <w:left w:w="0" w:type="dxa"/>
            </w:tcMar>
            <w:vAlign w:val="center"/>
          </w:tcPr>
          <w:p w:rsidR="00F04DBC" w:rsidRPr="002403E2" w:rsidRDefault="00BF032B" w:rsidP="002403E2">
            <w:pPr>
              <w:tabs>
                <w:tab w:val="left" w:pos="1420"/>
              </w:tabs>
              <w:spacing w:line="288" w:lineRule="auto"/>
              <w:jc w:val="both"/>
              <w:rPr>
                <w:rFonts w:ascii="Arial" w:hAnsi="Arial" w:cs="Arial"/>
                <w:spacing w:val="2"/>
                <w:sz w:val="18"/>
                <w:szCs w:val="18"/>
              </w:rPr>
            </w:pPr>
            <w:r>
              <w:rPr>
                <w:rFonts w:ascii="Arial" w:hAnsi="Arial" w:cs="Arial"/>
                <w:spacing w:val="2"/>
                <w:sz w:val="18"/>
                <w:szCs w:val="18"/>
              </w:rPr>
              <w:t xml:space="preserve"> </w:t>
            </w:r>
            <w:r w:rsidR="00806BF7">
              <w:rPr>
                <w:rFonts w:ascii="Arial" w:hAnsi="Arial" w:cs="Arial"/>
                <w:color w:val="333333"/>
                <w:sz w:val="18"/>
                <w:szCs w:val="18"/>
              </w:rPr>
              <w:t xml:space="preserve">Te Puni Tautoko Whakahaere - </w:t>
            </w:r>
            <w:r w:rsidR="00806BF7" w:rsidRPr="00462308">
              <w:rPr>
                <w:rFonts w:ascii="Arial" w:hAnsi="Arial" w:cs="Arial"/>
                <w:spacing w:val="2"/>
                <w:sz w:val="18"/>
                <w:szCs w:val="18"/>
              </w:rPr>
              <w:t>Organisational Support</w:t>
            </w:r>
          </w:p>
        </w:tc>
      </w:tr>
      <w:tr w:rsidR="00F04DBC" w:rsidRPr="004F6B4A" w:rsidTr="003677A4">
        <w:trPr>
          <w:trHeight w:val="397"/>
        </w:trPr>
        <w:tc>
          <w:tcPr>
            <w:tcW w:w="718" w:type="dxa"/>
            <w:vMerge/>
            <w:tcBorders>
              <w:right w:val="single" w:sz="2" w:space="0" w:color="auto"/>
            </w:tcBorders>
            <w:tcMar>
              <w:left w:w="0" w:type="dxa"/>
              <w:right w:w="0" w:type="dxa"/>
            </w:tcMar>
            <w:vAlign w:val="center"/>
          </w:tcPr>
          <w:p w:rsidR="00F04DBC" w:rsidRPr="002403E2" w:rsidRDefault="00F04DBC" w:rsidP="003677A4">
            <w:pPr>
              <w:tabs>
                <w:tab w:val="left" w:pos="1420"/>
              </w:tabs>
              <w:spacing w:line="288" w:lineRule="auto"/>
              <w:ind w:left="851"/>
              <w:jc w:val="both"/>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F04DBC" w:rsidRPr="002403E2" w:rsidRDefault="00F04DBC" w:rsidP="003677A4">
            <w:pPr>
              <w:tabs>
                <w:tab w:val="left" w:pos="1420"/>
              </w:tabs>
              <w:spacing w:line="288" w:lineRule="auto"/>
              <w:jc w:val="both"/>
              <w:rPr>
                <w:rFonts w:ascii="Arial" w:hAnsi="Arial" w:cs="Arial"/>
                <w:b/>
                <w:spacing w:val="2"/>
                <w:sz w:val="18"/>
                <w:szCs w:val="18"/>
              </w:rPr>
            </w:pPr>
            <w:r w:rsidRPr="002403E2">
              <w:rPr>
                <w:rFonts w:ascii="Arial" w:hAnsi="Arial" w:cs="Arial"/>
                <w:b/>
                <w:spacing w:val="2"/>
                <w:sz w:val="18"/>
                <w:szCs w:val="18"/>
              </w:rPr>
              <w:t>Reports to:</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F04DBC" w:rsidRPr="002403E2" w:rsidRDefault="009F4CF8" w:rsidP="003677A4">
            <w:pPr>
              <w:tabs>
                <w:tab w:val="left" w:pos="1420"/>
              </w:tabs>
              <w:spacing w:line="288" w:lineRule="auto"/>
              <w:jc w:val="both"/>
              <w:rPr>
                <w:rFonts w:ascii="Arial" w:hAnsi="Arial" w:cs="Arial"/>
                <w:spacing w:val="2"/>
                <w:sz w:val="18"/>
                <w:szCs w:val="18"/>
              </w:rPr>
            </w:pPr>
            <w:r>
              <w:rPr>
                <w:rFonts w:ascii="Arial" w:hAnsi="Arial" w:cs="Arial"/>
                <w:spacing w:val="2"/>
                <w:sz w:val="18"/>
                <w:szCs w:val="18"/>
              </w:rPr>
              <w:t xml:space="preserve">Tumu Whakahaere </w:t>
            </w:r>
            <w:proofErr w:type="spellStart"/>
            <w:r>
              <w:rPr>
                <w:rFonts w:ascii="Arial" w:hAnsi="Arial" w:cs="Arial"/>
                <w:spacing w:val="2"/>
                <w:sz w:val="18"/>
                <w:szCs w:val="18"/>
              </w:rPr>
              <w:t>Pāpāoho</w:t>
            </w:r>
            <w:proofErr w:type="spellEnd"/>
            <w:r>
              <w:rPr>
                <w:rFonts w:ascii="Arial" w:hAnsi="Arial" w:cs="Arial"/>
                <w:spacing w:val="2"/>
                <w:sz w:val="18"/>
                <w:szCs w:val="18"/>
              </w:rPr>
              <w:t xml:space="preserve"> - </w:t>
            </w:r>
            <w:r w:rsidRPr="002403E2">
              <w:rPr>
                <w:rFonts w:ascii="Arial" w:hAnsi="Arial" w:cs="Arial"/>
                <w:spacing w:val="2"/>
                <w:sz w:val="18"/>
                <w:szCs w:val="18"/>
              </w:rPr>
              <w:t>Manager, Communications</w:t>
            </w:r>
          </w:p>
        </w:tc>
      </w:tr>
      <w:tr w:rsidR="00F04DBC" w:rsidRPr="004F6B4A" w:rsidTr="003677A4">
        <w:trPr>
          <w:trHeight w:val="397"/>
        </w:trPr>
        <w:tc>
          <w:tcPr>
            <w:tcW w:w="718" w:type="dxa"/>
            <w:vMerge/>
            <w:tcBorders>
              <w:right w:val="single" w:sz="2" w:space="0" w:color="auto"/>
            </w:tcBorders>
            <w:tcMar>
              <w:left w:w="0" w:type="dxa"/>
              <w:right w:w="0" w:type="dxa"/>
            </w:tcMar>
            <w:vAlign w:val="center"/>
          </w:tcPr>
          <w:p w:rsidR="00F04DBC" w:rsidRPr="002403E2" w:rsidRDefault="00F04DBC" w:rsidP="003677A4">
            <w:pPr>
              <w:tabs>
                <w:tab w:val="left" w:pos="1420"/>
              </w:tabs>
              <w:spacing w:line="288" w:lineRule="auto"/>
              <w:ind w:left="851"/>
              <w:jc w:val="both"/>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F04DBC" w:rsidRPr="002403E2" w:rsidRDefault="00F04DBC" w:rsidP="003677A4">
            <w:pPr>
              <w:tabs>
                <w:tab w:val="left" w:pos="1420"/>
              </w:tabs>
              <w:spacing w:line="288" w:lineRule="auto"/>
              <w:jc w:val="both"/>
              <w:rPr>
                <w:rFonts w:ascii="Arial" w:hAnsi="Arial" w:cs="Arial"/>
                <w:b/>
                <w:spacing w:val="2"/>
                <w:sz w:val="18"/>
                <w:szCs w:val="18"/>
              </w:rPr>
            </w:pPr>
            <w:r w:rsidRPr="002403E2">
              <w:rPr>
                <w:rFonts w:ascii="Arial" w:hAnsi="Arial" w:cs="Arial"/>
                <w:b/>
                <w:spacing w:val="2"/>
                <w:sz w:val="18"/>
                <w:szCs w:val="18"/>
              </w:rPr>
              <w:t>Location:</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F04DBC" w:rsidRPr="002403E2" w:rsidRDefault="00BF032B" w:rsidP="003677A4">
            <w:pPr>
              <w:tabs>
                <w:tab w:val="left" w:pos="1420"/>
              </w:tabs>
              <w:spacing w:line="288" w:lineRule="auto"/>
              <w:jc w:val="both"/>
              <w:rPr>
                <w:rFonts w:ascii="Arial" w:hAnsi="Arial" w:cs="Arial"/>
                <w:spacing w:val="2"/>
                <w:sz w:val="18"/>
                <w:szCs w:val="18"/>
              </w:rPr>
            </w:pPr>
            <w:r>
              <w:rPr>
                <w:rFonts w:ascii="Arial" w:hAnsi="Arial" w:cs="Arial"/>
                <w:spacing w:val="2"/>
                <w:sz w:val="18"/>
                <w:szCs w:val="18"/>
              </w:rPr>
              <w:t xml:space="preserve"> </w:t>
            </w:r>
            <w:r w:rsidR="004879FC">
              <w:rPr>
                <w:rFonts w:ascii="Arial" w:hAnsi="Arial" w:cs="Arial"/>
                <w:spacing w:val="2"/>
                <w:sz w:val="18"/>
                <w:szCs w:val="18"/>
              </w:rPr>
              <w:t>Tari Matua, Te Whanganui a Tara - National Office, Wellington</w:t>
            </w:r>
          </w:p>
        </w:tc>
      </w:tr>
    </w:tbl>
    <w:p w:rsidR="0057230A" w:rsidRPr="00BF032B" w:rsidRDefault="0057230A" w:rsidP="0057230A">
      <w:pPr>
        <w:pBdr>
          <w:bottom w:val="single" w:sz="4" w:space="1" w:color="auto"/>
        </w:pBdr>
        <w:spacing w:before="240" w:after="60"/>
        <w:outlineLvl w:val="6"/>
        <w:rPr>
          <w:rFonts w:ascii="Arial" w:hAnsi="Arial" w:cs="Arial"/>
          <w:b/>
          <w:sz w:val="18"/>
          <w:szCs w:val="18"/>
        </w:rPr>
      </w:pPr>
      <w:r w:rsidRPr="00BF032B">
        <w:rPr>
          <w:rFonts w:ascii="Arial" w:hAnsi="Arial" w:cs="Arial"/>
          <w:b/>
          <w:sz w:val="18"/>
          <w:szCs w:val="18"/>
        </w:rPr>
        <w:t>ORGANISATIONAL STATEMENT</w:t>
      </w:r>
    </w:p>
    <w:p w:rsidR="0057230A" w:rsidRPr="00BF032B" w:rsidRDefault="0057230A" w:rsidP="0057230A">
      <w:pPr>
        <w:spacing w:before="100" w:beforeAutospacing="1" w:after="100" w:afterAutospacing="1"/>
        <w:rPr>
          <w:rFonts w:ascii="Arial" w:eastAsiaTheme="minorHAnsi" w:hAnsi="Arial" w:cs="Arial"/>
          <w:color w:val="000000"/>
          <w:sz w:val="18"/>
          <w:szCs w:val="18"/>
          <w:lang w:val="en-NZ" w:eastAsia="en-NZ"/>
        </w:rPr>
      </w:pPr>
      <w:r w:rsidRPr="00BF032B">
        <w:rPr>
          <w:rFonts w:ascii="Arial" w:eastAsiaTheme="minorHAnsi" w:hAnsi="Arial" w:cs="Arial"/>
          <w:color w:val="000000"/>
          <w:sz w:val="18"/>
          <w:szCs w:val="18"/>
          <w:lang w:val="en-NZ" w:eastAsia="en-NZ"/>
        </w:rPr>
        <w:t xml:space="preserve">Te Puni </w:t>
      </w:r>
      <w:proofErr w:type="spellStart"/>
      <w:r w:rsidRPr="00BF032B">
        <w:rPr>
          <w:rFonts w:ascii="Arial" w:eastAsiaTheme="minorHAnsi" w:hAnsi="Arial" w:cs="Arial"/>
          <w:color w:val="000000"/>
          <w:sz w:val="18"/>
          <w:szCs w:val="18"/>
          <w:lang w:val="en-NZ" w:eastAsia="en-NZ"/>
        </w:rPr>
        <w:t>Kōkiri’s</w:t>
      </w:r>
      <w:proofErr w:type="spellEnd"/>
      <w:r w:rsidRPr="00BF032B">
        <w:rPr>
          <w:rFonts w:ascii="Arial" w:eastAsiaTheme="minorHAnsi" w:hAnsi="Arial" w:cs="Arial"/>
          <w:color w:val="000000"/>
          <w:sz w:val="18"/>
          <w:szCs w:val="18"/>
          <w:lang w:val="en-NZ" w:eastAsia="en-NZ"/>
        </w:rPr>
        <w:t xml:space="preserve"> core purpose is ensuring that iwi, hapū and whānau Māori succeed as Māori.  Our role is to support Government to strengthen Treaty of Waitangi partnerships and facilitate iwi, hapū and whānau Māori to succeed at home and globally through:</w:t>
      </w:r>
    </w:p>
    <w:p w:rsidR="0057230A" w:rsidRPr="00BF032B" w:rsidRDefault="0057230A" w:rsidP="0057230A">
      <w:pPr>
        <w:numPr>
          <w:ilvl w:val="0"/>
          <w:numId w:val="18"/>
        </w:numPr>
        <w:spacing w:before="100" w:beforeAutospacing="1" w:after="120"/>
        <w:rPr>
          <w:rFonts w:ascii="Arial" w:eastAsiaTheme="minorHAnsi" w:hAnsi="Arial" w:cs="Arial"/>
          <w:color w:val="000000"/>
          <w:sz w:val="18"/>
          <w:szCs w:val="18"/>
          <w:lang w:val="en-NZ"/>
        </w:rPr>
      </w:pPr>
      <w:proofErr w:type="spellStart"/>
      <w:r w:rsidRPr="00BF032B">
        <w:rPr>
          <w:rFonts w:ascii="Arial" w:eastAsiaTheme="minorHAnsi" w:hAnsi="Arial" w:cs="Arial"/>
          <w:b/>
          <w:i/>
          <w:iCs/>
          <w:color w:val="000000"/>
          <w:sz w:val="18"/>
          <w:szCs w:val="18"/>
          <w:lang w:val="en-NZ"/>
        </w:rPr>
        <w:t>Ārahitanga</w:t>
      </w:r>
      <w:proofErr w:type="spellEnd"/>
      <w:r w:rsidRPr="00BF032B">
        <w:rPr>
          <w:rFonts w:ascii="Arial" w:eastAsiaTheme="minorHAnsi" w:hAnsi="Arial" w:cs="Arial"/>
          <w:b/>
          <w:i/>
          <w:iCs/>
          <w:color w:val="000000"/>
          <w:sz w:val="18"/>
          <w:szCs w:val="18"/>
          <w:lang w:val="en-NZ"/>
        </w:rPr>
        <w:t>:</w:t>
      </w:r>
      <w:r w:rsidRPr="00BF032B">
        <w:rPr>
          <w:rFonts w:ascii="Arial" w:eastAsiaTheme="minorHAnsi" w:hAnsi="Arial" w:cs="Arial"/>
          <w:color w:val="000000"/>
          <w:sz w:val="18"/>
          <w:szCs w:val="18"/>
          <w:lang w:val="en-NZ"/>
        </w:rPr>
        <w:t xml:space="preserve"> Provision of strategic leadership and guidance to Ministers and the state sector on the Crown’s on-going and evolving partnerships and relationships with iwi, hapū and whānau Māori</w:t>
      </w:r>
    </w:p>
    <w:p w:rsidR="0057230A" w:rsidRPr="00BF032B" w:rsidRDefault="0057230A" w:rsidP="0057230A">
      <w:pPr>
        <w:numPr>
          <w:ilvl w:val="0"/>
          <w:numId w:val="18"/>
        </w:numPr>
        <w:spacing w:before="100" w:beforeAutospacing="1" w:after="120"/>
        <w:rPr>
          <w:rFonts w:ascii="Arial" w:eastAsiaTheme="minorHAnsi" w:hAnsi="Arial" w:cs="Arial"/>
          <w:color w:val="000000"/>
          <w:sz w:val="18"/>
          <w:szCs w:val="18"/>
          <w:lang w:val="en-NZ"/>
        </w:rPr>
      </w:pPr>
      <w:proofErr w:type="spellStart"/>
      <w:r w:rsidRPr="00BF032B">
        <w:rPr>
          <w:rFonts w:ascii="Arial" w:eastAsiaTheme="minorHAnsi" w:hAnsi="Arial" w:cs="Arial"/>
          <w:b/>
          <w:i/>
          <w:iCs/>
          <w:color w:val="000000"/>
          <w:sz w:val="18"/>
          <w:szCs w:val="18"/>
          <w:lang w:val="en-NZ"/>
        </w:rPr>
        <w:t>Whakamaherehere</w:t>
      </w:r>
      <w:proofErr w:type="spellEnd"/>
      <w:r w:rsidRPr="00BF032B">
        <w:rPr>
          <w:rFonts w:ascii="Arial" w:eastAsiaTheme="minorHAnsi" w:hAnsi="Arial" w:cs="Arial"/>
          <w:b/>
          <w:bCs/>
          <w:color w:val="000000"/>
          <w:sz w:val="18"/>
          <w:szCs w:val="18"/>
          <w:lang w:val="en-NZ"/>
        </w:rPr>
        <w:t>:</w:t>
      </w:r>
      <w:r w:rsidRPr="00BF032B">
        <w:rPr>
          <w:rFonts w:ascii="Arial" w:eastAsiaTheme="minorHAnsi" w:hAnsi="Arial" w:cs="Arial"/>
          <w:color w:val="000000"/>
          <w:sz w:val="18"/>
          <w:szCs w:val="18"/>
          <w:lang w:val="en-NZ"/>
        </w:rPr>
        <w:t xml:space="preserve"> Provision of advice to Ministers and agencies on achieving better results for whānau Māori</w:t>
      </w:r>
    </w:p>
    <w:p w:rsidR="0057230A" w:rsidRPr="00BF032B" w:rsidRDefault="0057230A" w:rsidP="0057230A">
      <w:pPr>
        <w:numPr>
          <w:ilvl w:val="0"/>
          <w:numId w:val="18"/>
        </w:numPr>
        <w:spacing w:before="100" w:beforeAutospacing="1" w:after="120"/>
        <w:rPr>
          <w:rFonts w:ascii="Arial" w:eastAsiaTheme="minorHAnsi" w:hAnsi="Arial" w:cs="Arial"/>
          <w:color w:val="000000"/>
          <w:sz w:val="18"/>
          <w:szCs w:val="18"/>
          <w:lang w:val="en-NZ"/>
        </w:rPr>
      </w:pPr>
      <w:r w:rsidRPr="00BF032B">
        <w:rPr>
          <w:rFonts w:ascii="Arial" w:eastAsiaTheme="minorHAnsi" w:hAnsi="Arial" w:cs="Arial"/>
          <w:b/>
          <w:i/>
          <w:iCs/>
          <w:color w:val="000000"/>
          <w:sz w:val="18"/>
          <w:szCs w:val="18"/>
          <w:lang w:val="en-NZ"/>
        </w:rPr>
        <w:t>Auahatanga</w:t>
      </w:r>
      <w:r w:rsidRPr="00BF032B">
        <w:rPr>
          <w:rFonts w:ascii="Arial" w:eastAsiaTheme="minorHAnsi" w:hAnsi="Arial" w:cs="Arial"/>
          <w:b/>
          <w:bCs/>
          <w:color w:val="000000"/>
          <w:sz w:val="18"/>
          <w:szCs w:val="18"/>
          <w:lang w:val="en-NZ"/>
        </w:rPr>
        <w:t>:</w:t>
      </w:r>
      <w:r w:rsidRPr="00BF032B">
        <w:rPr>
          <w:rFonts w:ascii="Arial" w:eastAsiaTheme="minorHAnsi" w:hAnsi="Arial" w:cs="Arial"/>
          <w:color w:val="000000"/>
          <w:sz w:val="18"/>
          <w:szCs w:val="18"/>
          <w:lang w:val="en-NZ"/>
        </w:rPr>
        <w:t xml:space="preserve"> Development and implementation of innovative trials and investments to test policy and programme models that promote better results for whānau Māori</w:t>
      </w:r>
    </w:p>
    <w:p w:rsidR="00F27BC5" w:rsidRDefault="00F27BC5" w:rsidP="00F27BC5">
      <w:pPr>
        <w:spacing w:before="100" w:beforeAutospacing="1" w:after="120"/>
        <w:rPr>
          <w:rFonts w:ascii="Arial" w:eastAsiaTheme="minorHAnsi" w:hAnsi="Arial" w:cs="Arial"/>
          <w:sz w:val="18"/>
          <w:szCs w:val="18"/>
          <w:lang w:val="mi-NZ"/>
        </w:rPr>
      </w:pPr>
      <w:r>
        <w:rPr>
          <w:rFonts w:ascii="Arial" w:hAnsi="Arial" w:cs="Arial"/>
          <w:sz w:val="18"/>
          <w:szCs w:val="18"/>
          <w:lang w:val="mi-NZ"/>
        </w:rPr>
        <w:t>Our work is focused around four inter-related outcomes</w:t>
      </w:r>
    </w:p>
    <w:p w:rsidR="00F27BC5" w:rsidRDefault="00F27BC5" w:rsidP="00F27BC5">
      <w:pPr>
        <w:pStyle w:val="NormalWeb"/>
        <w:numPr>
          <w:ilvl w:val="0"/>
          <w:numId w:val="25"/>
        </w:numPr>
        <w:tabs>
          <w:tab w:val="clear" w:pos="360"/>
          <w:tab w:val="num" w:pos="720"/>
        </w:tabs>
        <w:spacing w:after="100" w:afterAutospacing="1"/>
        <w:ind w:left="720"/>
        <w:rPr>
          <w:rFonts w:ascii="Arial" w:hAnsi="Arial" w:cs="Arial"/>
          <w:sz w:val="18"/>
          <w:szCs w:val="18"/>
        </w:rPr>
      </w:pPr>
      <w:r>
        <w:rPr>
          <w:rFonts w:ascii="Arial" w:hAnsi="Arial" w:cs="Arial"/>
          <w:sz w:val="18"/>
          <w:szCs w:val="18"/>
        </w:rPr>
        <w:t xml:space="preserve">Whakapapa/Identify – Māori language, culture and values hold a central place in Aotearoa New Zealand </w:t>
      </w:r>
    </w:p>
    <w:p w:rsidR="00F27BC5" w:rsidRDefault="00F27BC5" w:rsidP="00F27BC5">
      <w:pPr>
        <w:pStyle w:val="NormalWeb"/>
        <w:numPr>
          <w:ilvl w:val="0"/>
          <w:numId w:val="25"/>
        </w:numPr>
        <w:tabs>
          <w:tab w:val="clear" w:pos="360"/>
          <w:tab w:val="num" w:pos="720"/>
        </w:tabs>
        <w:spacing w:after="100" w:afterAutospacing="1"/>
        <w:ind w:left="720"/>
        <w:rPr>
          <w:rFonts w:ascii="Arial" w:hAnsi="Arial" w:cs="Arial"/>
          <w:sz w:val="18"/>
          <w:szCs w:val="18"/>
        </w:rPr>
      </w:pPr>
      <w:r>
        <w:rPr>
          <w:rFonts w:ascii="Arial" w:hAnsi="Arial" w:cs="Arial"/>
          <w:sz w:val="18"/>
          <w:szCs w:val="18"/>
        </w:rPr>
        <w:t xml:space="preserve">Oranga/Wellbeing – Opportunities and outcomes that reflect and support the aspirations of whānau </w:t>
      </w:r>
    </w:p>
    <w:p w:rsidR="00F27BC5" w:rsidRDefault="00F27BC5" w:rsidP="00F27BC5">
      <w:pPr>
        <w:pStyle w:val="NormalWeb"/>
        <w:numPr>
          <w:ilvl w:val="0"/>
          <w:numId w:val="25"/>
        </w:numPr>
        <w:tabs>
          <w:tab w:val="clear" w:pos="360"/>
          <w:tab w:val="num" w:pos="720"/>
        </w:tabs>
        <w:spacing w:after="100" w:afterAutospacing="1"/>
        <w:ind w:left="720"/>
        <w:rPr>
          <w:rFonts w:ascii="Arial" w:hAnsi="Arial" w:cs="Arial"/>
          <w:sz w:val="18"/>
          <w:szCs w:val="18"/>
        </w:rPr>
      </w:pPr>
      <w:r>
        <w:rPr>
          <w:rFonts w:ascii="Arial" w:hAnsi="Arial" w:cs="Arial"/>
          <w:sz w:val="18"/>
          <w:szCs w:val="18"/>
        </w:rPr>
        <w:t>Whairawa/Prosperity – A thriving Māori economy supported by high performing people, assets and enterprise</w:t>
      </w:r>
    </w:p>
    <w:p w:rsidR="00F27BC5" w:rsidRDefault="00F27BC5" w:rsidP="00F27BC5">
      <w:pPr>
        <w:pStyle w:val="NormalWeb"/>
        <w:numPr>
          <w:ilvl w:val="0"/>
          <w:numId w:val="25"/>
        </w:numPr>
        <w:tabs>
          <w:tab w:val="clear" w:pos="360"/>
          <w:tab w:val="num" w:pos="720"/>
        </w:tabs>
        <w:spacing w:after="100" w:afterAutospacing="1"/>
        <w:ind w:left="720"/>
        <w:rPr>
          <w:rFonts w:ascii="Arial" w:hAnsi="Arial" w:cs="Arial"/>
          <w:sz w:val="18"/>
          <w:szCs w:val="18"/>
        </w:rPr>
      </w:pPr>
      <w:proofErr w:type="spellStart"/>
      <w:r>
        <w:rPr>
          <w:rFonts w:ascii="Arial" w:hAnsi="Arial" w:cs="Arial"/>
          <w:sz w:val="18"/>
          <w:szCs w:val="18"/>
        </w:rPr>
        <w:t>Whanaungatanga</w:t>
      </w:r>
      <w:proofErr w:type="spellEnd"/>
      <w:r>
        <w:rPr>
          <w:rFonts w:ascii="Arial" w:hAnsi="Arial" w:cs="Arial"/>
          <w:sz w:val="18"/>
          <w:szCs w:val="18"/>
        </w:rPr>
        <w:t xml:space="preserve">/Relationships – Genuine, enduring and productive relationships between Crown and Māori </w:t>
      </w:r>
    </w:p>
    <w:p w:rsidR="0057230A" w:rsidRPr="001439C1" w:rsidRDefault="0057230A" w:rsidP="001439C1">
      <w:pPr>
        <w:spacing w:after="120" w:line="280" w:lineRule="exact"/>
        <w:rPr>
          <w:rFonts w:ascii="Arial" w:eastAsiaTheme="minorHAnsi" w:hAnsi="Arial" w:cs="Arial"/>
          <w:spacing w:val="2"/>
          <w:sz w:val="18"/>
          <w:szCs w:val="18"/>
          <w:lang w:val="en-NZ"/>
        </w:rPr>
      </w:pPr>
      <w:r w:rsidRPr="00BF032B">
        <w:rPr>
          <w:rFonts w:ascii="Arial" w:eastAsiaTheme="minorHAnsi" w:hAnsi="Arial" w:cs="Arial"/>
          <w:spacing w:val="2"/>
          <w:sz w:val="18"/>
          <w:szCs w:val="18"/>
          <w:lang w:val="en-NZ"/>
        </w:rPr>
        <w:t xml:space="preserve">For further information about Te Puni </w:t>
      </w:r>
      <w:r w:rsidRPr="00BF032B">
        <w:rPr>
          <w:rFonts w:ascii="Arial" w:eastAsiaTheme="minorHAnsi" w:hAnsi="Arial" w:cs="Arial"/>
          <w:sz w:val="18"/>
          <w:szCs w:val="18"/>
          <w:lang w:val="en-NZ"/>
        </w:rPr>
        <w:t>Kōkiri</w:t>
      </w:r>
      <w:r w:rsidRPr="00BF032B">
        <w:rPr>
          <w:rFonts w:ascii="Arial" w:eastAsiaTheme="minorHAnsi" w:hAnsi="Arial" w:cs="Arial"/>
          <w:spacing w:val="2"/>
          <w:sz w:val="18"/>
          <w:szCs w:val="18"/>
          <w:lang w:val="en-NZ"/>
        </w:rPr>
        <w:t xml:space="preserve"> please visit our website: </w:t>
      </w:r>
      <w:hyperlink r:id="rId7" w:history="1">
        <w:r w:rsidRPr="00BF032B">
          <w:rPr>
            <w:rFonts w:ascii="Arial" w:eastAsiaTheme="minorHAnsi" w:hAnsi="Arial" w:cs="Arial"/>
            <w:color w:val="0000FF"/>
            <w:spacing w:val="2"/>
            <w:sz w:val="18"/>
            <w:szCs w:val="18"/>
            <w:u w:val="single"/>
            <w:lang w:val="en-NZ"/>
          </w:rPr>
          <w:t>www.tpk.govt.nz</w:t>
        </w:r>
      </w:hyperlink>
    </w:p>
    <w:p w:rsidR="0057230A" w:rsidRPr="00BF032B" w:rsidRDefault="0057230A" w:rsidP="0057230A">
      <w:pPr>
        <w:pBdr>
          <w:bottom w:val="single" w:sz="4" w:space="1" w:color="auto"/>
        </w:pBdr>
        <w:tabs>
          <w:tab w:val="left" w:pos="1420"/>
        </w:tabs>
        <w:spacing w:after="120" w:line="280" w:lineRule="exact"/>
        <w:rPr>
          <w:rFonts w:ascii="Arial" w:eastAsiaTheme="minorHAnsi" w:hAnsi="Arial" w:cs="Arial"/>
          <w:b/>
          <w:spacing w:val="2"/>
          <w:sz w:val="18"/>
          <w:szCs w:val="18"/>
          <w:lang w:val="en-NZ"/>
        </w:rPr>
      </w:pPr>
      <w:r w:rsidRPr="00BF032B">
        <w:rPr>
          <w:rFonts w:ascii="Arial" w:eastAsiaTheme="minorHAnsi" w:hAnsi="Arial" w:cs="Arial"/>
          <w:b/>
          <w:sz w:val="18"/>
          <w:szCs w:val="18"/>
          <w:lang w:val="en-NZ"/>
        </w:rPr>
        <w:t>O TĀTOU WHAIPAINGA – OUR VALUES</w:t>
      </w:r>
      <w:r w:rsidRPr="00BF032B">
        <w:rPr>
          <w:rFonts w:ascii="Arial" w:eastAsiaTheme="minorHAnsi" w:hAnsi="Arial" w:cs="Arial"/>
          <w:b/>
          <w:spacing w:val="2"/>
          <w:sz w:val="18"/>
          <w:szCs w:val="18"/>
          <w:lang w:val="en-NZ"/>
        </w:rPr>
        <w:t xml:space="preserve"> </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b/>
          <w:spacing w:val="2"/>
          <w:sz w:val="18"/>
          <w:szCs w:val="18"/>
          <w:lang w:val="en-NZ"/>
        </w:rPr>
        <w:t>Te Wero</w:t>
      </w:r>
      <w:r w:rsidRPr="00BF032B">
        <w:rPr>
          <w:rFonts w:ascii="Arial" w:eastAsiaTheme="minorHAnsi" w:hAnsi="Arial" w:cs="Arial"/>
          <w:spacing w:val="2"/>
          <w:sz w:val="18"/>
          <w:szCs w:val="18"/>
          <w:lang w:val="en-NZ"/>
        </w:rPr>
        <w:t xml:space="preserve"> – </w:t>
      </w:r>
      <w:r w:rsidRPr="00BF032B">
        <w:rPr>
          <w:rFonts w:ascii="Arial" w:eastAsiaTheme="minorHAnsi" w:hAnsi="Arial" w:cs="Arial"/>
          <w:i/>
          <w:spacing w:val="2"/>
          <w:sz w:val="18"/>
          <w:szCs w:val="18"/>
          <w:lang w:val="en-NZ"/>
        </w:rPr>
        <w:t>We pursue excellence</w:t>
      </w:r>
      <w:r w:rsidRPr="00BF032B">
        <w:rPr>
          <w:rFonts w:ascii="Arial" w:eastAsiaTheme="minorHAnsi" w:hAnsi="Arial" w:cs="Arial"/>
          <w:spacing w:val="2"/>
          <w:sz w:val="18"/>
          <w:szCs w:val="18"/>
          <w:lang w:val="en-NZ"/>
        </w:rPr>
        <w:t>.</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spacing w:val="2"/>
          <w:sz w:val="18"/>
          <w:szCs w:val="18"/>
          <w:lang w:val="en-NZ"/>
        </w:rPr>
        <w:t>We strive for excellence and we get results.  We act with courage when required, take calculated risks and are results focused.</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b/>
          <w:spacing w:val="2"/>
          <w:sz w:val="18"/>
          <w:szCs w:val="18"/>
          <w:lang w:val="en-NZ"/>
        </w:rPr>
        <w:t>Manaakitanga</w:t>
      </w:r>
      <w:r w:rsidRPr="00BF032B">
        <w:rPr>
          <w:rFonts w:ascii="Arial" w:eastAsiaTheme="minorHAnsi" w:hAnsi="Arial" w:cs="Arial"/>
          <w:spacing w:val="2"/>
          <w:sz w:val="18"/>
          <w:szCs w:val="18"/>
          <w:lang w:val="en-NZ"/>
        </w:rPr>
        <w:t xml:space="preserve"> - </w:t>
      </w:r>
      <w:r w:rsidRPr="00BF032B">
        <w:rPr>
          <w:rFonts w:ascii="Arial" w:eastAsiaTheme="minorHAnsi" w:hAnsi="Arial" w:cs="Arial"/>
          <w:i/>
          <w:spacing w:val="2"/>
          <w:sz w:val="18"/>
          <w:szCs w:val="18"/>
          <w:lang w:val="en-NZ"/>
        </w:rPr>
        <w:t>We value people and relationships</w:t>
      </w:r>
      <w:r w:rsidRPr="00BF032B">
        <w:rPr>
          <w:rFonts w:ascii="Arial" w:eastAsiaTheme="minorHAnsi" w:hAnsi="Arial" w:cs="Arial"/>
          <w:spacing w:val="2"/>
          <w:sz w:val="18"/>
          <w:szCs w:val="18"/>
          <w:lang w:val="en-NZ"/>
        </w:rPr>
        <w:t>.</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spacing w:val="2"/>
          <w:sz w:val="18"/>
          <w:szCs w:val="18"/>
          <w:lang w:val="en-NZ"/>
        </w:rPr>
        <w:t>We act with integrity and treat others with respect.  We are caring, humble and tolerant.  We are co-operative and inclusive.</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b/>
          <w:spacing w:val="2"/>
          <w:sz w:val="18"/>
          <w:szCs w:val="18"/>
          <w:lang w:val="en-NZ"/>
        </w:rPr>
        <w:t>He Toa Takitini</w:t>
      </w:r>
      <w:r w:rsidRPr="00BF032B">
        <w:rPr>
          <w:rFonts w:ascii="Arial" w:eastAsiaTheme="minorHAnsi" w:hAnsi="Arial" w:cs="Arial"/>
          <w:spacing w:val="2"/>
          <w:sz w:val="18"/>
          <w:szCs w:val="18"/>
          <w:lang w:val="en-NZ"/>
        </w:rPr>
        <w:t xml:space="preserve"> – </w:t>
      </w:r>
      <w:r w:rsidRPr="00BF032B">
        <w:rPr>
          <w:rFonts w:ascii="Arial" w:eastAsiaTheme="minorHAnsi" w:hAnsi="Arial" w:cs="Arial"/>
          <w:i/>
          <w:spacing w:val="2"/>
          <w:sz w:val="18"/>
          <w:szCs w:val="18"/>
          <w:lang w:val="en-NZ"/>
        </w:rPr>
        <w:t>We work collectively.</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spacing w:val="2"/>
          <w:sz w:val="18"/>
          <w:szCs w:val="18"/>
          <w:lang w:val="en-NZ"/>
        </w:rPr>
        <w:t>We lead by example, work as a team and maximise collective strengths to achieve our goals.</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b/>
          <w:spacing w:val="2"/>
          <w:sz w:val="18"/>
          <w:szCs w:val="18"/>
          <w:lang w:val="en-NZ"/>
        </w:rPr>
        <w:t>Ture Tangata</w:t>
      </w:r>
      <w:r w:rsidRPr="00BF032B">
        <w:rPr>
          <w:rFonts w:ascii="Arial" w:eastAsiaTheme="minorHAnsi" w:hAnsi="Arial" w:cs="Arial"/>
          <w:spacing w:val="2"/>
          <w:sz w:val="18"/>
          <w:szCs w:val="18"/>
          <w:lang w:val="en-NZ"/>
        </w:rPr>
        <w:t xml:space="preserve"> – </w:t>
      </w:r>
      <w:r w:rsidRPr="00BF032B">
        <w:rPr>
          <w:rFonts w:ascii="Arial" w:eastAsiaTheme="minorHAnsi" w:hAnsi="Arial" w:cs="Arial"/>
          <w:i/>
          <w:spacing w:val="2"/>
          <w:sz w:val="18"/>
          <w:szCs w:val="18"/>
          <w:lang w:val="en-NZ"/>
        </w:rPr>
        <w:t>We are creative and innovative.</w:t>
      </w:r>
    </w:p>
    <w:p w:rsidR="0057230A" w:rsidRPr="00BF032B" w:rsidRDefault="0057230A" w:rsidP="0057230A">
      <w:pPr>
        <w:tabs>
          <w:tab w:val="left" w:pos="1420"/>
        </w:tabs>
        <w:spacing w:after="120" w:line="280" w:lineRule="exact"/>
        <w:rPr>
          <w:rFonts w:ascii="Arial" w:eastAsiaTheme="minorHAnsi" w:hAnsi="Arial" w:cs="Arial"/>
          <w:spacing w:val="2"/>
          <w:sz w:val="18"/>
          <w:szCs w:val="18"/>
          <w:lang w:val="en-NZ"/>
        </w:rPr>
      </w:pPr>
      <w:r w:rsidRPr="00BF032B">
        <w:rPr>
          <w:rFonts w:ascii="Arial" w:eastAsiaTheme="minorHAnsi" w:hAnsi="Arial" w:cs="Arial"/>
          <w:spacing w:val="2"/>
          <w:sz w:val="18"/>
          <w:szCs w:val="18"/>
          <w:lang w:val="en-NZ"/>
        </w:rPr>
        <w:t>We test ideas and generate new knowledge.  We learn from others and confidently apply new knowledge to get results.</w:t>
      </w:r>
    </w:p>
    <w:p w:rsidR="0057230A" w:rsidRPr="0057230A" w:rsidRDefault="0057230A" w:rsidP="0057230A">
      <w:pPr>
        <w:tabs>
          <w:tab w:val="left" w:pos="1420"/>
        </w:tabs>
        <w:spacing w:after="120" w:line="280" w:lineRule="exact"/>
        <w:rPr>
          <w:rFonts w:ascii="Arial" w:eastAsiaTheme="minorHAnsi" w:hAnsi="Arial" w:cs="Arial"/>
          <w:spacing w:val="2"/>
          <w:sz w:val="18"/>
          <w:szCs w:val="18"/>
          <w:lang w:val="en-NZ"/>
        </w:rPr>
      </w:pPr>
    </w:p>
    <w:p w:rsidR="0057230A" w:rsidRDefault="0057230A" w:rsidP="0057230A">
      <w:pPr>
        <w:tabs>
          <w:tab w:val="left" w:pos="1420"/>
        </w:tabs>
        <w:spacing w:after="120" w:line="280" w:lineRule="exact"/>
        <w:rPr>
          <w:rFonts w:ascii="Arial" w:eastAsiaTheme="minorHAnsi" w:hAnsi="Arial" w:cs="Arial"/>
          <w:spacing w:val="2"/>
          <w:sz w:val="18"/>
          <w:szCs w:val="18"/>
          <w:lang w:val="en-NZ"/>
        </w:rPr>
      </w:pPr>
    </w:p>
    <w:p w:rsidR="001439C1" w:rsidRDefault="001439C1" w:rsidP="0057230A">
      <w:pPr>
        <w:tabs>
          <w:tab w:val="left" w:pos="1420"/>
        </w:tabs>
        <w:spacing w:after="120" w:line="280" w:lineRule="exact"/>
        <w:rPr>
          <w:rFonts w:ascii="Arial" w:eastAsiaTheme="minorHAnsi" w:hAnsi="Arial" w:cs="Arial"/>
          <w:spacing w:val="2"/>
          <w:sz w:val="18"/>
          <w:szCs w:val="18"/>
          <w:lang w:val="en-NZ"/>
        </w:rPr>
      </w:pPr>
    </w:p>
    <w:p w:rsidR="001439C1" w:rsidRDefault="001439C1" w:rsidP="0057230A">
      <w:pPr>
        <w:tabs>
          <w:tab w:val="left" w:pos="1420"/>
        </w:tabs>
        <w:spacing w:after="120" w:line="280" w:lineRule="exact"/>
        <w:rPr>
          <w:rFonts w:ascii="Arial" w:eastAsiaTheme="minorHAnsi" w:hAnsi="Arial" w:cs="Arial"/>
          <w:spacing w:val="2"/>
          <w:sz w:val="18"/>
          <w:szCs w:val="18"/>
          <w:lang w:val="en-NZ"/>
        </w:rPr>
      </w:pPr>
    </w:p>
    <w:p w:rsidR="001439C1" w:rsidRPr="0057230A" w:rsidRDefault="001439C1" w:rsidP="0057230A">
      <w:pPr>
        <w:tabs>
          <w:tab w:val="left" w:pos="1420"/>
        </w:tabs>
        <w:spacing w:after="120" w:line="280" w:lineRule="exact"/>
        <w:rPr>
          <w:rFonts w:ascii="Arial" w:eastAsiaTheme="minorHAnsi" w:hAnsi="Arial" w:cs="Arial"/>
          <w:spacing w:val="2"/>
          <w:sz w:val="18"/>
          <w:szCs w:val="18"/>
          <w:lang w:val="en-NZ"/>
        </w:rPr>
      </w:pPr>
    </w:p>
    <w:p w:rsidR="0057230A" w:rsidRPr="0057230A" w:rsidRDefault="00CC781F" w:rsidP="0057230A">
      <w:pPr>
        <w:pBdr>
          <w:bottom w:val="single" w:sz="4" w:space="1" w:color="auto"/>
        </w:pBdr>
        <w:spacing w:before="240" w:after="60"/>
        <w:outlineLvl w:val="6"/>
        <w:rPr>
          <w:rFonts w:ascii="Arial" w:hAnsi="Arial" w:cs="Arial"/>
          <w:b/>
          <w:caps/>
          <w:sz w:val="18"/>
          <w:szCs w:val="18"/>
        </w:rPr>
      </w:pPr>
      <w:r>
        <w:rPr>
          <w:rFonts w:ascii="Arial" w:hAnsi="Arial" w:cs="Arial"/>
          <w:b/>
          <w:caps/>
          <w:sz w:val="18"/>
          <w:szCs w:val="18"/>
        </w:rPr>
        <w:t>Te Puni</w:t>
      </w:r>
      <w:r w:rsidR="0057230A" w:rsidRPr="0057230A">
        <w:rPr>
          <w:rFonts w:ascii="Arial" w:hAnsi="Arial" w:cs="Arial"/>
          <w:b/>
          <w:caps/>
          <w:sz w:val="18"/>
          <w:szCs w:val="18"/>
        </w:rPr>
        <w:t xml:space="preserve"> (or group) Statement</w:t>
      </w:r>
    </w:p>
    <w:p w:rsidR="0057230A" w:rsidRPr="0057230A" w:rsidRDefault="0057230A" w:rsidP="0057230A">
      <w:pPr>
        <w:shd w:val="clear" w:color="auto" w:fill="FFFFFF"/>
        <w:spacing w:before="100" w:beforeAutospacing="1" w:after="288" w:line="360" w:lineRule="atLeast"/>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Th</w:t>
      </w:r>
      <w:r w:rsidR="006B34EF">
        <w:rPr>
          <w:rFonts w:ascii="Arial" w:eastAsia="Times New Roman" w:hAnsi="Arial" w:cs="Arial"/>
          <w:color w:val="333333"/>
          <w:sz w:val="18"/>
          <w:szCs w:val="18"/>
          <w:lang w:val="en-NZ" w:eastAsia="en-NZ"/>
        </w:rPr>
        <w:t>e Organisational Support Te Puni</w:t>
      </w:r>
      <w:r w:rsidRPr="0057230A">
        <w:rPr>
          <w:rFonts w:ascii="Arial" w:eastAsia="Times New Roman" w:hAnsi="Arial" w:cs="Arial"/>
          <w:color w:val="333333"/>
          <w:sz w:val="18"/>
          <w:szCs w:val="18"/>
          <w:lang w:val="en-NZ" w:eastAsia="en-NZ"/>
        </w:rPr>
        <w:t xml:space="preserve"> supports Te Puni Kōkiri by providing the processes, systems and advice that enables the organisation to operate effectively, including:</w:t>
      </w:r>
    </w:p>
    <w:p w:rsid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 xml:space="preserve">Information </w:t>
      </w:r>
      <w:r w:rsidR="002257F8">
        <w:rPr>
          <w:rFonts w:ascii="Arial" w:eastAsia="Times New Roman" w:hAnsi="Arial" w:cs="Arial"/>
          <w:color w:val="333333"/>
          <w:sz w:val="18"/>
          <w:szCs w:val="18"/>
          <w:lang w:val="en-NZ" w:eastAsia="en-NZ"/>
        </w:rPr>
        <w:t xml:space="preserve">Services </w:t>
      </w:r>
    </w:p>
    <w:p w:rsidR="001A361B" w:rsidRPr="0057230A" w:rsidRDefault="001A361B"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Pr>
          <w:rFonts w:ascii="Arial" w:eastAsia="Times New Roman" w:hAnsi="Arial" w:cs="Arial"/>
          <w:color w:val="333333"/>
          <w:sz w:val="18"/>
          <w:szCs w:val="18"/>
          <w:lang w:val="en-NZ" w:eastAsia="en-NZ"/>
        </w:rPr>
        <w:t>Technology services</w:t>
      </w:r>
    </w:p>
    <w:p w:rsidR="0057230A" w:rsidRP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Technology services</w:t>
      </w:r>
    </w:p>
    <w:p w:rsidR="0057230A" w:rsidRPr="0057230A" w:rsidRDefault="002257F8"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Pr>
          <w:rFonts w:ascii="Arial" w:eastAsia="Times New Roman" w:hAnsi="Arial" w:cs="Arial"/>
          <w:color w:val="333333"/>
          <w:sz w:val="18"/>
          <w:szCs w:val="18"/>
          <w:lang w:val="en-NZ" w:eastAsia="en-NZ"/>
        </w:rPr>
        <w:t>Finance</w:t>
      </w:r>
    </w:p>
    <w:p w:rsidR="0057230A" w:rsidRP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Legal service</w:t>
      </w:r>
      <w:r w:rsidR="002257F8">
        <w:rPr>
          <w:rFonts w:ascii="Arial" w:eastAsia="Times New Roman" w:hAnsi="Arial" w:cs="Arial"/>
          <w:color w:val="333333"/>
          <w:sz w:val="18"/>
          <w:szCs w:val="18"/>
          <w:lang w:val="en-NZ" w:eastAsia="en-NZ"/>
        </w:rPr>
        <w:t>s</w:t>
      </w:r>
    </w:p>
    <w:p w:rsidR="0057230A" w:rsidRP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Human Resources</w:t>
      </w:r>
      <w:r w:rsidR="002257F8">
        <w:rPr>
          <w:rFonts w:ascii="Arial" w:eastAsia="Times New Roman" w:hAnsi="Arial" w:cs="Arial"/>
          <w:color w:val="333333"/>
          <w:sz w:val="18"/>
          <w:szCs w:val="18"/>
          <w:lang w:val="en-NZ" w:eastAsia="en-NZ"/>
        </w:rPr>
        <w:t xml:space="preserve"> &amp; Capability</w:t>
      </w:r>
    </w:p>
    <w:p w:rsidR="0057230A" w:rsidRP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Ministerials</w:t>
      </w:r>
      <w:r w:rsidR="002257F8">
        <w:rPr>
          <w:rFonts w:ascii="Arial" w:eastAsia="Times New Roman" w:hAnsi="Arial" w:cs="Arial"/>
          <w:color w:val="333333"/>
          <w:sz w:val="18"/>
          <w:szCs w:val="18"/>
          <w:lang w:val="en-NZ" w:eastAsia="en-NZ"/>
        </w:rPr>
        <w:t xml:space="preserve"> &amp; Business Support</w:t>
      </w:r>
    </w:p>
    <w:p w:rsidR="0057230A" w:rsidRP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Asset Management</w:t>
      </w:r>
    </w:p>
    <w:p w:rsidR="0057230A" w:rsidRPr="0057230A" w:rsidRDefault="0057230A" w:rsidP="0057230A">
      <w:pPr>
        <w:numPr>
          <w:ilvl w:val="0"/>
          <w:numId w:val="12"/>
        </w:numPr>
        <w:shd w:val="clear" w:color="auto" w:fill="FFFFFF"/>
        <w:spacing w:line="360" w:lineRule="atLeast"/>
        <w:ind w:left="426" w:hanging="357"/>
        <w:rPr>
          <w:rFonts w:ascii="Arial" w:eastAsia="Times New Roman" w:hAnsi="Arial" w:cs="Arial"/>
          <w:color w:val="333333"/>
          <w:sz w:val="18"/>
          <w:szCs w:val="18"/>
          <w:lang w:val="en-NZ" w:eastAsia="en-NZ"/>
        </w:rPr>
      </w:pPr>
      <w:r w:rsidRPr="0057230A">
        <w:rPr>
          <w:rFonts w:ascii="Arial" w:eastAsia="Times New Roman" w:hAnsi="Arial" w:cs="Arial"/>
          <w:color w:val="333333"/>
          <w:sz w:val="18"/>
          <w:szCs w:val="18"/>
          <w:lang w:val="en-NZ" w:eastAsia="en-NZ"/>
        </w:rPr>
        <w:t>Communications</w:t>
      </w:r>
    </w:p>
    <w:p w:rsidR="0057230A" w:rsidRPr="0057230A" w:rsidRDefault="0057230A" w:rsidP="0057230A">
      <w:pPr>
        <w:rPr>
          <w:rFonts w:ascii="Calibri" w:eastAsiaTheme="minorHAnsi" w:hAnsi="Calibri"/>
          <w:sz w:val="22"/>
          <w:szCs w:val="22"/>
          <w:lang w:val="en-NZ"/>
        </w:rPr>
      </w:pPr>
    </w:p>
    <w:p w:rsidR="002403E2" w:rsidRDefault="002403E2" w:rsidP="002403E2">
      <w:pPr>
        <w:autoSpaceDE w:val="0"/>
        <w:autoSpaceDN w:val="0"/>
        <w:adjustRightInd w:val="0"/>
        <w:spacing w:before="100" w:after="100"/>
        <w:rPr>
          <w:rFonts w:ascii="Arial" w:eastAsia="Times New Roman" w:hAnsi="Arial" w:cs="Arial"/>
          <w:sz w:val="18"/>
          <w:szCs w:val="18"/>
          <w:lang w:eastAsia="en-AU"/>
        </w:rPr>
      </w:pPr>
    </w:p>
    <w:p w:rsidR="002403E2" w:rsidRDefault="002403E2" w:rsidP="002403E2">
      <w:pPr>
        <w:autoSpaceDE w:val="0"/>
        <w:autoSpaceDN w:val="0"/>
        <w:adjustRightInd w:val="0"/>
        <w:spacing w:before="100" w:after="100"/>
        <w:rPr>
          <w:rFonts w:ascii="Arial" w:eastAsia="Times New Roman" w:hAnsi="Arial" w:cs="Arial"/>
          <w:sz w:val="18"/>
          <w:szCs w:val="18"/>
          <w:lang w:eastAsia="en-AU"/>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er"/>
        <w:tabs>
          <w:tab w:val="left" w:pos="1420"/>
        </w:tabs>
        <w:spacing w:after="120" w:line="280" w:lineRule="exact"/>
        <w:rPr>
          <w:rFonts w:ascii="Arial" w:hAnsi="Arial" w:cs="Arial"/>
          <w:spacing w:val="2"/>
          <w:sz w:val="18"/>
          <w:szCs w:val="18"/>
        </w:rPr>
      </w:pPr>
    </w:p>
    <w:p w:rsidR="00BF032B" w:rsidRDefault="00BF032B" w:rsidP="002403E2">
      <w:pPr>
        <w:pStyle w:val="Header"/>
        <w:tabs>
          <w:tab w:val="left" w:pos="1420"/>
        </w:tabs>
        <w:spacing w:after="120" w:line="280" w:lineRule="exact"/>
        <w:rPr>
          <w:rFonts w:ascii="Arial" w:hAnsi="Arial" w:cs="Arial"/>
          <w:spacing w:val="2"/>
          <w:sz w:val="18"/>
          <w:szCs w:val="18"/>
        </w:rPr>
      </w:pPr>
    </w:p>
    <w:p w:rsidR="00BF032B" w:rsidRDefault="00BF032B" w:rsidP="002403E2">
      <w:pPr>
        <w:pStyle w:val="Header"/>
        <w:tabs>
          <w:tab w:val="left" w:pos="1420"/>
        </w:tabs>
        <w:spacing w:after="120" w:line="280" w:lineRule="exact"/>
        <w:rPr>
          <w:rFonts w:ascii="Arial" w:hAnsi="Arial" w:cs="Arial"/>
          <w:spacing w:val="2"/>
          <w:sz w:val="18"/>
          <w:szCs w:val="18"/>
        </w:rPr>
      </w:pPr>
    </w:p>
    <w:p w:rsidR="00BF032B" w:rsidRDefault="00BF032B" w:rsidP="002403E2">
      <w:pPr>
        <w:pStyle w:val="Header"/>
        <w:tabs>
          <w:tab w:val="left" w:pos="1420"/>
        </w:tabs>
        <w:spacing w:after="120" w:line="280" w:lineRule="exact"/>
        <w:rPr>
          <w:rFonts w:ascii="Arial" w:hAnsi="Arial" w:cs="Arial"/>
          <w:spacing w:val="2"/>
          <w:sz w:val="18"/>
          <w:szCs w:val="18"/>
        </w:rPr>
      </w:pPr>
    </w:p>
    <w:p w:rsidR="002403E2" w:rsidRDefault="002403E2" w:rsidP="002403E2">
      <w:pPr>
        <w:pStyle w:val="Heading7"/>
        <w:spacing w:after="0"/>
        <w:rPr>
          <w:rFonts w:ascii="Arial" w:hAnsi="Arial" w:cs="Arial"/>
          <w:spacing w:val="2"/>
          <w:sz w:val="18"/>
          <w:szCs w:val="18"/>
        </w:rPr>
      </w:pPr>
      <w:r>
        <w:rPr>
          <w:rFonts w:ascii="Arial" w:hAnsi="Arial" w:cs="Arial"/>
          <w:spacing w:val="2"/>
          <w:sz w:val="18"/>
          <w:szCs w:val="18"/>
        </w:rPr>
        <w:t xml:space="preserve">Job Description Updated &amp; Certified: Manager______________________   Date: ____ / ____ / </w:t>
      </w:r>
    </w:p>
    <w:p w:rsidR="00F04DBC" w:rsidRDefault="002403E2" w:rsidP="002403E2">
      <w:pPr>
        <w:pStyle w:val="Footer"/>
        <w:spacing w:line="288" w:lineRule="auto"/>
        <w:jc w:val="both"/>
        <w:rPr>
          <w:rFonts w:ascii="Arial" w:hAnsi="Arial" w:cs="Arial"/>
          <w:sz w:val="22"/>
          <w:szCs w:val="22"/>
        </w:rPr>
      </w:pPr>
      <w:r>
        <w:rPr>
          <w:rFonts w:ascii="Arial" w:hAnsi="Arial" w:cs="Arial"/>
          <w:color w:val="000000"/>
          <w:spacing w:val="2"/>
          <w:sz w:val="18"/>
          <w:szCs w:val="18"/>
        </w:rPr>
        <w:br w:type="page"/>
      </w:r>
    </w:p>
    <w:p w:rsidR="002403E2" w:rsidRDefault="002403E2" w:rsidP="00F04DBC">
      <w:pPr>
        <w:pStyle w:val="Heading7"/>
        <w:pBdr>
          <w:bottom w:val="single" w:sz="4" w:space="1" w:color="auto"/>
        </w:pBdr>
        <w:spacing w:before="0" w:after="0" w:line="288" w:lineRule="auto"/>
        <w:jc w:val="both"/>
        <w:rPr>
          <w:rFonts w:ascii="Arial" w:hAnsi="Arial" w:cs="Arial"/>
          <w:b/>
          <w:sz w:val="22"/>
          <w:szCs w:val="22"/>
        </w:rPr>
      </w:pPr>
    </w:p>
    <w:p w:rsidR="002403E2" w:rsidRDefault="002403E2" w:rsidP="00F04DBC">
      <w:pPr>
        <w:pStyle w:val="Heading7"/>
        <w:pBdr>
          <w:bottom w:val="single" w:sz="4" w:space="1" w:color="auto"/>
        </w:pBdr>
        <w:spacing w:before="0" w:after="0" w:line="288" w:lineRule="auto"/>
        <w:jc w:val="both"/>
        <w:rPr>
          <w:rFonts w:ascii="Arial" w:hAnsi="Arial" w:cs="Arial"/>
          <w:b/>
          <w:sz w:val="22"/>
          <w:szCs w:val="22"/>
        </w:rPr>
      </w:pPr>
    </w:p>
    <w:p w:rsidR="00BF032B" w:rsidRDefault="00BF032B" w:rsidP="00F04DBC">
      <w:pPr>
        <w:pStyle w:val="Heading7"/>
        <w:pBdr>
          <w:bottom w:val="single" w:sz="4" w:space="1" w:color="auto"/>
        </w:pBdr>
        <w:spacing w:before="0" w:after="0" w:line="288" w:lineRule="auto"/>
        <w:jc w:val="both"/>
        <w:rPr>
          <w:rFonts w:ascii="Arial" w:hAnsi="Arial" w:cs="Arial"/>
          <w:b/>
          <w:sz w:val="18"/>
          <w:szCs w:val="18"/>
        </w:rPr>
      </w:pPr>
    </w:p>
    <w:p w:rsidR="00F04DBC" w:rsidRPr="0013145F" w:rsidRDefault="00F04DBC" w:rsidP="00F04DBC">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PURPOSE</w:t>
      </w:r>
    </w:p>
    <w:p w:rsidR="00A96238" w:rsidRDefault="00A96238" w:rsidP="00F04DBC">
      <w:pPr>
        <w:spacing w:line="288" w:lineRule="auto"/>
        <w:jc w:val="both"/>
        <w:rPr>
          <w:rFonts w:ascii="Arial" w:hAnsi="Arial" w:cs="Arial"/>
          <w:sz w:val="18"/>
          <w:szCs w:val="18"/>
        </w:rPr>
      </w:pPr>
    </w:p>
    <w:p w:rsidR="00F04DBC" w:rsidRPr="0013145F" w:rsidRDefault="00F04DBC" w:rsidP="00F04DBC">
      <w:pPr>
        <w:spacing w:line="288" w:lineRule="auto"/>
        <w:jc w:val="both"/>
        <w:rPr>
          <w:rFonts w:ascii="Arial" w:hAnsi="Arial" w:cs="Arial"/>
          <w:sz w:val="18"/>
          <w:szCs w:val="18"/>
        </w:rPr>
      </w:pPr>
      <w:r w:rsidRPr="0013145F">
        <w:rPr>
          <w:rFonts w:ascii="Arial" w:hAnsi="Arial" w:cs="Arial"/>
          <w:sz w:val="18"/>
          <w:szCs w:val="18"/>
        </w:rPr>
        <w:t xml:space="preserve">The </w:t>
      </w:r>
      <w:r w:rsidR="000E6E64">
        <w:rPr>
          <w:rFonts w:ascii="Arial" w:hAnsi="Arial" w:cs="Arial"/>
          <w:sz w:val="18"/>
          <w:szCs w:val="18"/>
        </w:rPr>
        <w:t>Senior Advisor</w:t>
      </w:r>
      <w:r w:rsidRPr="0013145F">
        <w:rPr>
          <w:rFonts w:ascii="Arial" w:hAnsi="Arial" w:cs="Arial"/>
          <w:sz w:val="18"/>
          <w:szCs w:val="18"/>
        </w:rPr>
        <w:t xml:space="preserve"> will work through the Communications Manager to advise, plan, produce, and deliver timely and professional communications services and products to various client groups across the organisation.</w:t>
      </w:r>
    </w:p>
    <w:p w:rsidR="00F04DBC" w:rsidRPr="0013145F" w:rsidRDefault="00F04DBC" w:rsidP="00F04DBC">
      <w:pPr>
        <w:pStyle w:val="Heading7"/>
        <w:pBdr>
          <w:bottom w:val="single" w:sz="4" w:space="1" w:color="auto"/>
        </w:pBdr>
        <w:spacing w:before="0" w:after="0" w:line="288" w:lineRule="auto"/>
        <w:jc w:val="both"/>
        <w:rPr>
          <w:rFonts w:ascii="Arial" w:hAnsi="Arial" w:cs="Arial"/>
          <w:b/>
          <w:sz w:val="18"/>
          <w:szCs w:val="18"/>
        </w:rPr>
      </w:pPr>
    </w:p>
    <w:p w:rsidR="00F04DBC" w:rsidRPr="0013145F" w:rsidRDefault="00F04DBC" w:rsidP="00F04DBC">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DIMENSIONS</w:t>
      </w:r>
    </w:p>
    <w:p w:rsidR="00596D90" w:rsidRDefault="00596D90" w:rsidP="00F04DBC">
      <w:pPr>
        <w:spacing w:line="288" w:lineRule="auto"/>
        <w:jc w:val="both"/>
        <w:rPr>
          <w:rFonts w:ascii="Arial" w:hAnsi="Arial" w:cs="Arial"/>
          <w:b/>
          <w:sz w:val="18"/>
          <w:szCs w:val="18"/>
        </w:rPr>
      </w:pPr>
    </w:p>
    <w:p w:rsidR="00596D90" w:rsidRPr="00596D90" w:rsidRDefault="00596D90" w:rsidP="00F04DBC">
      <w:pPr>
        <w:spacing w:line="288" w:lineRule="auto"/>
        <w:jc w:val="both"/>
        <w:rPr>
          <w:rFonts w:ascii="Arial" w:hAnsi="Arial" w:cs="Arial"/>
          <w:b/>
          <w:sz w:val="18"/>
          <w:szCs w:val="18"/>
        </w:rPr>
      </w:pPr>
      <w:r w:rsidRPr="00596D90">
        <w:rPr>
          <w:rFonts w:ascii="Arial" w:hAnsi="Arial" w:cs="Arial"/>
          <w:b/>
          <w:sz w:val="18"/>
          <w:szCs w:val="18"/>
        </w:rPr>
        <w:t>Range of Influence</w:t>
      </w:r>
    </w:p>
    <w:p w:rsidR="00F04DBC" w:rsidRPr="0013145F" w:rsidRDefault="000E6E64" w:rsidP="00F04DBC">
      <w:pPr>
        <w:spacing w:line="288" w:lineRule="auto"/>
        <w:jc w:val="both"/>
        <w:rPr>
          <w:rFonts w:ascii="Arial" w:hAnsi="Arial" w:cs="Arial"/>
          <w:sz w:val="18"/>
          <w:szCs w:val="18"/>
        </w:rPr>
      </w:pPr>
      <w:r>
        <w:rPr>
          <w:rFonts w:ascii="Arial" w:hAnsi="Arial" w:cs="Arial"/>
          <w:sz w:val="18"/>
          <w:szCs w:val="18"/>
        </w:rPr>
        <w:t>Senior Advisor</w:t>
      </w:r>
      <w:r w:rsidR="00F04DBC" w:rsidRPr="0013145F">
        <w:rPr>
          <w:rFonts w:ascii="Arial" w:hAnsi="Arial" w:cs="Arial"/>
          <w:sz w:val="18"/>
          <w:szCs w:val="18"/>
        </w:rPr>
        <w:t xml:space="preserve">s will play a significant role in their work programme and projects. They will be highly focused on customer satisfaction; working to tight time frames they will be responsive to and accurate with communications requests. They will advise, implement and deliver on communications services and products while working closely with client groups ensuring their needs are met. </w:t>
      </w:r>
    </w:p>
    <w:p w:rsidR="00F04DBC" w:rsidRPr="0013145F" w:rsidRDefault="00F04DBC" w:rsidP="00F04DBC">
      <w:pPr>
        <w:spacing w:line="288" w:lineRule="auto"/>
        <w:jc w:val="both"/>
        <w:rPr>
          <w:rFonts w:ascii="Arial" w:hAnsi="Arial" w:cs="Arial"/>
          <w:sz w:val="18"/>
          <w:szCs w:val="18"/>
        </w:rPr>
      </w:pPr>
    </w:p>
    <w:p w:rsidR="00596D90" w:rsidRPr="00596D90" w:rsidRDefault="00596D90" w:rsidP="00F04DBC">
      <w:pPr>
        <w:spacing w:line="288" w:lineRule="auto"/>
        <w:jc w:val="both"/>
        <w:rPr>
          <w:rFonts w:ascii="Arial" w:hAnsi="Arial" w:cs="Arial"/>
          <w:b/>
          <w:sz w:val="18"/>
          <w:szCs w:val="18"/>
        </w:rPr>
      </w:pPr>
      <w:r w:rsidRPr="00596D90">
        <w:rPr>
          <w:rFonts w:ascii="Arial" w:hAnsi="Arial" w:cs="Arial"/>
          <w:b/>
          <w:sz w:val="18"/>
          <w:szCs w:val="18"/>
        </w:rPr>
        <w:t>Leadership</w:t>
      </w:r>
    </w:p>
    <w:p w:rsidR="00F04DBC" w:rsidRDefault="000E6E64" w:rsidP="00F04DBC">
      <w:pPr>
        <w:spacing w:line="288" w:lineRule="auto"/>
        <w:jc w:val="both"/>
        <w:rPr>
          <w:rFonts w:ascii="Arial" w:hAnsi="Arial" w:cs="Arial"/>
          <w:sz w:val="18"/>
          <w:szCs w:val="18"/>
        </w:rPr>
      </w:pPr>
      <w:r>
        <w:rPr>
          <w:rFonts w:ascii="Arial" w:hAnsi="Arial" w:cs="Arial"/>
          <w:sz w:val="18"/>
          <w:szCs w:val="18"/>
        </w:rPr>
        <w:t>Senior Advisor</w:t>
      </w:r>
      <w:r w:rsidR="00F04DBC" w:rsidRPr="0013145F">
        <w:rPr>
          <w:rFonts w:ascii="Arial" w:hAnsi="Arial" w:cs="Arial"/>
          <w:sz w:val="18"/>
          <w:szCs w:val="18"/>
        </w:rPr>
        <w:t xml:space="preserve">s will have no direct line management responsibility. They may be required to lead communications projects from time to time. They may be expected to provide mentoring and coaching, where appropriate. </w:t>
      </w:r>
    </w:p>
    <w:p w:rsidR="00F12CF3" w:rsidRPr="0013145F" w:rsidRDefault="00F12CF3" w:rsidP="00F04DBC">
      <w:pPr>
        <w:spacing w:line="288" w:lineRule="auto"/>
        <w:jc w:val="both"/>
        <w:rPr>
          <w:rFonts w:ascii="Arial" w:hAnsi="Arial" w:cs="Arial"/>
          <w:sz w:val="18"/>
          <w:szCs w:val="18"/>
        </w:rPr>
      </w:pPr>
    </w:p>
    <w:p w:rsidR="00596D90" w:rsidRPr="00596D90" w:rsidRDefault="00596D90" w:rsidP="00596D90">
      <w:pPr>
        <w:spacing w:line="288" w:lineRule="auto"/>
        <w:jc w:val="both"/>
        <w:rPr>
          <w:rFonts w:ascii="Arial" w:hAnsi="Arial" w:cs="Arial"/>
          <w:b/>
          <w:sz w:val="18"/>
          <w:szCs w:val="18"/>
        </w:rPr>
      </w:pPr>
      <w:r w:rsidRPr="00596D90">
        <w:rPr>
          <w:rFonts w:ascii="Arial" w:hAnsi="Arial" w:cs="Arial"/>
          <w:b/>
          <w:sz w:val="18"/>
          <w:szCs w:val="18"/>
        </w:rPr>
        <w:t>Financial</w:t>
      </w:r>
    </w:p>
    <w:p w:rsidR="00F04DBC" w:rsidRDefault="000E6E64" w:rsidP="00F04DBC">
      <w:pPr>
        <w:spacing w:line="288" w:lineRule="auto"/>
        <w:jc w:val="both"/>
        <w:rPr>
          <w:rFonts w:ascii="Arial" w:hAnsi="Arial" w:cs="Arial"/>
          <w:sz w:val="18"/>
          <w:szCs w:val="18"/>
        </w:rPr>
      </w:pPr>
      <w:r>
        <w:rPr>
          <w:rFonts w:ascii="Arial" w:hAnsi="Arial" w:cs="Arial"/>
          <w:sz w:val="18"/>
          <w:szCs w:val="18"/>
        </w:rPr>
        <w:t>Senior Advisor</w:t>
      </w:r>
      <w:r w:rsidR="00F04DBC" w:rsidRPr="0013145F">
        <w:rPr>
          <w:rFonts w:ascii="Arial" w:hAnsi="Arial" w:cs="Arial"/>
          <w:sz w:val="18"/>
          <w:szCs w:val="18"/>
        </w:rPr>
        <w:t xml:space="preserve">s do not have financial delegations, but will be required to monitor and manage (under the supervision of the Manager Communications) financial aspects of Communications projects they lead or deliver on i.e. ensuring project finances are appropriately and accurately budgeted and spent. </w:t>
      </w:r>
    </w:p>
    <w:p w:rsidR="00572DC2" w:rsidRPr="00572DC2" w:rsidRDefault="00572DC2" w:rsidP="00F04DBC">
      <w:pPr>
        <w:spacing w:line="288" w:lineRule="auto"/>
        <w:jc w:val="both"/>
        <w:rPr>
          <w:rFonts w:ascii="Arial" w:hAnsi="Arial" w:cs="Arial"/>
          <w:b/>
          <w:sz w:val="18"/>
          <w:szCs w:val="18"/>
        </w:rPr>
      </w:pPr>
    </w:p>
    <w:p w:rsidR="00572DC2" w:rsidRDefault="00572DC2" w:rsidP="00F04DBC">
      <w:pPr>
        <w:spacing w:line="288" w:lineRule="auto"/>
        <w:jc w:val="both"/>
        <w:rPr>
          <w:rFonts w:ascii="Arial" w:hAnsi="Arial" w:cs="Arial"/>
          <w:b/>
          <w:sz w:val="18"/>
          <w:szCs w:val="18"/>
        </w:rPr>
      </w:pPr>
      <w:r w:rsidRPr="00572DC2">
        <w:rPr>
          <w:rFonts w:ascii="Arial" w:hAnsi="Arial" w:cs="Arial"/>
          <w:b/>
          <w:sz w:val="18"/>
          <w:szCs w:val="18"/>
        </w:rPr>
        <w:t xml:space="preserve">Health and Safety </w:t>
      </w:r>
    </w:p>
    <w:p w:rsidR="00572DC2" w:rsidRPr="00572DC2" w:rsidRDefault="00572DC2" w:rsidP="00572DC2">
      <w:pPr>
        <w:rPr>
          <w:rFonts w:ascii="Arial" w:eastAsiaTheme="minorHAnsi" w:hAnsi="Arial" w:cs="Arial"/>
          <w:snapToGrid w:val="0"/>
          <w:sz w:val="18"/>
          <w:szCs w:val="18"/>
          <w:lang w:val="en-NZ"/>
        </w:rPr>
      </w:pPr>
      <w:r w:rsidRPr="00572DC2">
        <w:rPr>
          <w:rFonts w:ascii="Arial" w:hAnsi="Arial" w:cs="Arial"/>
          <w:snapToGrid w:val="0"/>
          <w:sz w:val="18"/>
          <w:szCs w:val="18"/>
        </w:rPr>
        <w:t>Understand, promote and demonstrate a commitment to sound health and safety practices by applying Te Puni Kōkiri Health and Safety Policies and Procedures.</w:t>
      </w:r>
    </w:p>
    <w:p w:rsidR="00572DC2" w:rsidRPr="00572DC2" w:rsidRDefault="00572DC2" w:rsidP="00F04DBC">
      <w:pPr>
        <w:spacing w:line="288" w:lineRule="auto"/>
        <w:jc w:val="both"/>
        <w:rPr>
          <w:rFonts w:ascii="Arial" w:hAnsi="Arial" w:cs="Arial"/>
          <w:b/>
          <w:sz w:val="18"/>
          <w:szCs w:val="18"/>
        </w:rPr>
      </w:pPr>
    </w:p>
    <w:p w:rsidR="00F04DBC" w:rsidRPr="0013145F" w:rsidRDefault="00F04DBC" w:rsidP="00F04DBC">
      <w:pPr>
        <w:pStyle w:val="Heading7"/>
        <w:pBdr>
          <w:bottom w:val="single" w:sz="4" w:space="0" w:color="auto"/>
        </w:pBdr>
        <w:spacing w:before="0" w:after="0" w:line="288" w:lineRule="auto"/>
        <w:jc w:val="both"/>
        <w:rPr>
          <w:rFonts w:ascii="Arial" w:hAnsi="Arial" w:cs="Arial"/>
          <w:b/>
          <w:sz w:val="18"/>
          <w:szCs w:val="18"/>
        </w:rPr>
      </w:pPr>
    </w:p>
    <w:p w:rsidR="00F04DBC" w:rsidRPr="0013145F" w:rsidRDefault="001439C1" w:rsidP="00F04DBC">
      <w:pPr>
        <w:pStyle w:val="Heading7"/>
        <w:pBdr>
          <w:bottom w:val="single" w:sz="4" w:space="0" w:color="auto"/>
        </w:pBdr>
        <w:spacing w:before="0" w:after="0" w:line="288" w:lineRule="auto"/>
        <w:jc w:val="both"/>
        <w:rPr>
          <w:rFonts w:ascii="Arial" w:hAnsi="Arial" w:cs="Arial"/>
          <w:b/>
          <w:sz w:val="18"/>
          <w:szCs w:val="18"/>
        </w:rPr>
      </w:pPr>
      <w:r>
        <w:rPr>
          <w:rFonts w:ascii="Arial" w:hAnsi="Arial" w:cs="Arial"/>
          <w:b/>
          <w:sz w:val="18"/>
          <w:szCs w:val="18"/>
        </w:rPr>
        <w:t>SPECIFIC</w:t>
      </w:r>
      <w:r w:rsidR="00F04DBC" w:rsidRPr="0013145F">
        <w:rPr>
          <w:rFonts w:ascii="Arial" w:hAnsi="Arial" w:cs="Arial"/>
          <w:b/>
          <w:sz w:val="18"/>
          <w:szCs w:val="18"/>
        </w:rPr>
        <w:t xml:space="preserve"> ACCOUNTABILITIES</w:t>
      </w:r>
      <w:r>
        <w:rPr>
          <w:rFonts w:ascii="Arial" w:hAnsi="Arial" w:cs="Arial"/>
          <w:b/>
          <w:sz w:val="18"/>
          <w:szCs w:val="18"/>
        </w:rPr>
        <w:t xml:space="preserve"> AND DELIVERABLES</w:t>
      </w:r>
    </w:p>
    <w:p w:rsidR="00F04DBC" w:rsidRPr="0013145F" w:rsidRDefault="00F04DBC" w:rsidP="00F04DBC">
      <w:pPr>
        <w:spacing w:line="288" w:lineRule="auto"/>
        <w:jc w:val="both"/>
        <w:rPr>
          <w:rFonts w:ascii="Arial" w:hAnsi="Arial" w:cs="Arial"/>
          <w:sz w:val="18"/>
          <w:szCs w:val="18"/>
        </w:rPr>
      </w:pPr>
      <w:r w:rsidRPr="0013145F">
        <w:rPr>
          <w:rFonts w:ascii="Arial" w:hAnsi="Arial" w:cs="Arial"/>
          <w:sz w:val="18"/>
          <w:szCs w:val="18"/>
        </w:rPr>
        <w:t xml:space="preserve">As a </w:t>
      </w:r>
      <w:r w:rsidR="000E6E64">
        <w:rPr>
          <w:rFonts w:ascii="Arial" w:hAnsi="Arial" w:cs="Arial"/>
          <w:sz w:val="18"/>
          <w:szCs w:val="18"/>
        </w:rPr>
        <w:t>Senior Advisor</w:t>
      </w:r>
      <w:r w:rsidRPr="0013145F">
        <w:rPr>
          <w:rFonts w:ascii="Arial" w:hAnsi="Arial" w:cs="Arial"/>
          <w:sz w:val="18"/>
          <w:szCs w:val="18"/>
        </w:rPr>
        <w:t>, you will be responsible for:</w:t>
      </w:r>
    </w:p>
    <w:p w:rsidR="00F04DBC" w:rsidRPr="0013145F" w:rsidRDefault="00F04DBC"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 xml:space="preserve">Communications planning </w:t>
      </w:r>
    </w:p>
    <w:p w:rsidR="00F04DBC" w:rsidRPr="0013145F" w:rsidRDefault="00F04DBC" w:rsidP="00F04DBC">
      <w:pPr>
        <w:pStyle w:val="ListParagraph"/>
        <w:numPr>
          <w:ilvl w:val="0"/>
          <w:numId w:val="3"/>
        </w:numPr>
        <w:spacing w:line="288" w:lineRule="auto"/>
        <w:ind w:left="357" w:hanging="357"/>
        <w:jc w:val="both"/>
        <w:rPr>
          <w:rFonts w:ascii="Arial" w:hAnsi="Arial" w:cs="Arial"/>
          <w:sz w:val="18"/>
          <w:szCs w:val="18"/>
        </w:rPr>
      </w:pPr>
      <w:r w:rsidRPr="0013145F">
        <w:rPr>
          <w:rFonts w:ascii="Arial" w:hAnsi="Arial" w:cs="Arial"/>
          <w:sz w:val="18"/>
          <w:szCs w:val="18"/>
        </w:rPr>
        <w:t>In conjunction with the Manager, Communications, develop communications plans for client groups that are consistent with, and form part of, the Te Puni Kōkiri communications strategy.</w:t>
      </w:r>
    </w:p>
    <w:p w:rsidR="00F04DBC" w:rsidRPr="0013145F" w:rsidRDefault="00F04DBC" w:rsidP="00F04DBC">
      <w:pPr>
        <w:pStyle w:val="ListParagraph"/>
        <w:numPr>
          <w:ilvl w:val="0"/>
          <w:numId w:val="3"/>
        </w:numPr>
        <w:spacing w:line="288" w:lineRule="auto"/>
        <w:ind w:left="357" w:hanging="357"/>
        <w:jc w:val="both"/>
        <w:rPr>
          <w:rFonts w:ascii="Arial" w:hAnsi="Arial" w:cs="Arial"/>
          <w:sz w:val="18"/>
          <w:szCs w:val="18"/>
        </w:rPr>
      </w:pPr>
      <w:r w:rsidRPr="0013145F">
        <w:rPr>
          <w:rFonts w:ascii="Arial" w:hAnsi="Arial" w:cs="Arial"/>
          <w:sz w:val="18"/>
          <w:szCs w:val="18"/>
        </w:rPr>
        <w:t>Have knowledge and aw</w:t>
      </w:r>
      <w:r w:rsidR="006B34EF">
        <w:rPr>
          <w:rFonts w:ascii="Arial" w:hAnsi="Arial" w:cs="Arial"/>
          <w:sz w:val="18"/>
          <w:szCs w:val="18"/>
        </w:rPr>
        <w:t xml:space="preserve">areness of the various Te </w:t>
      </w:r>
      <w:proofErr w:type="spellStart"/>
      <w:r w:rsidR="006B34EF">
        <w:rPr>
          <w:rFonts w:ascii="Arial" w:hAnsi="Arial" w:cs="Arial"/>
          <w:sz w:val="18"/>
          <w:szCs w:val="18"/>
        </w:rPr>
        <w:t>Puni’s</w:t>
      </w:r>
      <w:proofErr w:type="spellEnd"/>
      <w:r w:rsidRPr="0013145F">
        <w:rPr>
          <w:rFonts w:ascii="Arial" w:hAnsi="Arial" w:cs="Arial"/>
          <w:sz w:val="18"/>
          <w:szCs w:val="18"/>
        </w:rPr>
        <w:t xml:space="preserve"> outputs and, accordingly, their communications needs.</w:t>
      </w:r>
    </w:p>
    <w:p w:rsidR="00F04DBC" w:rsidRPr="0013145F" w:rsidRDefault="00F04DBC" w:rsidP="00F04DBC">
      <w:pPr>
        <w:pStyle w:val="ListParagraph"/>
        <w:numPr>
          <w:ilvl w:val="0"/>
          <w:numId w:val="3"/>
        </w:numPr>
        <w:spacing w:line="288" w:lineRule="auto"/>
        <w:ind w:left="357" w:hanging="357"/>
        <w:jc w:val="both"/>
        <w:rPr>
          <w:rFonts w:ascii="Arial" w:hAnsi="Arial" w:cs="Arial"/>
          <w:b/>
          <w:sz w:val="18"/>
          <w:szCs w:val="18"/>
        </w:rPr>
      </w:pPr>
      <w:r w:rsidRPr="0013145F">
        <w:rPr>
          <w:rFonts w:ascii="Arial" w:hAnsi="Arial" w:cs="Arial"/>
          <w:sz w:val="18"/>
          <w:szCs w:val="18"/>
        </w:rPr>
        <w:t xml:space="preserve">Liaise with other members of the Communications team to ensure integration of Te Puni </w:t>
      </w:r>
      <w:proofErr w:type="spellStart"/>
      <w:r w:rsidRPr="0013145F">
        <w:rPr>
          <w:rFonts w:ascii="Arial" w:hAnsi="Arial" w:cs="Arial"/>
          <w:sz w:val="18"/>
          <w:szCs w:val="18"/>
        </w:rPr>
        <w:t>Kōkiri’s</w:t>
      </w:r>
      <w:proofErr w:type="spellEnd"/>
      <w:r w:rsidRPr="0013145F">
        <w:rPr>
          <w:rFonts w:ascii="Arial" w:hAnsi="Arial" w:cs="Arial"/>
          <w:sz w:val="18"/>
          <w:szCs w:val="18"/>
        </w:rPr>
        <w:t xml:space="preserve"> Communications Strategy across the development of communications plans and across all communications activities.</w:t>
      </w:r>
    </w:p>
    <w:p w:rsidR="00F04DBC" w:rsidRPr="0013145F" w:rsidRDefault="00F04DBC"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 xml:space="preserve">Communications advice </w:t>
      </w:r>
    </w:p>
    <w:p w:rsidR="00F04DBC" w:rsidRPr="0013145F"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Provide Managers with assistance in budget management around communications plans and ensure sound advice on the most effective use of the cost centre manager’s funds for communications activities and products.</w:t>
      </w:r>
    </w:p>
    <w:p w:rsidR="00F04DBC" w:rsidRPr="0013145F"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Identify and assist senior Managers and the Communications Manager to mitigate risks through the use of high quality and strategic communications advice.</w:t>
      </w:r>
    </w:p>
    <w:p w:rsidR="005C612F" w:rsidRPr="0013145F" w:rsidRDefault="005C612F" w:rsidP="005C612F">
      <w:pPr>
        <w:spacing w:line="288" w:lineRule="auto"/>
        <w:jc w:val="both"/>
        <w:rPr>
          <w:rFonts w:ascii="Arial" w:hAnsi="Arial" w:cs="Arial"/>
          <w:sz w:val="18"/>
          <w:szCs w:val="18"/>
        </w:rPr>
      </w:pPr>
    </w:p>
    <w:p w:rsidR="00F04DBC" w:rsidRPr="0013145F"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 xml:space="preserve">Be proactive in understanding client’s projects and work programmes and provide advice that will have both value for money and will identify leveraging opportunities for the Ministry through Communications activities.  </w:t>
      </w:r>
    </w:p>
    <w:p w:rsidR="005C612F" w:rsidRPr="0013145F" w:rsidRDefault="005C612F"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 xml:space="preserve">Communications writing </w:t>
      </w:r>
    </w:p>
    <w:p w:rsidR="00F04DBC" w:rsidRPr="0013145F"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Provide the Minister and Chief Executive with a high quality and timely speech writing service.</w:t>
      </w:r>
    </w:p>
    <w:p w:rsidR="00572DC2" w:rsidRDefault="00572DC2" w:rsidP="00F04DBC">
      <w:pPr>
        <w:pStyle w:val="ListParagraph"/>
        <w:numPr>
          <w:ilvl w:val="0"/>
          <w:numId w:val="3"/>
        </w:numPr>
        <w:spacing w:line="288" w:lineRule="auto"/>
        <w:jc w:val="both"/>
        <w:rPr>
          <w:rFonts w:ascii="Arial" w:hAnsi="Arial" w:cs="Arial"/>
          <w:sz w:val="18"/>
          <w:szCs w:val="18"/>
        </w:rPr>
      </w:pPr>
    </w:p>
    <w:p w:rsidR="00572DC2" w:rsidRPr="00572DC2" w:rsidRDefault="00572DC2" w:rsidP="00572DC2">
      <w:pPr>
        <w:spacing w:line="288" w:lineRule="auto"/>
        <w:jc w:val="both"/>
        <w:rPr>
          <w:rFonts w:ascii="Arial" w:hAnsi="Arial" w:cs="Arial"/>
          <w:sz w:val="18"/>
          <w:szCs w:val="18"/>
        </w:rPr>
      </w:pPr>
    </w:p>
    <w:p w:rsidR="00572DC2" w:rsidRPr="00572DC2" w:rsidRDefault="00572DC2" w:rsidP="00572DC2">
      <w:pPr>
        <w:pStyle w:val="ListParagraph"/>
        <w:spacing w:line="288" w:lineRule="auto"/>
        <w:ind w:left="360"/>
        <w:jc w:val="both"/>
        <w:rPr>
          <w:rFonts w:ascii="Arial" w:hAnsi="Arial" w:cs="Arial"/>
          <w:sz w:val="18"/>
          <w:szCs w:val="18"/>
        </w:rPr>
      </w:pPr>
    </w:p>
    <w:p w:rsidR="00F04DBC" w:rsidRPr="0013145F"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Contribute to the writing, proofing and editing process of the various internal and external print publications, web and intranet materials.</w:t>
      </w:r>
    </w:p>
    <w:p w:rsidR="00F04DBC" w:rsidRPr="0013145F"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Contribute to the development and writing of high risk and high importance internal staffing messages.</w:t>
      </w:r>
    </w:p>
    <w:p w:rsidR="00A96238" w:rsidRPr="00572DC2" w:rsidRDefault="00F04DBC" w:rsidP="00A96238">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Monitor and contribute to the information on the Ministry’s intranet and internet, working in conjunction with Information Services and other relevant client groups.</w:t>
      </w:r>
    </w:p>
    <w:p w:rsidR="00F04DBC" w:rsidRDefault="00F04DBC" w:rsidP="00F04DBC">
      <w:pPr>
        <w:pStyle w:val="ListParagraph"/>
        <w:numPr>
          <w:ilvl w:val="0"/>
          <w:numId w:val="3"/>
        </w:numPr>
        <w:spacing w:line="288" w:lineRule="auto"/>
        <w:jc w:val="both"/>
        <w:rPr>
          <w:rFonts w:ascii="Arial" w:hAnsi="Arial" w:cs="Arial"/>
          <w:sz w:val="18"/>
          <w:szCs w:val="18"/>
        </w:rPr>
      </w:pPr>
      <w:r w:rsidRPr="0013145F">
        <w:rPr>
          <w:rFonts w:ascii="Arial" w:hAnsi="Arial" w:cs="Arial"/>
          <w:sz w:val="18"/>
          <w:szCs w:val="18"/>
        </w:rPr>
        <w:t>Provide advice on the appropriate placement of articles, stories and information in external publications and domains.</w:t>
      </w:r>
    </w:p>
    <w:p w:rsidR="00BF032B" w:rsidRDefault="00BF032B"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Media Services</w:t>
      </w:r>
    </w:p>
    <w:p w:rsidR="00F04DBC" w:rsidRPr="0013145F" w:rsidRDefault="00F04DBC" w:rsidP="00F04DBC">
      <w:pPr>
        <w:pStyle w:val="ListParagraph"/>
        <w:numPr>
          <w:ilvl w:val="0"/>
          <w:numId w:val="4"/>
        </w:numPr>
        <w:spacing w:line="288" w:lineRule="auto"/>
        <w:jc w:val="both"/>
        <w:rPr>
          <w:rFonts w:ascii="Arial" w:hAnsi="Arial" w:cs="Arial"/>
          <w:sz w:val="18"/>
          <w:szCs w:val="18"/>
        </w:rPr>
      </w:pPr>
      <w:r w:rsidRPr="0013145F">
        <w:rPr>
          <w:rFonts w:ascii="Arial" w:hAnsi="Arial" w:cs="Arial"/>
          <w:sz w:val="18"/>
          <w:szCs w:val="18"/>
        </w:rPr>
        <w:t>Monitor coverage of the Ministry in the media, as well as the media coverage of areas that are of interest to the Ministry.</w:t>
      </w:r>
    </w:p>
    <w:p w:rsidR="00F04DBC" w:rsidRPr="0013145F" w:rsidRDefault="00F04DBC" w:rsidP="00F04DBC">
      <w:pPr>
        <w:pStyle w:val="ListParagraph"/>
        <w:numPr>
          <w:ilvl w:val="0"/>
          <w:numId w:val="4"/>
        </w:numPr>
        <w:spacing w:line="288" w:lineRule="auto"/>
        <w:jc w:val="both"/>
        <w:rPr>
          <w:rFonts w:ascii="Arial" w:hAnsi="Arial" w:cs="Arial"/>
          <w:sz w:val="18"/>
          <w:szCs w:val="18"/>
        </w:rPr>
      </w:pPr>
      <w:r w:rsidRPr="0013145F">
        <w:rPr>
          <w:rFonts w:ascii="Arial" w:hAnsi="Arial" w:cs="Arial"/>
          <w:sz w:val="18"/>
          <w:szCs w:val="18"/>
        </w:rPr>
        <w:t>Draft media releases for client groups.</w:t>
      </w:r>
    </w:p>
    <w:p w:rsidR="00F04DBC" w:rsidRPr="0013145F" w:rsidRDefault="00F04DBC" w:rsidP="00F04DBC">
      <w:pPr>
        <w:pStyle w:val="ListParagraph"/>
        <w:numPr>
          <w:ilvl w:val="0"/>
          <w:numId w:val="4"/>
        </w:numPr>
        <w:spacing w:line="288" w:lineRule="auto"/>
        <w:jc w:val="both"/>
        <w:rPr>
          <w:rFonts w:ascii="Arial" w:hAnsi="Arial" w:cs="Arial"/>
          <w:sz w:val="18"/>
          <w:szCs w:val="18"/>
        </w:rPr>
      </w:pPr>
      <w:r w:rsidRPr="0013145F">
        <w:rPr>
          <w:rFonts w:ascii="Arial" w:hAnsi="Arial" w:cs="Arial"/>
          <w:sz w:val="18"/>
          <w:szCs w:val="18"/>
        </w:rPr>
        <w:t>Mitigate and/or escalate any perceived or actual media related risks to the Communications Manager.</w:t>
      </w:r>
    </w:p>
    <w:p w:rsidR="00F04DBC" w:rsidRPr="0013145F" w:rsidRDefault="00F04DBC" w:rsidP="00F04DBC">
      <w:pPr>
        <w:spacing w:line="288" w:lineRule="auto"/>
        <w:jc w:val="both"/>
        <w:rPr>
          <w:rFonts w:ascii="Arial" w:hAnsi="Arial" w:cs="Arial"/>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Contribute to the development of Communications guides and procedures</w:t>
      </w:r>
    </w:p>
    <w:p w:rsidR="00F04DBC" w:rsidRPr="0013145F" w:rsidRDefault="00F04DBC" w:rsidP="00F04DBC">
      <w:pPr>
        <w:pStyle w:val="ListParagraph"/>
        <w:numPr>
          <w:ilvl w:val="0"/>
          <w:numId w:val="5"/>
        </w:numPr>
        <w:spacing w:line="288" w:lineRule="auto"/>
        <w:ind w:left="357" w:hanging="357"/>
        <w:jc w:val="both"/>
        <w:rPr>
          <w:rFonts w:ascii="Arial" w:hAnsi="Arial" w:cs="Arial"/>
          <w:sz w:val="18"/>
          <w:szCs w:val="18"/>
        </w:rPr>
      </w:pPr>
      <w:r w:rsidRPr="0013145F">
        <w:rPr>
          <w:rFonts w:ascii="Arial" w:hAnsi="Arial" w:cs="Arial"/>
          <w:sz w:val="18"/>
          <w:szCs w:val="18"/>
        </w:rPr>
        <w:t>Developing quality standards and appropriate processes for the production of communications outputs and ensuring quality standards and appropriate processes are maintained in the delivery of communications outputs.</w:t>
      </w:r>
    </w:p>
    <w:p w:rsidR="00F04DBC" w:rsidRPr="0013145F" w:rsidRDefault="00F04DBC" w:rsidP="00F04DBC">
      <w:pPr>
        <w:pStyle w:val="ListParagraph"/>
        <w:numPr>
          <w:ilvl w:val="0"/>
          <w:numId w:val="5"/>
        </w:numPr>
        <w:spacing w:line="288" w:lineRule="auto"/>
        <w:ind w:left="357" w:hanging="357"/>
        <w:jc w:val="both"/>
        <w:rPr>
          <w:rFonts w:ascii="Arial" w:hAnsi="Arial" w:cs="Arial"/>
          <w:sz w:val="18"/>
          <w:szCs w:val="18"/>
        </w:rPr>
      </w:pPr>
      <w:r w:rsidRPr="0013145F">
        <w:rPr>
          <w:rFonts w:ascii="Arial" w:hAnsi="Arial" w:cs="Arial"/>
          <w:sz w:val="18"/>
          <w:szCs w:val="18"/>
        </w:rPr>
        <w:t>Ensure that the Ministry’s brand is managed and maintained as per a brand management strategy, while providing accurate advice on the use of the brand, when required.</w:t>
      </w:r>
    </w:p>
    <w:p w:rsidR="00F04DBC" w:rsidRPr="0013145F" w:rsidRDefault="00F04DBC" w:rsidP="00F04DBC">
      <w:pPr>
        <w:pStyle w:val="ListParagraph"/>
        <w:numPr>
          <w:ilvl w:val="0"/>
          <w:numId w:val="5"/>
        </w:numPr>
        <w:spacing w:line="288" w:lineRule="auto"/>
        <w:ind w:left="357" w:hanging="357"/>
        <w:jc w:val="both"/>
        <w:rPr>
          <w:rFonts w:ascii="Arial" w:hAnsi="Arial" w:cs="Arial"/>
          <w:sz w:val="18"/>
          <w:szCs w:val="18"/>
        </w:rPr>
      </w:pPr>
      <w:r w:rsidRPr="0013145F">
        <w:rPr>
          <w:rFonts w:ascii="Arial" w:hAnsi="Arial" w:cs="Arial"/>
          <w:sz w:val="18"/>
          <w:szCs w:val="18"/>
        </w:rPr>
        <w:t>Build and maintain relationships with external providers regarding brand, design and publication for the Ministry.</w:t>
      </w:r>
    </w:p>
    <w:p w:rsidR="00F04DBC" w:rsidRPr="0013145F" w:rsidRDefault="00F04DBC" w:rsidP="00F04DBC">
      <w:pPr>
        <w:pStyle w:val="ListParagraph"/>
        <w:spacing w:line="288" w:lineRule="auto"/>
        <w:ind w:left="360"/>
        <w:jc w:val="both"/>
        <w:rPr>
          <w:rFonts w:ascii="Arial" w:hAnsi="Arial" w:cs="Arial"/>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General</w:t>
      </w:r>
    </w:p>
    <w:p w:rsidR="00F04DBC" w:rsidRPr="0013145F" w:rsidRDefault="00F04DBC" w:rsidP="00F04DBC">
      <w:pPr>
        <w:pStyle w:val="ListParagraph"/>
        <w:numPr>
          <w:ilvl w:val="0"/>
          <w:numId w:val="6"/>
        </w:numPr>
        <w:spacing w:line="288" w:lineRule="auto"/>
        <w:ind w:left="357" w:hanging="357"/>
        <w:jc w:val="both"/>
        <w:rPr>
          <w:rFonts w:ascii="Arial" w:hAnsi="Arial" w:cs="Arial"/>
          <w:sz w:val="18"/>
          <w:szCs w:val="18"/>
        </w:rPr>
      </w:pPr>
      <w:r w:rsidRPr="0013145F">
        <w:rPr>
          <w:rFonts w:ascii="Arial" w:hAnsi="Arial" w:cs="Arial"/>
          <w:sz w:val="18"/>
          <w:szCs w:val="18"/>
        </w:rPr>
        <w:t>Work with the Events and Sponsorship Manager, through the Communications Manager, to provide communications support in the delivery of events.</w:t>
      </w:r>
    </w:p>
    <w:p w:rsidR="00F04DBC" w:rsidRDefault="00F04DBC" w:rsidP="00F04DBC">
      <w:pPr>
        <w:pStyle w:val="ListParagraph"/>
        <w:numPr>
          <w:ilvl w:val="0"/>
          <w:numId w:val="6"/>
        </w:numPr>
        <w:spacing w:line="288" w:lineRule="auto"/>
        <w:ind w:left="357" w:hanging="357"/>
        <w:jc w:val="both"/>
        <w:rPr>
          <w:rFonts w:ascii="Arial" w:hAnsi="Arial" w:cs="Arial"/>
          <w:sz w:val="18"/>
          <w:szCs w:val="18"/>
        </w:rPr>
      </w:pPr>
      <w:r w:rsidRPr="0013145F">
        <w:rPr>
          <w:rFonts w:ascii="Arial" w:hAnsi="Arial" w:cs="Arial"/>
          <w:sz w:val="18"/>
          <w:szCs w:val="18"/>
        </w:rPr>
        <w:t>Undertake communication support and administrative duties, as required.</w:t>
      </w:r>
    </w:p>
    <w:p w:rsidR="0013145F" w:rsidRPr="0013145F" w:rsidRDefault="0013145F" w:rsidP="0013145F">
      <w:pPr>
        <w:pStyle w:val="ListParagraph"/>
        <w:spacing w:line="288" w:lineRule="auto"/>
        <w:ind w:left="357"/>
        <w:jc w:val="both"/>
        <w:rPr>
          <w:rFonts w:ascii="Arial" w:hAnsi="Arial" w:cs="Arial"/>
          <w:sz w:val="18"/>
          <w:szCs w:val="18"/>
        </w:rPr>
      </w:pPr>
    </w:p>
    <w:p w:rsidR="00F04DBC" w:rsidRPr="0013145F" w:rsidRDefault="00F04DBC" w:rsidP="00F04DBC">
      <w:pPr>
        <w:spacing w:line="288" w:lineRule="auto"/>
        <w:jc w:val="both"/>
        <w:rPr>
          <w:rFonts w:ascii="Arial" w:hAnsi="Arial" w:cs="Arial"/>
          <w:sz w:val="18"/>
          <w:szCs w:val="18"/>
        </w:rPr>
      </w:pPr>
    </w:p>
    <w:p w:rsidR="00F04DBC" w:rsidRPr="0013145F" w:rsidRDefault="00F04DBC" w:rsidP="00F04DBC">
      <w:pPr>
        <w:pStyle w:val="Heading7"/>
        <w:pBdr>
          <w:bottom w:val="single" w:sz="4" w:space="0" w:color="auto"/>
        </w:pBdr>
        <w:spacing w:before="0" w:after="0" w:line="288" w:lineRule="auto"/>
        <w:jc w:val="both"/>
        <w:rPr>
          <w:rFonts w:ascii="Arial" w:hAnsi="Arial" w:cs="Arial"/>
          <w:b/>
          <w:sz w:val="18"/>
          <w:szCs w:val="18"/>
        </w:rPr>
      </w:pPr>
      <w:r w:rsidRPr="0013145F">
        <w:rPr>
          <w:rFonts w:ascii="Arial" w:hAnsi="Arial" w:cs="Arial"/>
          <w:b/>
          <w:sz w:val="18"/>
          <w:szCs w:val="18"/>
        </w:rPr>
        <w:t>KNOWLEDGE, SKILLS AND EXPERIENCE</w:t>
      </w:r>
    </w:p>
    <w:p w:rsidR="00F04DBC" w:rsidRPr="0013145F" w:rsidRDefault="00F04DBC" w:rsidP="00F04DBC">
      <w:pPr>
        <w:pStyle w:val="ListParagraph"/>
        <w:numPr>
          <w:ilvl w:val="0"/>
          <w:numId w:val="7"/>
        </w:numPr>
        <w:spacing w:line="288" w:lineRule="auto"/>
        <w:ind w:left="426" w:hanging="426"/>
        <w:jc w:val="both"/>
        <w:rPr>
          <w:rFonts w:ascii="Arial" w:hAnsi="Arial" w:cs="Arial"/>
          <w:sz w:val="18"/>
          <w:szCs w:val="18"/>
        </w:rPr>
      </w:pPr>
      <w:r w:rsidRPr="0013145F">
        <w:rPr>
          <w:rFonts w:ascii="Arial" w:hAnsi="Arial" w:cs="Arial"/>
          <w:sz w:val="18"/>
          <w:szCs w:val="18"/>
        </w:rPr>
        <w:t>Relevant tertiary qualification, or at least 5 years</w:t>
      </w:r>
      <w:r w:rsidR="0013145F">
        <w:rPr>
          <w:rFonts w:ascii="Arial" w:hAnsi="Arial" w:cs="Arial"/>
          <w:sz w:val="18"/>
          <w:szCs w:val="18"/>
        </w:rPr>
        <w:t>’</w:t>
      </w:r>
      <w:r w:rsidRPr="0013145F">
        <w:rPr>
          <w:rFonts w:ascii="Arial" w:hAnsi="Arial" w:cs="Arial"/>
          <w:sz w:val="18"/>
          <w:szCs w:val="18"/>
        </w:rPr>
        <w:t xml:space="preserve"> experience, in communications and/or marketing and /or journalism.</w:t>
      </w:r>
    </w:p>
    <w:p w:rsidR="00F04DBC" w:rsidRPr="0013145F" w:rsidRDefault="00F04DBC" w:rsidP="00F04DBC">
      <w:pPr>
        <w:pStyle w:val="ListParagraph"/>
        <w:numPr>
          <w:ilvl w:val="0"/>
          <w:numId w:val="7"/>
        </w:numPr>
        <w:spacing w:line="288" w:lineRule="auto"/>
        <w:ind w:left="426" w:hanging="426"/>
        <w:jc w:val="both"/>
        <w:rPr>
          <w:rFonts w:ascii="Arial" w:hAnsi="Arial" w:cs="Arial"/>
          <w:sz w:val="18"/>
          <w:szCs w:val="18"/>
        </w:rPr>
      </w:pPr>
      <w:r w:rsidRPr="0013145F">
        <w:rPr>
          <w:rFonts w:ascii="Arial" w:hAnsi="Arial" w:cs="Arial"/>
          <w:sz w:val="18"/>
          <w:szCs w:val="18"/>
        </w:rPr>
        <w:t>Excellent oral and written communications skills.</w:t>
      </w:r>
    </w:p>
    <w:p w:rsidR="005C612F" w:rsidRPr="0013145F" w:rsidRDefault="00F04DBC" w:rsidP="005C612F">
      <w:pPr>
        <w:pStyle w:val="ListParagraph"/>
        <w:numPr>
          <w:ilvl w:val="0"/>
          <w:numId w:val="7"/>
        </w:numPr>
        <w:spacing w:line="288" w:lineRule="auto"/>
        <w:ind w:left="426" w:hanging="426"/>
        <w:jc w:val="both"/>
        <w:rPr>
          <w:rFonts w:ascii="Arial" w:hAnsi="Arial" w:cs="Arial"/>
          <w:sz w:val="18"/>
          <w:szCs w:val="18"/>
        </w:rPr>
      </w:pPr>
      <w:r w:rsidRPr="0013145F">
        <w:rPr>
          <w:rFonts w:ascii="Arial" w:hAnsi="Arial" w:cs="Arial"/>
          <w:sz w:val="18"/>
          <w:szCs w:val="18"/>
        </w:rPr>
        <w:t>Ability to deliver different messages in different media taking into consideration the appropriateness of the message for the intended audience.</w:t>
      </w:r>
    </w:p>
    <w:p w:rsidR="00F04DBC" w:rsidRDefault="0013145F" w:rsidP="00F04DBC">
      <w:pPr>
        <w:pStyle w:val="ListParagraph"/>
        <w:numPr>
          <w:ilvl w:val="0"/>
          <w:numId w:val="7"/>
        </w:numPr>
        <w:spacing w:line="288" w:lineRule="auto"/>
        <w:ind w:left="426" w:hanging="426"/>
        <w:jc w:val="both"/>
        <w:rPr>
          <w:rFonts w:ascii="Arial" w:hAnsi="Arial" w:cs="Arial"/>
          <w:sz w:val="18"/>
          <w:szCs w:val="18"/>
        </w:rPr>
      </w:pPr>
      <w:r>
        <w:rPr>
          <w:rFonts w:ascii="Arial" w:hAnsi="Arial" w:cs="Arial"/>
          <w:sz w:val="18"/>
          <w:szCs w:val="18"/>
        </w:rPr>
        <w:t>Well-</w:t>
      </w:r>
      <w:r w:rsidR="00F04DBC" w:rsidRPr="0013145F">
        <w:rPr>
          <w:rFonts w:ascii="Arial" w:hAnsi="Arial" w:cs="Arial"/>
          <w:sz w:val="18"/>
          <w:szCs w:val="18"/>
        </w:rPr>
        <w:t>developed relationship management skills to work with a broad range of people including senior management, staff, external media and external contractors.</w:t>
      </w:r>
    </w:p>
    <w:p w:rsidR="0013145F" w:rsidRPr="0013145F" w:rsidRDefault="0013145F" w:rsidP="0013145F">
      <w:pPr>
        <w:spacing w:line="288" w:lineRule="auto"/>
        <w:jc w:val="both"/>
        <w:rPr>
          <w:rFonts w:ascii="Arial" w:hAnsi="Arial" w:cs="Arial"/>
          <w:sz w:val="18"/>
          <w:szCs w:val="18"/>
        </w:rPr>
      </w:pPr>
    </w:p>
    <w:p w:rsidR="0013145F" w:rsidRPr="0013145F" w:rsidRDefault="0013145F" w:rsidP="0013145F">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SPECIAL REQUIREMENTS</w:t>
      </w:r>
    </w:p>
    <w:p w:rsidR="0013145F" w:rsidRPr="0013145F" w:rsidRDefault="0013145F" w:rsidP="0013145F">
      <w:pPr>
        <w:pStyle w:val="Footer"/>
        <w:numPr>
          <w:ilvl w:val="0"/>
          <w:numId w:val="2"/>
        </w:numPr>
        <w:spacing w:line="288" w:lineRule="auto"/>
        <w:jc w:val="both"/>
        <w:rPr>
          <w:rFonts w:ascii="Arial" w:hAnsi="Arial" w:cs="Arial"/>
          <w:sz w:val="18"/>
          <w:szCs w:val="18"/>
        </w:rPr>
      </w:pPr>
      <w:r w:rsidRPr="0013145F">
        <w:rPr>
          <w:rFonts w:ascii="Arial" w:hAnsi="Arial" w:cs="Arial"/>
          <w:sz w:val="18"/>
          <w:szCs w:val="18"/>
        </w:rPr>
        <w:t xml:space="preserve">Travel may be required from time to time </w:t>
      </w:r>
    </w:p>
    <w:p w:rsidR="0013145F" w:rsidRPr="0013145F" w:rsidRDefault="0013145F" w:rsidP="0013145F">
      <w:pPr>
        <w:pStyle w:val="Footer"/>
        <w:numPr>
          <w:ilvl w:val="0"/>
          <w:numId w:val="2"/>
        </w:numPr>
        <w:spacing w:line="288" w:lineRule="auto"/>
        <w:jc w:val="both"/>
        <w:rPr>
          <w:rFonts w:ascii="Arial" w:hAnsi="Arial" w:cs="Arial"/>
          <w:sz w:val="18"/>
          <w:szCs w:val="18"/>
        </w:rPr>
      </w:pPr>
      <w:r w:rsidRPr="0013145F">
        <w:rPr>
          <w:rFonts w:ascii="Arial" w:hAnsi="Arial" w:cs="Arial"/>
          <w:sz w:val="18"/>
          <w:szCs w:val="18"/>
        </w:rPr>
        <w:t>Work out of normal hour working hours may also be required from time to time</w:t>
      </w:r>
    </w:p>
    <w:p w:rsidR="0013145F" w:rsidRPr="0013145F" w:rsidRDefault="0013145F" w:rsidP="0013145F">
      <w:pPr>
        <w:spacing w:line="288" w:lineRule="auto"/>
        <w:jc w:val="both"/>
        <w:rPr>
          <w:rFonts w:ascii="Arial" w:hAnsi="Arial" w:cs="Arial"/>
          <w:sz w:val="18"/>
          <w:szCs w:val="18"/>
        </w:rPr>
      </w:pPr>
    </w:p>
    <w:p w:rsidR="00F04DBC" w:rsidRPr="0013145F" w:rsidRDefault="00F04DBC" w:rsidP="00F04DBC">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COMPETENCIES</w:t>
      </w:r>
    </w:p>
    <w:p w:rsidR="00F04DBC" w:rsidRPr="0013145F" w:rsidRDefault="00F04DBC" w:rsidP="00F04DBC">
      <w:pPr>
        <w:spacing w:line="288" w:lineRule="auto"/>
        <w:jc w:val="both"/>
        <w:rPr>
          <w:rFonts w:ascii="Arial" w:hAnsi="Arial" w:cs="Arial"/>
          <w:sz w:val="18"/>
          <w:szCs w:val="18"/>
        </w:rPr>
      </w:pPr>
    </w:p>
    <w:p w:rsidR="00F04DBC" w:rsidRPr="0013145F" w:rsidRDefault="00F04DBC" w:rsidP="00F04DBC">
      <w:pPr>
        <w:spacing w:line="288" w:lineRule="auto"/>
        <w:jc w:val="both"/>
        <w:rPr>
          <w:rFonts w:ascii="Arial" w:eastAsia="Times New Roman" w:hAnsi="Arial" w:cs="Arial"/>
          <w:sz w:val="18"/>
          <w:szCs w:val="18"/>
          <w:lang w:val="en-GB" w:eastAsia="en-AU"/>
        </w:rPr>
      </w:pPr>
      <w:r w:rsidRPr="0013145F">
        <w:rPr>
          <w:rFonts w:ascii="Arial" w:eastAsia="Times New Roman" w:hAnsi="Arial"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F04DBC" w:rsidRPr="0013145F" w:rsidRDefault="00F04DBC" w:rsidP="00F04DBC">
      <w:pPr>
        <w:pStyle w:val="Heading2"/>
        <w:spacing w:line="288" w:lineRule="auto"/>
        <w:jc w:val="both"/>
        <w:rPr>
          <w:rFonts w:cs="Arial"/>
          <w:bCs/>
          <w:i/>
          <w:iCs/>
          <w:caps/>
          <w:color w:val="auto"/>
          <w:sz w:val="18"/>
          <w:szCs w:val="18"/>
        </w:rPr>
      </w:pPr>
    </w:p>
    <w:p w:rsidR="00572DC2" w:rsidRDefault="00572DC2" w:rsidP="00F04DBC">
      <w:pPr>
        <w:pStyle w:val="Heading2"/>
        <w:spacing w:line="288" w:lineRule="auto"/>
        <w:jc w:val="both"/>
        <w:rPr>
          <w:rFonts w:cs="Arial"/>
          <w:bCs/>
          <w:i/>
          <w:iCs/>
          <w:caps/>
          <w:color w:val="auto"/>
          <w:sz w:val="18"/>
          <w:szCs w:val="18"/>
        </w:rPr>
      </w:pPr>
    </w:p>
    <w:p w:rsidR="00572DC2" w:rsidRDefault="00572DC2" w:rsidP="00F04DBC">
      <w:pPr>
        <w:pStyle w:val="Heading2"/>
        <w:spacing w:line="288" w:lineRule="auto"/>
        <w:jc w:val="both"/>
        <w:rPr>
          <w:rFonts w:cs="Arial"/>
          <w:bCs/>
          <w:i/>
          <w:iCs/>
          <w:caps/>
          <w:color w:val="auto"/>
          <w:sz w:val="18"/>
          <w:szCs w:val="18"/>
        </w:rPr>
      </w:pPr>
    </w:p>
    <w:p w:rsidR="00572DC2" w:rsidRDefault="00572DC2" w:rsidP="00F04DBC">
      <w:pPr>
        <w:pStyle w:val="Heading2"/>
        <w:spacing w:line="288" w:lineRule="auto"/>
        <w:jc w:val="both"/>
        <w:rPr>
          <w:rFonts w:cs="Arial"/>
          <w:bCs/>
          <w:i/>
          <w:iCs/>
          <w:caps/>
          <w:color w:val="auto"/>
          <w:sz w:val="18"/>
          <w:szCs w:val="18"/>
        </w:rPr>
      </w:pPr>
    </w:p>
    <w:p w:rsidR="00F04DBC" w:rsidRPr="0013145F" w:rsidRDefault="00F04DBC" w:rsidP="00F04DBC">
      <w:pPr>
        <w:pStyle w:val="Heading2"/>
        <w:spacing w:line="288" w:lineRule="auto"/>
        <w:jc w:val="both"/>
        <w:rPr>
          <w:rFonts w:cs="Arial"/>
          <w:bCs/>
          <w:i/>
          <w:iCs/>
          <w:caps/>
          <w:color w:val="auto"/>
          <w:sz w:val="18"/>
          <w:szCs w:val="18"/>
        </w:rPr>
      </w:pPr>
      <w:r w:rsidRPr="0013145F">
        <w:rPr>
          <w:rFonts w:cs="Arial"/>
          <w:bCs/>
          <w:i/>
          <w:iCs/>
          <w:caps/>
          <w:color w:val="auto"/>
          <w:sz w:val="18"/>
          <w:szCs w:val="18"/>
        </w:rPr>
        <w:t>Role Specific Competencies</w:t>
      </w:r>
    </w:p>
    <w:p w:rsidR="00F04DBC" w:rsidRPr="0013145F" w:rsidRDefault="00F04DBC" w:rsidP="00F04DBC">
      <w:pPr>
        <w:pStyle w:val="BodyText"/>
        <w:spacing w:before="0" w:line="288" w:lineRule="auto"/>
        <w:jc w:val="both"/>
        <w:rPr>
          <w:rFonts w:cs="Arial"/>
          <w:sz w:val="18"/>
          <w:szCs w:val="18"/>
        </w:rPr>
      </w:pPr>
      <w:r w:rsidRPr="0013145F">
        <w:rPr>
          <w:rFonts w:cs="Arial"/>
          <w:sz w:val="18"/>
          <w:szCs w:val="18"/>
        </w:rPr>
        <w:t>Role specific competencies describe technical requirements specific to a role:</w:t>
      </w:r>
    </w:p>
    <w:p w:rsidR="00F04DBC" w:rsidRPr="0013145F" w:rsidRDefault="00F04DBC"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 xml:space="preserve">Communications </w:t>
      </w:r>
    </w:p>
    <w:p w:rsidR="00F04DBC" w:rsidRPr="0013145F" w:rsidRDefault="00F04DBC" w:rsidP="00F04DBC">
      <w:pPr>
        <w:pStyle w:val="ListParagraph"/>
        <w:numPr>
          <w:ilvl w:val="1"/>
          <w:numId w:val="9"/>
        </w:numPr>
        <w:ind w:left="426" w:hanging="426"/>
        <w:rPr>
          <w:rFonts w:ascii="Arial" w:hAnsi="Arial" w:cs="Arial"/>
          <w:sz w:val="18"/>
          <w:szCs w:val="18"/>
        </w:rPr>
      </w:pPr>
      <w:r w:rsidRPr="0013145F">
        <w:rPr>
          <w:rFonts w:ascii="Arial" w:hAnsi="Arial" w:cs="Arial"/>
          <w:sz w:val="18"/>
          <w:szCs w:val="18"/>
        </w:rPr>
        <w:t>Write clearly and succinctly in a variety of communication settings and styles.</w:t>
      </w:r>
    </w:p>
    <w:p w:rsidR="00F04DBC" w:rsidRPr="0013145F" w:rsidRDefault="00F04DBC" w:rsidP="00F04DBC">
      <w:pPr>
        <w:pStyle w:val="ListParagraph"/>
        <w:numPr>
          <w:ilvl w:val="1"/>
          <w:numId w:val="9"/>
        </w:numPr>
        <w:ind w:left="426" w:hanging="426"/>
        <w:rPr>
          <w:rFonts w:ascii="Arial" w:hAnsi="Arial" w:cs="Arial"/>
          <w:sz w:val="18"/>
          <w:szCs w:val="18"/>
        </w:rPr>
      </w:pPr>
      <w:r w:rsidRPr="0013145F">
        <w:rPr>
          <w:rFonts w:ascii="Arial" w:hAnsi="Arial" w:cs="Arial"/>
          <w:sz w:val="18"/>
          <w:szCs w:val="18"/>
        </w:rPr>
        <w:t>Uses correct grammar, in written and oral communications and correct punctuation and spelling in written communication.</w:t>
      </w:r>
    </w:p>
    <w:p w:rsidR="00F04DBC" w:rsidRDefault="00F04DBC" w:rsidP="00F04DBC">
      <w:pPr>
        <w:pStyle w:val="ListParagraph"/>
        <w:numPr>
          <w:ilvl w:val="1"/>
          <w:numId w:val="9"/>
        </w:numPr>
        <w:ind w:left="426" w:hanging="426"/>
        <w:rPr>
          <w:rFonts w:ascii="Arial" w:hAnsi="Arial" w:cs="Arial"/>
          <w:sz w:val="18"/>
          <w:szCs w:val="18"/>
        </w:rPr>
      </w:pPr>
      <w:r w:rsidRPr="0013145F">
        <w:rPr>
          <w:rFonts w:ascii="Arial" w:hAnsi="Arial" w:cs="Arial"/>
          <w:sz w:val="18"/>
          <w:szCs w:val="18"/>
        </w:rPr>
        <w:t>Can effectively get the message across either orally or in written form.</w:t>
      </w:r>
    </w:p>
    <w:p w:rsidR="00A96238" w:rsidRDefault="00A96238" w:rsidP="00A96238">
      <w:pPr>
        <w:rPr>
          <w:rFonts w:ascii="Arial" w:hAnsi="Arial" w:cs="Arial"/>
          <w:sz w:val="18"/>
          <w:szCs w:val="18"/>
        </w:rPr>
      </w:pPr>
    </w:p>
    <w:p w:rsidR="00A96238" w:rsidRDefault="00A96238" w:rsidP="00A96238">
      <w:pPr>
        <w:rPr>
          <w:rFonts w:ascii="Arial" w:hAnsi="Arial" w:cs="Arial"/>
          <w:sz w:val="18"/>
          <w:szCs w:val="18"/>
        </w:rPr>
      </w:pPr>
    </w:p>
    <w:p w:rsidR="00A96238" w:rsidRPr="00A96238" w:rsidRDefault="00A96238" w:rsidP="00A96238">
      <w:pPr>
        <w:rPr>
          <w:rFonts w:ascii="Arial" w:hAnsi="Arial" w:cs="Arial"/>
          <w:sz w:val="18"/>
          <w:szCs w:val="18"/>
        </w:rPr>
      </w:pPr>
    </w:p>
    <w:p w:rsidR="00596D90" w:rsidRPr="00A96238" w:rsidRDefault="00F04DBC" w:rsidP="00596D90">
      <w:pPr>
        <w:pStyle w:val="ListParagraph"/>
        <w:numPr>
          <w:ilvl w:val="1"/>
          <w:numId w:val="9"/>
        </w:numPr>
        <w:ind w:left="426" w:hanging="426"/>
        <w:rPr>
          <w:rFonts w:ascii="Arial" w:hAnsi="Arial" w:cs="Arial"/>
          <w:sz w:val="18"/>
          <w:szCs w:val="18"/>
        </w:rPr>
      </w:pPr>
      <w:r w:rsidRPr="0013145F">
        <w:rPr>
          <w:rFonts w:ascii="Arial" w:hAnsi="Arial" w:cs="Arial"/>
          <w:sz w:val="18"/>
          <w:szCs w:val="18"/>
        </w:rPr>
        <w:t>Quickly understand complex communications issues in relation to particular projects/clients field of work and develop communications plans to approach and solve them.</w:t>
      </w:r>
    </w:p>
    <w:p w:rsidR="00F04DBC" w:rsidRPr="0013145F" w:rsidRDefault="00F04DBC" w:rsidP="00F04DBC">
      <w:pPr>
        <w:pStyle w:val="ListParagraph"/>
        <w:numPr>
          <w:ilvl w:val="1"/>
          <w:numId w:val="9"/>
        </w:numPr>
        <w:ind w:left="426" w:hanging="426"/>
        <w:rPr>
          <w:rFonts w:ascii="Arial" w:hAnsi="Arial" w:cs="Arial"/>
          <w:sz w:val="18"/>
          <w:szCs w:val="18"/>
        </w:rPr>
      </w:pPr>
      <w:r w:rsidRPr="0013145F">
        <w:rPr>
          <w:rFonts w:ascii="Arial" w:hAnsi="Arial" w:cs="Arial"/>
          <w:sz w:val="18"/>
          <w:szCs w:val="18"/>
        </w:rPr>
        <w:t xml:space="preserve">Lead communication planning and delivery processes including: concept development, planning, writing, design, production and review and evaluation. </w:t>
      </w:r>
    </w:p>
    <w:p w:rsidR="00F04DBC" w:rsidRPr="0013145F" w:rsidRDefault="00F04DBC" w:rsidP="00F04DBC">
      <w:pPr>
        <w:pStyle w:val="ListParagraph"/>
        <w:numPr>
          <w:ilvl w:val="1"/>
          <w:numId w:val="9"/>
        </w:numPr>
        <w:ind w:left="426" w:hanging="426"/>
        <w:rPr>
          <w:rFonts w:ascii="Arial" w:hAnsi="Arial" w:cs="Arial"/>
          <w:sz w:val="18"/>
          <w:szCs w:val="18"/>
        </w:rPr>
      </w:pPr>
      <w:r w:rsidRPr="0013145F">
        <w:rPr>
          <w:rFonts w:ascii="Arial" w:hAnsi="Arial" w:cs="Arial"/>
          <w:sz w:val="18"/>
          <w:szCs w:val="18"/>
        </w:rPr>
        <w:t>Maintain consultation networks in government, sector and communities.</w:t>
      </w:r>
    </w:p>
    <w:p w:rsidR="005C612F" w:rsidRPr="0013145F" w:rsidRDefault="00F04DBC" w:rsidP="005C612F">
      <w:pPr>
        <w:pStyle w:val="ListParagraph"/>
        <w:numPr>
          <w:ilvl w:val="1"/>
          <w:numId w:val="9"/>
        </w:numPr>
        <w:ind w:left="426" w:hanging="426"/>
        <w:rPr>
          <w:rFonts w:ascii="Arial" w:hAnsi="Arial" w:cs="Arial"/>
          <w:sz w:val="18"/>
          <w:szCs w:val="18"/>
        </w:rPr>
      </w:pPr>
      <w:r w:rsidRPr="0013145F">
        <w:rPr>
          <w:rFonts w:ascii="Arial" w:hAnsi="Arial" w:cs="Arial"/>
          <w:sz w:val="18"/>
          <w:szCs w:val="18"/>
        </w:rPr>
        <w:t>Deliver complex messages and issues in a clear and effective manner to internal and external stakeholders.</w:t>
      </w:r>
    </w:p>
    <w:p w:rsidR="00F04DBC" w:rsidRDefault="00F04DBC" w:rsidP="00F04DBC">
      <w:pPr>
        <w:pStyle w:val="ListParagraph"/>
        <w:numPr>
          <w:ilvl w:val="1"/>
          <w:numId w:val="9"/>
        </w:numPr>
        <w:ind w:left="426" w:hanging="426"/>
        <w:rPr>
          <w:rFonts w:ascii="Arial" w:hAnsi="Arial" w:cs="Arial"/>
          <w:sz w:val="18"/>
          <w:szCs w:val="18"/>
        </w:rPr>
      </w:pPr>
      <w:r w:rsidRPr="0013145F">
        <w:rPr>
          <w:rFonts w:ascii="Arial" w:hAnsi="Arial" w:cs="Arial"/>
          <w:sz w:val="18"/>
          <w:szCs w:val="18"/>
        </w:rPr>
        <w:t>Attune to issues in the media and consider impact and appropriate response for the Ministry.</w:t>
      </w:r>
    </w:p>
    <w:p w:rsidR="00C567E4" w:rsidRDefault="00C567E4" w:rsidP="00C567E4">
      <w:pPr>
        <w:rPr>
          <w:rFonts w:ascii="Arial" w:hAnsi="Arial" w:cs="Arial"/>
          <w:sz w:val="18"/>
          <w:szCs w:val="18"/>
        </w:rPr>
      </w:pPr>
    </w:p>
    <w:p w:rsidR="00C567E4" w:rsidRDefault="00C567E4" w:rsidP="00C567E4">
      <w:pPr>
        <w:rPr>
          <w:rFonts w:ascii="Arial" w:hAnsi="Arial" w:cs="Arial"/>
          <w:b/>
          <w:sz w:val="18"/>
          <w:szCs w:val="18"/>
        </w:rPr>
      </w:pPr>
      <w:r w:rsidRPr="00C567E4">
        <w:rPr>
          <w:rFonts w:ascii="Arial" w:hAnsi="Arial" w:cs="Arial"/>
          <w:b/>
          <w:sz w:val="18"/>
          <w:szCs w:val="18"/>
        </w:rPr>
        <w:t>Planning/Project Management</w:t>
      </w:r>
    </w:p>
    <w:p w:rsidR="00C567E4" w:rsidRPr="00C567E4" w:rsidRDefault="00C567E4" w:rsidP="00C567E4">
      <w:pPr>
        <w:rPr>
          <w:rFonts w:ascii="Arial" w:hAnsi="Arial" w:cs="Arial"/>
          <w:sz w:val="18"/>
          <w:szCs w:val="18"/>
        </w:rPr>
      </w:pPr>
      <w:r w:rsidRPr="00C567E4">
        <w:rPr>
          <w:rFonts w:ascii="Arial" w:hAnsi="Arial" w:cs="Arial"/>
          <w:sz w:val="18"/>
          <w:szCs w:val="18"/>
        </w:rPr>
        <w:t>You are at Manaakitanga when you:</w:t>
      </w:r>
      <w:r w:rsidRPr="00C567E4">
        <w:rPr>
          <w:rFonts w:ascii="Arial" w:hAnsi="Arial" w:cs="Arial"/>
          <w:sz w:val="18"/>
          <w:szCs w:val="18"/>
        </w:rPr>
        <w:br/>
      </w:r>
      <w:r w:rsidRPr="00C567E4">
        <w:rPr>
          <w:rFonts w:ascii="Arial" w:hAnsi="Arial" w:cs="Arial"/>
          <w:b/>
          <w:bCs/>
          <w:sz w:val="18"/>
          <w:szCs w:val="18"/>
        </w:rPr>
        <w:t xml:space="preserve">Champion effective use of project management disciplines to support robust policy development </w:t>
      </w:r>
      <w:r w:rsidRPr="00C567E4">
        <w:rPr>
          <w:rFonts w:ascii="Arial" w:hAnsi="Arial" w:cs="Arial"/>
          <w:b/>
          <w:bCs/>
          <w:sz w:val="18"/>
          <w:szCs w:val="18"/>
        </w:rPr>
        <w:br/>
      </w:r>
      <w:r w:rsidRPr="00C567E4">
        <w:rPr>
          <w:rFonts w:ascii="Arial" w:hAnsi="Arial" w:cs="Arial"/>
          <w:sz w:val="18"/>
          <w:szCs w:val="18"/>
        </w:rPr>
        <w:t xml:space="preserve">The Ministry is applying a systematic project management methodology across the Ministry’s work programme, including development processes. </w:t>
      </w:r>
    </w:p>
    <w:p w:rsidR="00C567E4" w:rsidRPr="00C567E4" w:rsidRDefault="00C567E4" w:rsidP="00C567E4">
      <w:pPr>
        <w:pStyle w:val="Default"/>
        <w:rPr>
          <w:rFonts w:ascii="Arial" w:hAnsi="Arial" w:cs="Arial"/>
          <w:sz w:val="18"/>
          <w:szCs w:val="18"/>
        </w:rPr>
      </w:pPr>
      <w:r w:rsidRPr="00C567E4">
        <w:rPr>
          <w:rFonts w:ascii="Arial" w:hAnsi="Arial" w:cs="Arial"/>
          <w:sz w:val="18"/>
          <w:szCs w:val="18"/>
        </w:rPr>
        <w:t xml:space="preserve">You need to demonstrate the advantages of project management for improving the outcomes of policy development processes. This includes: </w:t>
      </w:r>
    </w:p>
    <w:p w:rsidR="00C567E4" w:rsidRPr="00C567E4" w:rsidRDefault="00C567E4" w:rsidP="00BF032B">
      <w:pPr>
        <w:pStyle w:val="Default"/>
        <w:numPr>
          <w:ilvl w:val="0"/>
          <w:numId w:val="20"/>
        </w:numPr>
        <w:rPr>
          <w:rFonts w:ascii="Arial" w:hAnsi="Arial" w:cs="Arial"/>
          <w:sz w:val="18"/>
          <w:szCs w:val="18"/>
        </w:rPr>
      </w:pPr>
      <w:r w:rsidRPr="00C567E4">
        <w:rPr>
          <w:rFonts w:ascii="Arial" w:hAnsi="Arial" w:cs="Arial"/>
          <w:sz w:val="18"/>
          <w:szCs w:val="18"/>
        </w:rPr>
        <w:t xml:space="preserve">having excellent understanding and use of the Ministry’s project management methodology, with the ability to coach and mentor other staff </w:t>
      </w:r>
    </w:p>
    <w:p w:rsidR="00C567E4" w:rsidRPr="00C567E4" w:rsidRDefault="00C567E4" w:rsidP="00BF032B">
      <w:pPr>
        <w:pStyle w:val="Default"/>
        <w:numPr>
          <w:ilvl w:val="0"/>
          <w:numId w:val="20"/>
        </w:numPr>
        <w:rPr>
          <w:rFonts w:ascii="Arial" w:hAnsi="Arial" w:cs="Arial"/>
          <w:sz w:val="18"/>
          <w:szCs w:val="18"/>
        </w:rPr>
      </w:pPr>
      <w:r w:rsidRPr="00C567E4">
        <w:rPr>
          <w:rFonts w:ascii="Arial" w:hAnsi="Arial" w:cs="Arial"/>
          <w:sz w:val="18"/>
          <w:szCs w:val="18"/>
        </w:rPr>
        <w:t xml:space="preserve">tailoring the project management approach to suit the particular project </w:t>
      </w:r>
    </w:p>
    <w:p w:rsidR="00C567E4" w:rsidRPr="00C567E4" w:rsidRDefault="00C567E4" w:rsidP="00BF032B">
      <w:pPr>
        <w:pStyle w:val="Default"/>
        <w:numPr>
          <w:ilvl w:val="0"/>
          <w:numId w:val="20"/>
        </w:numPr>
        <w:rPr>
          <w:rFonts w:ascii="Arial" w:hAnsi="Arial" w:cs="Arial"/>
          <w:sz w:val="18"/>
          <w:szCs w:val="18"/>
        </w:rPr>
      </w:pPr>
      <w:proofErr w:type="gramStart"/>
      <w:r w:rsidRPr="00C567E4">
        <w:rPr>
          <w:rFonts w:ascii="Arial" w:hAnsi="Arial" w:cs="Arial"/>
          <w:sz w:val="18"/>
          <w:szCs w:val="18"/>
        </w:rPr>
        <w:t>encouraging</w:t>
      </w:r>
      <w:proofErr w:type="gramEnd"/>
      <w:r w:rsidRPr="00C567E4">
        <w:rPr>
          <w:rFonts w:ascii="Arial" w:hAnsi="Arial" w:cs="Arial"/>
          <w:sz w:val="18"/>
          <w:szCs w:val="18"/>
        </w:rPr>
        <w:t xml:space="preserve"> all staff to attend project management training and apply the Ministry’s project management methodology to their work. </w:t>
      </w:r>
    </w:p>
    <w:tbl>
      <w:tblPr>
        <w:tblW w:w="0" w:type="auto"/>
        <w:tblBorders>
          <w:top w:val="nil"/>
          <w:left w:val="nil"/>
          <w:bottom w:val="nil"/>
          <w:right w:val="nil"/>
        </w:tblBorders>
        <w:tblLayout w:type="fixed"/>
        <w:tblLook w:val="0000" w:firstRow="0" w:lastRow="0" w:firstColumn="0" w:lastColumn="0" w:noHBand="0" w:noVBand="0"/>
      </w:tblPr>
      <w:tblGrid>
        <w:gridCol w:w="7906"/>
      </w:tblGrid>
      <w:tr w:rsidR="00C567E4" w:rsidRPr="00C567E4" w:rsidTr="00C567E4">
        <w:trPr>
          <w:trHeight w:val="627"/>
        </w:trPr>
        <w:tc>
          <w:tcPr>
            <w:tcW w:w="7906" w:type="dxa"/>
          </w:tcPr>
          <w:p w:rsidR="00C567E4" w:rsidRPr="00C567E4" w:rsidRDefault="00C567E4" w:rsidP="00B84417">
            <w:pPr>
              <w:pStyle w:val="Default"/>
              <w:rPr>
                <w:rFonts w:ascii="Arial" w:hAnsi="Arial" w:cs="Arial"/>
                <w:b/>
                <w:bCs/>
                <w:sz w:val="18"/>
                <w:szCs w:val="18"/>
              </w:rPr>
            </w:pPr>
          </w:p>
          <w:p w:rsidR="00C567E4" w:rsidRPr="00C567E4" w:rsidRDefault="00C567E4" w:rsidP="00B84417">
            <w:pPr>
              <w:pStyle w:val="Default"/>
              <w:rPr>
                <w:rFonts w:ascii="Arial" w:hAnsi="Arial" w:cs="Arial"/>
                <w:sz w:val="18"/>
                <w:szCs w:val="18"/>
              </w:rPr>
            </w:pPr>
            <w:r w:rsidRPr="00C567E4">
              <w:rPr>
                <w:rFonts w:ascii="Arial" w:hAnsi="Arial" w:cs="Arial"/>
                <w:b/>
                <w:bCs/>
                <w:sz w:val="18"/>
                <w:szCs w:val="18"/>
              </w:rPr>
              <w:t xml:space="preserve">Oversee large projects </w:t>
            </w:r>
            <w:r w:rsidRPr="00C567E4">
              <w:rPr>
                <w:rFonts w:ascii="Arial" w:hAnsi="Arial" w:cs="Arial"/>
                <w:b/>
                <w:bCs/>
                <w:sz w:val="18"/>
                <w:szCs w:val="18"/>
              </w:rPr>
              <w:br/>
            </w:r>
            <w:r w:rsidRPr="00C567E4">
              <w:rPr>
                <w:rFonts w:ascii="Arial" w:hAnsi="Arial" w:cs="Arial"/>
                <w:sz w:val="18"/>
                <w:szCs w:val="18"/>
              </w:rPr>
              <w:t xml:space="preserve">You will be able to: </w:t>
            </w:r>
          </w:p>
          <w:p w:rsidR="00C567E4" w:rsidRPr="00C567E4" w:rsidRDefault="00C567E4" w:rsidP="00BF032B">
            <w:pPr>
              <w:pStyle w:val="Default"/>
              <w:numPr>
                <w:ilvl w:val="0"/>
                <w:numId w:val="21"/>
              </w:numPr>
              <w:rPr>
                <w:rFonts w:ascii="Arial" w:hAnsi="Arial" w:cs="Arial"/>
                <w:sz w:val="18"/>
                <w:szCs w:val="18"/>
              </w:rPr>
            </w:pPr>
            <w:r w:rsidRPr="00C567E4">
              <w:rPr>
                <w:rFonts w:ascii="Arial" w:hAnsi="Arial" w:cs="Arial"/>
                <w:sz w:val="18"/>
                <w:szCs w:val="18"/>
              </w:rPr>
              <w:t xml:space="preserve">take on large key policy project roles </w:t>
            </w:r>
          </w:p>
          <w:p w:rsidR="00C567E4" w:rsidRPr="00C567E4" w:rsidRDefault="00C567E4" w:rsidP="00BF032B">
            <w:pPr>
              <w:pStyle w:val="Default"/>
              <w:numPr>
                <w:ilvl w:val="0"/>
                <w:numId w:val="21"/>
              </w:numPr>
              <w:rPr>
                <w:rFonts w:ascii="Arial" w:hAnsi="Arial" w:cs="Arial"/>
                <w:sz w:val="18"/>
                <w:szCs w:val="18"/>
              </w:rPr>
            </w:pPr>
            <w:proofErr w:type="gramStart"/>
            <w:r w:rsidRPr="00C567E4">
              <w:rPr>
                <w:rFonts w:ascii="Arial" w:hAnsi="Arial" w:cs="Arial"/>
                <w:sz w:val="18"/>
                <w:szCs w:val="18"/>
              </w:rPr>
              <w:t>balance</w:t>
            </w:r>
            <w:proofErr w:type="gramEnd"/>
            <w:r w:rsidRPr="00C567E4">
              <w:rPr>
                <w:rFonts w:ascii="Arial" w:hAnsi="Arial" w:cs="Arial"/>
                <w:sz w:val="18"/>
                <w:szCs w:val="18"/>
              </w:rPr>
              <w:t xml:space="preserve"> your responsibilities between leading policy development processes and         coaching less experienced analysts. </w:t>
            </w:r>
          </w:p>
          <w:p w:rsidR="00C567E4" w:rsidRPr="00C567E4" w:rsidRDefault="00C567E4" w:rsidP="00B84417">
            <w:pPr>
              <w:pStyle w:val="Default"/>
              <w:ind w:left="3"/>
              <w:rPr>
                <w:rFonts w:ascii="Arial" w:hAnsi="Arial" w:cs="Arial"/>
                <w:sz w:val="18"/>
                <w:szCs w:val="18"/>
                <w:highlight w:val="yellow"/>
              </w:rPr>
            </w:pPr>
          </w:p>
        </w:tc>
      </w:tr>
      <w:tr w:rsidR="00C567E4" w:rsidRPr="00C567E4" w:rsidTr="00C567E4">
        <w:trPr>
          <w:trHeight w:val="2628"/>
        </w:trPr>
        <w:tc>
          <w:tcPr>
            <w:tcW w:w="7906" w:type="dxa"/>
          </w:tcPr>
          <w:p w:rsidR="00C567E4" w:rsidRPr="00C567E4" w:rsidRDefault="00C567E4" w:rsidP="00B84417">
            <w:pPr>
              <w:pStyle w:val="Default"/>
              <w:ind w:left="3"/>
              <w:rPr>
                <w:rFonts w:ascii="Arial" w:hAnsi="Arial" w:cs="Arial"/>
                <w:b/>
                <w:bCs/>
                <w:sz w:val="18"/>
                <w:szCs w:val="18"/>
              </w:rPr>
            </w:pPr>
            <w:r w:rsidRPr="00C567E4">
              <w:rPr>
                <w:rFonts w:ascii="Arial" w:hAnsi="Arial" w:cs="Arial"/>
                <w:b/>
                <w:bCs/>
                <w:sz w:val="18"/>
                <w:szCs w:val="18"/>
              </w:rPr>
              <w:t xml:space="preserve">Manage project priorities, risks and opportunities </w:t>
            </w:r>
          </w:p>
          <w:p w:rsidR="00C567E4" w:rsidRPr="00C567E4" w:rsidRDefault="00C567E4" w:rsidP="00B84417">
            <w:pPr>
              <w:pStyle w:val="Default"/>
              <w:rPr>
                <w:rFonts w:ascii="Arial" w:hAnsi="Arial" w:cs="Arial"/>
                <w:sz w:val="18"/>
                <w:szCs w:val="18"/>
              </w:rPr>
            </w:pPr>
            <w:r w:rsidRPr="00C567E4">
              <w:rPr>
                <w:rFonts w:ascii="Arial" w:hAnsi="Arial" w:cs="Arial"/>
                <w:sz w:val="18"/>
                <w:szCs w:val="18"/>
              </w:rPr>
              <w:t xml:space="preserve">You will: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have a clear sense of the objectives that you are trying to achieve through a Ministry       development process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be practiced at identifying project priorities and be attuned to the need to manage any risks to the project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use planning and process management tools to set well-defined objectives and goals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accurately scope out length and difficulty of tasks and projects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break down work into process steps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understand and figure out the processes necessary to get things done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get the most out of few resources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take a strategic overview of work and prioritise activities and team resources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ensure project plans clearly identify project roles, resource requirements, timeframes and allocate responsibilities and tasks to individual staff </w:t>
            </w:r>
          </w:p>
          <w:p w:rsidR="00C567E4" w:rsidRPr="00C567E4" w:rsidRDefault="00C567E4" w:rsidP="00BF032B">
            <w:pPr>
              <w:pStyle w:val="Default"/>
              <w:numPr>
                <w:ilvl w:val="0"/>
                <w:numId w:val="22"/>
              </w:numPr>
              <w:rPr>
                <w:rFonts w:ascii="Arial" w:hAnsi="Arial" w:cs="Arial"/>
                <w:sz w:val="18"/>
                <w:szCs w:val="18"/>
              </w:rPr>
            </w:pPr>
            <w:r w:rsidRPr="00C567E4">
              <w:rPr>
                <w:rFonts w:ascii="Arial" w:hAnsi="Arial" w:cs="Arial"/>
                <w:sz w:val="18"/>
                <w:szCs w:val="18"/>
              </w:rPr>
              <w:t xml:space="preserve">ensure consistent approaches are taken to communications and reporting across key projects </w:t>
            </w:r>
          </w:p>
          <w:p w:rsidR="00C567E4" w:rsidRPr="00C567E4" w:rsidRDefault="00C567E4" w:rsidP="00BF032B">
            <w:pPr>
              <w:pStyle w:val="Default"/>
              <w:numPr>
                <w:ilvl w:val="0"/>
                <w:numId w:val="22"/>
              </w:numPr>
              <w:rPr>
                <w:rFonts w:ascii="Arial" w:hAnsi="Arial" w:cs="Arial"/>
                <w:sz w:val="18"/>
                <w:szCs w:val="18"/>
              </w:rPr>
            </w:pPr>
            <w:proofErr w:type="gramStart"/>
            <w:r w:rsidRPr="00C567E4">
              <w:rPr>
                <w:rFonts w:ascii="Arial" w:hAnsi="Arial" w:cs="Arial"/>
                <w:sz w:val="18"/>
                <w:szCs w:val="18"/>
              </w:rPr>
              <w:t>track</w:t>
            </w:r>
            <w:proofErr w:type="gramEnd"/>
            <w:r w:rsidRPr="00C567E4">
              <w:rPr>
                <w:rFonts w:ascii="Arial" w:hAnsi="Arial" w:cs="Arial"/>
                <w:sz w:val="18"/>
                <w:szCs w:val="18"/>
              </w:rPr>
              <w:t xml:space="preserve"> progress, proactively share information, and keep relevant data and evidence in line with records management policies and statutory obligations. </w:t>
            </w:r>
          </w:p>
        </w:tc>
      </w:tr>
      <w:tr w:rsidR="00C567E4" w:rsidRPr="00C567E4" w:rsidTr="00C567E4">
        <w:trPr>
          <w:trHeight w:val="876"/>
        </w:trPr>
        <w:tc>
          <w:tcPr>
            <w:tcW w:w="7906" w:type="dxa"/>
          </w:tcPr>
          <w:p w:rsidR="0057230A" w:rsidRDefault="0057230A"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572DC2" w:rsidRDefault="00572DC2" w:rsidP="0057230A">
            <w:pPr>
              <w:pStyle w:val="Default"/>
              <w:rPr>
                <w:rFonts w:ascii="Arial" w:hAnsi="Arial" w:cs="Arial"/>
                <w:b/>
                <w:bCs/>
                <w:sz w:val="18"/>
                <w:szCs w:val="18"/>
              </w:rPr>
            </w:pPr>
          </w:p>
          <w:p w:rsidR="00C567E4" w:rsidRPr="00C567E4" w:rsidRDefault="00C567E4" w:rsidP="0057230A">
            <w:pPr>
              <w:pStyle w:val="Default"/>
              <w:rPr>
                <w:rFonts w:ascii="Arial" w:hAnsi="Arial" w:cs="Arial"/>
                <w:b/>
                <w:bCs/>
                <w:sz w:val="18"/>
                <w:szCs w:val="18"/>
              </w:rPr>
            </w:pPr>
            <w:r w:rsidRPr="00C567E4">
              <w:rPr>
                <w:rFonts w:ascii="Arial" w:hAnsi="Arial" w:cs="Arial"/>
                <w:b/>
                <w:bCs/>
                <w:sz w:val="18"/>
                <w:szCs w:val="18"/>
              </w:rPr>
              <w:t xml:space="preserve">Incorporate implementation and evaluation considerations </w:t>
            </w:r>
          </w:p>
          <w:p w:rsidR="00C567E4" w:rsidRPr="00C567E4" w:rsidRDefault="00C567E4" w:rsidP="00B84417">
            <w:pPr>
              <w:pStyle w:val="Default"/>
              <w:ind w:left="3"/>
              <w:rPr>
                <w:rFonts w:ascii="Arial" w:hAnsi="Arial" w:cs="Arial"/>
                <w:sz w:val="18"/>
                <w:szCs w:val="18"/>
              </w:rPr>
            </w:pPr>
            <w:r w:rsidRPr="00C567E4">
              <w:rPr>
                <w:rFonts w:ascii="Arial" w:hAnsi="Arial" w:cs="Arial"/>
                <w:sz w:val="18"/>
                <w:szCs w:val="18"/>
              </w:rPr>
              <w:t xml:space="preserve">You will: </w:t>
            </w:r>
          </w:p>
          <w:p w:rsidR="00C567E4" w:rsidRPr="00C567E4" w:rsidRDefault="00C567E4" w:rsidP="00BF032B">
            <w:pPr>
              <w:pStyle w:val="Default"/>
              <w:numPr>
                <w:ilvl w:val="0"/>
                <w:numId w:val="23"/>
              </w:numPr>
              <w:rPr>
                <w:rFonts w:ascii="Arial" w:hAnsi="Arial" w:cs="Arial"/>
                <w:sz w:val="18"/>
                <w:szCs w:val="18"/>
              </w:rPr>
            </w:pPr>
            <w:r w:rsidRPr="00C567E4">
              <w:rPr>
                <w:rFonts w:ascii="Arial" w:hAnsi="Arial" w:cs="Arial"/>
                <w:sz w:val="18"/>
                <w:szCs w:val="18"/>
              </w:rPr>
              <w:t xml:space="preserve">understand the circumstances and environment in which a specific work is likely to be implemented </w:t>
            </w:r>
          </w:p>
          <w:p w:rsidR="00C567E4" w:rsidRPr="00C567E4" w:rsidRDefault="00C567E4" w:rsidP="00BF032B">
            <w:pPr>
              <w:pStyle w:val="Default"/>
              <w:numPr>
                <w:ilvl w:val="0"/>
                <w:numId w:val="23"/>
              </w:numPr>
              <w:rPr>
                <w:rFonts w:ascii="Arial" w:hAnsi="Arial" w:cs="Arial"/>
                <w:sz w:val="18"/>
                <w:szCs w:val="18"/>
              </w:rPr>
            </w:pPr>
            <w:r w:rsidRPr="00C567E4">
              <w:rPr>
                <w:rFonts w:ascii="Arial" w:hAnsi="Arial" w:cs="Arial"/>
                <w:sz w:val="18"/>
                <w:szCs w:val="18"/>
              </w:rPr>
              <w:t xml:space="preserve">know how the ongoing success of the Ministry’s work will be measured </w:t>
            </w:r>
          </w:p>
          <w:p w:rsidR="00C567E4" w:rsidRPr="00C567E4" w:rsidRDefault="00C567E4" w:rsidP="00BF032B">
            <w:pPr>
              <w:pStyle w:val="Default"/>
              <w:numPr>
                <w:ilvl w:val="0"/>
                <w:numId w:val="23"/>
              </w:numPr>
              <w:rPr>
                <w:rFonts w:ascii="Arial" w:hAnsi="Arial" w:cs="Arial"/>
                <w:sz w:val="18"/>
                <w:szCs w:val="18"/>
              </w:rPr>
            </w:pPr>
            <w:proofErr w:type="gramStart"/>
            <w:r w:rsidRPr="00C567E4">
              <w:rPr>
                <w:rFonts w:ascii="Arial" w:hAnsi="Arial" w:cs="Arial"/>
                <w:sz w:val="18"/>
                <w:szCs w:val="18"/>
              </w:rPr>
              <w:t>consider</w:t>
            </w:r>
            <w:proofErr w:type="gramEnd"/>
            <w:r w:rsidRPr="00C567E4">
              <w:rPr>
                <w:rFonts w:ascii="Arial" w:hAnsi="Arial" w:cs="Arial"/>
                <w:sz w:val="18"/>
                <w:szCs w:val="18"/>
              </w:rPr>
              <w:t xml:space="preserve"> implementation threats and evaluation requirements at the early stages of work processes. </w:t>
            </w:r>
          </w:p>
          <w:p w:rsidR="00C567E4" w:rsidRPr="00C567E4" w:rsidRDefault="00C567E4" w:rsidP="00B84417">
            <w:pPr>
              <w:pStyle w:val="Default"/>
              <w:ind w:left="3"/>
              <w:rPr>
                <w:rFonts w:ascii="Arial" w:hAnsi="Arial" w:cs="Arial"/>
                <w:sz w:val="18"/>
                <w:szCs w:val="18"/>
              </w:rPr>
            </w:pPr>
          </w:p>
        </w:tc>
      </w:tr>
      <w:tr w:rsidR="00C567E4" w:rsidRPr="00C567E4" w:rsidTr="00C567E4">
        <w:trPr>
          <w:trHeight w:val="1125"/>
        </w:trPr>
        <w:tc>
          <w:tcPr>
            <w:tcW w:w="7906" w:type="dxa"/>
          </w:tcPr>
          <w:p w:rsidR="00C567E4" w:rsidRPr="00C567E4" w:rsidRDefault="00C567E4" w:rsidP="00B84417">
            <w:pPr>
              <w:pStyle w:val="Default"/>
              <w:ind w:left="3"/>
              <w:rPr>
                <w:rFonts w:ascii="Arial" w:hAnsi="Arial" w:cs="Arial"/>
                <w:b/>
                <w:bCs/>
                <w:sz w:val="18"/>
                <w:szCs w:val="18"/>
              </w:rPr>
            </w:pPr>
            <w:r w:rsidRPr="00C567E4">
              <w:rPr>
                <w:rFonts w:ascii="Arial" w:hAnsi="Arial" w:cs="Arial"/>
                <w:b/>
                <w:bCs/>
                <w:sz w:val="18"/>
                <w:szCs w:val="18"/>
              </w:rPr>
              <w:lastRenderedPageBreak/>
              <w:t xml:space="preserve">Manage large contracts </w:t>
            </w:r>
          </w:p>
          <w:p w:rsidR="00C567E4" w:rsidRPr="00C567E4" w:rsidRDefault="00C567E4" w:rsidP="00B84417">
            <w:pPr>
              <w:pStyle w:val="Default"/>
              <w:rPr>
                <w:rFonts w:ascii="Arial" w:hAnsi="Arial" w:cs="Arial"/>
                <w:sz w:val="18"/>
                <w:szCs w:val="18"/>
              </w:rPr>
            </w:pPr>
            <w:r w:rsidRPr="00C567E4">
              <w:rPr>
                <w:rFonts w:ascii="Arial" w:hAnsi="Arial" w:cs="Arial"/>
                <w:sz w:val="18"/>
                <w:szCs w:val="18"/>
              </w:rPr>
              <w:t xml:space="preserve">You will: </w:t>
            </w:r>
          </w:p>
          <w:p w:rsidR="00C567E4" w:rsidRPr="00C567E4" w:rsidRDefault="00C567E4" w:rsidP="00BF032B">
            <w:pPr>
              <w:pStyle w:val="Default"/>
              <w:numPr>
                <w:ilvl w:val="0"/>
                <w:numId w:val="24"/>
              </w:numPr>
              <w:rPr>
                <w:rFonts w:ascii="Arial" w:hAnsi="Arial" w:cs="Arial"/>
                <w:sz w:val="18"/>
                <w:szCs w:val="18"/>
              </w:rPr>
            </w:pPr>
            <w:r w:rsidRPr="00C567E4">
              <w:rPr>
                <w:rFonts w:ascii="Arial" w:hAnsi="Arial" w:cs="Arial"/>
                <w:sz w:val="18"/>
                <w:szCs w:val="18"/>
              </w:rPr>
              <w:t xml:space="preserve">be able to lead procurement processes (for example, RFP, EOI, GETS tender processes) and manage large contracts for the Ministry </w:t>
            </w:r>
          </w:p>
          <w:p w:rsidR="00C567E4" w:rsidRPr="00C567E4" w:rsidRDefault="00C567E4" w:rsidP="00BF032B">
            <w:pPr>
              <w:pStyle w:val="Default"/>
              <w:numPr>
                <w:ilvl w:val="0"/>
                <w:numId w:val="24"/>
              </w:numPr>
              <w:rPr>
                <w:rFonts w:ascii="Arial" w:hAnsi="Arial" w:cs="Arial"/>
                <w:sz w:val="18"/>
                <w:szCs w:val="18"/>
              </w:rPr>
            </w:pPr>
            <w:r w:rsidRPr="00C567E4">
              <w:rPr>
                <w:rFonts w:ascii="Arial" w:hAnsi="Arial" w:cs="Arial"/>
                <w:sz w:val="18"/>
                <w:szCs w:val="18"/>
              </w:rPr>
              <w:t xml:space="preserve">fully understand the Ministry’s procurement processes and financial policies and explain them to staff </w:t>
            </w:r>
          </w:p>
          <w:p w:rsidR="00C567E4" w:rsidRPr="00C567E4" w:rsidRDefault="00C567E4" w:rsidP="00BF032B">
            <w:pPr>
              <w:pStyle w:val="Default"/>
              <w:numPr>
                <w:ilvl w:val="0"/>
                <w:numId w:val="24"/>
              </w:numPr>
              <w:rPr>
                <w:rFonts w:ascii="Arial" w:hAnsi="Arial" w:cs="Arial"/>
                <w:sz w:val="18"/>
                <w:szCs w:val="18"/>
              </w:rPr>
            </w:pPr>
            <w:r w:rsidRPr="00C567E4">
              <w:rPr>
                <w:rFonts w:ascii="Arial" w:hAnsi="Arial" w:cs="Arial"/>
                <w:sz w:val="18"/>
                <w:szCs w:val="18"/>
              </w:rPr>
              <w:t xml:space="preserve">be fully competent in using the Ministry’s Contract Management System </w:t>
            </w:r>
          </w:p>
          <w:p w:rsidR="00C567E4" w:rsidRPr="00C567E4" w:rsidRDefault="00C567E4" w:rsidP="00BF032B">
            <w:pPr>
              <w:pStyle w:val="Default"/>
              <w:numPr>
                <w:ilvl w:val="0"/>
                <w:numId w:val="24"/>
              </w:numPr>
              <w:rPr>
                <w:rFonts w:ascii="Arial" w:hAnsi="Arial" w:cs="Arial"/>
                <w:sz w:val="18"/>
                <w:szCs w:val="18"/>
              </w:rPr>
            </w:pPr>
            <w:proofErr w:type="gramStart"/>
            <w:r w:rsidRPr="00C567E4">
              <w:rPr>
                <w:rFonts w:ascii="Arial" w:hAnsi="Arial" w:cs="Arial"/>
                <w:sz w:val="18"/>
                <w:szCs w:val="18"/>
              </w:rPr>
              <w:t>coach</w:t>
            </w:r>
            <w:proofErr w:type="gramEnd"/>
            <w:r w:rsidRPr="00C567E4">
              <w:rPr>
                <w:rFonts w:ascii="Arial" w:hAnsi="Arial" w:cs="Arial"/>
                <w:sz w:val="18"/>
                <w:szCs w:val="18"/>
              </w:rPr>
              <w:t xml:space="preserve"> staff in drafting high-quality project specifications and Requests for Proposals. </w:t>
            </w:r>
          </w:p>
        </w:tc>
      </w:tr>
    </w:tbl>
    <w:p w:rsidR="00C567E4" w:rsidRPr="00C567E4" w:rsidRDefault="00C567E4" w:rsidP="00C567E4">
      <w:pPr>
        <w:rPr>
          <w:rFonts w:ascii="Arial" w:hAnsi="Arial" w:cs="Arial"/>
          <w:b/>
          <w:sz w:val="18"/>
          <w:szCs w:val="18"/>
        </w:rPr>
      </w:pPr>
    </w:p>
    <w:p w:rsidR="005C612F" w:rsidRPr="0013145F" w:rsidRDefault="005C612F" w:rsidP="00F04DBC">
      <w:pPr>
        <w:pStyle w:val="Heading2"/>
        <w:spacing w:line="288" w:lineRule="auto"/>
        <w:jc w:val="both"/>
        <w:rPr>
          <w:rFonts w:cs="Arial"/>
          <w:bCs/>
          <w:i/>
          <w:iCs/>
          <w:caps/>
          <w:color w:val="auto"/>
          <w:sz w:val="18"/>
          <w:szCs w:val="18"/>
        </w:rPr>
      </w:pPr>
    </w:p>
    <w:p w:rsidR="00596D90" w:rsidRDefault="00596D90" w:rsidP="00F04DBC">
      <w:pPr>
        <w:pStyle w:val="Heading2"/>
        <w:spacing w:line="288" w:lineRule="auto"/>
        <w:jc w:val="both"/>
        <w:rPr>
          <w:rFonts w:cs="Arial"/>
          <w:bCs/>
          <w:iCs/>
          <w:caps/>
          <w:color w:val="auto"/>
          <w:sz w:val="18"/>
          <w:szCs w:val="18"/>
        </w:rPr>
      </w:pPr>
    </w:p>
    <w:p w:rsidR="00F04DBC" w:rsidRPr="00F12CF3" w:rsidRDefault="00F04DBC" w:rsidP="00F04DBC">
      <w:pPr>
        <w:pStyle w:val="Heading2"/>
        <w:spacing w:line="288" w:lineRule="auto"/>
        <w:jc w:val="both"/>
        <w:rPr>
          <w:rFonts w:cs="Arial"/>
          <w:bCs/>
          <w:i/>
          <w:iCs/>
          <w:caps/>
          <w:color w:val="auto"/>
          <w:sz w:val="18"/>
          <w:szCs w:val="18"/>
        </w:rPr>
      </w:pPr>
      <w:r w:rsidRPr="00F12CF3">
        <w:rPr>
          <w:rFonts w:cs="Arial"/>
          <w:bCs/>
          <w:i/>
          <w:iCs/>
          <w:caps/>
          <w:color w:val="auto"/>
          <w:sz w:val="18"/>
          <w:szCs w:val="18"/>
        </w:rPr>
        <w:t>CORE Competencies</w:t>
      </w:r>
    </w:p>
    <w:p w:rsidR="00F04DBC" w:rsidRPr="0013145F" w:rsidRDefault="00F04DBC" w:rsidP="00F04DBC">
      <w:pPr>
        <w:pStyle w:val="BodyText"/>
        <w:spacing w:before="0" w:line="288" w:lineRule="auto"/>
        <w:jc w:val="both"/>
        <w:rPr>
          <w:rFonts w:cs="Arial"/>
          <w:sz w:val="18"/>
          <w:szCs w:val="18"/>
        </w:rPr>
      </w:pPr>
      <w:r w:rsidRPr="0013145F">
        <w:rPr>
          <w:rFonts w:cs="Arial"/>
          <w:sz w:val="18"/>
          <w:szCs w:val="18"/>
        </w:rPr>
        <w:t xml:space="preserve">Core competencies are relevant to all roles in Te Puni </w:t>
      </w:r>
      <w:proofErr w:type="spellStart"/>
      <w:r w:rsidRPr="0013145F">
        <w:rPr>
          <w:rFonts w:cs="Arial"/>
          <w:sz w:val="18"/>
          <w:szCs w:val="18"/>
        </w:rPr>
        <w:t>Kokiri</w:t>
      </w:r>
      <w:proofErr w:type="spellEnd"/>
      <w:r w:rsidRPr="0013145F">
        <w:rPr>
          <w:rFonts w:cs="Arial"/>
          <w:sz w:val="18"/>
          <w:szCs w:val="18"/>
        </w:rPr>
        <w:t xml:space="preserve"> but may be required at different levels of ability and complexity.  The following is required for this role:</w:t>
      </w:r>
    </w:p>
    <w:p w:rsidR="00F04DBC" w:rsidRPr="0013145F" w:rsidRDefault="00F04DBC"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Māori Perspective</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Have a broad based understanding of Māori values and knowledge including the contextual background</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Are a conversational speaker of Te Reo Māori</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Plan and conduct your work with appropriate reference to tikanga and kawa</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Actively consider ways of incorporating and representing Te Ao Māori in your work</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Are knowledgeable about iwi and hapu groups as well as Māori leaders and other important Māori figures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Instil confidence in Māori audiences</w:t>
      </w:r>
    </w:p>
    <w:p w:rsidR="00F04DBC" w:rsidRPr="0013145F" w:rsidRDefault="00F04DBC" w:rsidP="00F04DBC">
      <w:pPr>
        <w:pStyle w:val="ListParagraph"/>
        <w:numPr>
          <w:ilvl w:val="0"/>
          <w:numId w:val="8"/>
        </w:numPr>
        <w:spacing w:line="288" w:lineRule="auto"/>
        <w:ind w:left="426" w:hanging="426"/>
        <w:jc w:val="both"/>
        <w:rPr>
          <w:rFonts w:ascii="Arial" w:hAnsi="Arial" w:cs="Arial"/>
          <w:b/>
          <w:sz w:val="18"/>
          <w:szCs w:val="18"/>
        </w:rPr>
      </w:pPr>
      <w:r w:rsidRPr="0013145F">
        <w:rPr>
          <w:rFonts w:ascii="Arial" w:hAnsi="Arial" w:cs="Arial"/>
          <w:sz w:val="18"/>
          <w:szCs w:val="18"/>
        </w:rPr>
        <w:t>Have an understanding of the Treaty of Waitangi and its importance to Māori</w:t>
      </w:r>
    </w:p>
    <w:p w:rsidR="00F04DBC" w:rsidRPr="0013145F" w:rsidRDefault="00F04DBC" w:rsidP="00F04DBC">
      <w:pPr>
        <w:spacing w:line="288" w:lineRule="auto"/>
        <w:ind w:left="426" w:hanging="426"/>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Leadership</w:t>
      </w:r>
    </w:p>
    <w:p w:rsidR="00F04DBC" w:rsidRPr="0013145F" w:rsidRDefault="00F04DBC" w:rsidP="00F04DBC">
      <w:pPr>
        <w:pStyle w:val="ListParagraph"/>
        <w:numPr>
          <w:ilvl w:val="0"/>
          <w:numId w:val="8"/>
        </w:numPr>
        <w:spacing w:line="288" w:lineRule="auto"/>
        <w:ind w:left="425" w:hanging="425"/>
        <w:jc w:val="both"/>
        <w:rPr>
          <w:rFonts w:ascii="Arial" w:hAnsi="Arial" w:cs="Arial"/>
          <w:sz w:val="18"/>
          <w:szCs w:val="18"/>
        </w:rPr>
      </w:pPr>
      <w:r w:rsidRPr="0013145F">
        <w:rPr>
          <w:rFonts w:ascii="Arial" w:hAnsi="Arial" w:cs="Arial"/>
          <w:sz w:val="18"/>
          <w:szCs w:val="18"/>
        </w:rPr>
        <w:t>Are committed to the kaupapa of the organisation and carry out work with professionalism</w:t>
      </w:r>
    </w:p>
    <w:p w:rsidR="00F04DBC" w:rsidRPr="0013145F" w:rsidRDefault="00F04DBC" w:rsidP="00F04DBC">
      <w:pPr>
        <w:pStyle w:val="ListParagraph"/>
        <w:numPr>
          <w:ilvl w:val="0"/>
          <w:numId w:val="8"/>
        </w:numPr>
        <w:spacing w:line="288" w:lineRule="auto"/>
        <w:ind w:left="425" w:hanging="425"/>
        <w:jc w:val="both"/>
        <w:rPr>
          <w:rFonts w:ascii="Arial" w:hAnsi="Arial" w:cs="Arial"/>
          <w:sz w:val="18"/>
          <w:szCs w:val="18"/>
        </w:rPr>
      </w:pPr>
      <w:r w:rsidRPr="0013145F">
        <w:rPr>
          <w:rFonts w:ascii="Arial" w:hAnsi="Arial" w:cs="Arial"/>
          <w:sz w:val="18"/>
          <w:szCs w:val="18"/>
        </w:rPr>
        <w:t>Coach and mentor less experienced members of team</w:t>
      </w:r>
    </w:p>
    <w:p w:rsidR="00F04DBC" w:rsidRPr="0013145F" w:rsidRDefault="00F04DBC" w:rsidP="00F04DBC">
      <w:pPr>
        <w:pStyle w:val="ListParagraph"/>
        <w:numPr>
          <w:ilvl w:val="0"/>
          <w:numId w:val="8"/>
        </w:numPr>
        <w:spacing w:line="288" w:lineRule="auto"/>
        <w:ind w:left="425" w:hanging="425"/>
        <w:jc w:val="both"/>
        <w:rPr>
          <w:rFonts w:ascii="Arial" w:hAnsi="Arial" w:cs="Arial"/>
          <w:sz w:val="18"/>
          <w:szCs w:val="18"/>
        </w:rPr>
      </w:pPr>
      <w:r w:rsidRPr="0013145F">
        <w:rPr>
          <w:rFonts w:ascii="Arial" w:hAnsi="Arial" w:cs="Arial"/>
          <w:sz w:val="18"/>
          <w:szCs w:val="18"/>
        </w:rPr>
        <w:t>Further the team’s goals</w:t>
      </w:r>
    </w:p>
    <w:p w:rsidR="00F04DBC" w:rsidRPr="0013145F" w:rsidRDefault="00F04DBC" w:rsidP="00F04DBC">
      <w:pPr>
        <w:pStyle w:val="ListParagraph"/>
        <w:numPr>
          <w:ilvl w:val="0"/>
          <w:numId w:val="8"/>
        </w:numPr>
        <w:spacing w:line="288" w:lineRule="auto"/>
        <w:ind w:left="425" w:hanging="425"/>
        <w:jc w:val="both"/>
        <w:rPr>
          <w:rFonts w:ascii="Arial" w:hAnsi="Arial" w:cs="Arial"/>
          <w:sz w:val="18"/>
          <w:szCs w:val="18"/>
        </w:rPr>
      </w:pPr>
      <w:r w:rsidRPr="0013145F">
        <w:rPr>
          <w:rFonts w:ascii="Arial" w:hAnsi="Arial" w:cs="Arial"/>
          <w:sz w:val="18"/>
          <w:szCs w:val="18"/>
        </w:rPr>
        <w:t>Support other team members to complete tasks</w:t>
      </w:r>
    </w:p>
    <w:p w:rsidR="00F04DBC" w:rsidRPr="0013145F" w:rsidRDefault="00F04DBC" w:rsidP="00F04DBC">
      <w:pPr>
        <w:pStyle w:val="ListParagraph"/>
        <w:numPr>
          <w:ilvl w:val="0"/>
          <w:numId w:val="8"/>
        </w:numPr>
        <w:spacing w:line="288" w:lineRule="auto"/>
        <w:ind w:left="425" w:hanging="425"/>
        <w:jc w:val="both"/>
        <w:rPr>
          <w:rFonts w:ascii="Arial" w:hAnsi="Arial" w:cs="Arial"/>
          <w:sz w:val="18"/>
          <w:szCs w:val="18"/>
        </w:rPr>
      </w:pPr>
      <w:r w:rsidRPr="0013145F">
        <w:rPr>
          <w:rFonts w:ascii="Arial" w:hAnsi="Arial" w:cs="Arial"/>
          <w:sz w:val="18"/>
          <w:szCs w:val="18"/>
        </w:rPr>
        <w:t>Take responsibility for being a team member</w:t>
      </w:r>
    </w:p>
    <w:p w:rsidR="00F04DBC" w:rsidRPr="0013145F" w:rsidRDefault="00F04DBC" w:rsidP="00F04DBC">
      <w:pPr>
        <w:pStyle w:val="ListParagraph"/>
        <w:numPr>
          <w:ilvl w:val="0"/>
          <w:numId w:val="8"/>
        </w:numPr>
        <w:spacing w:line="288" w:lineRule="auto"/>
        <w:ind w:left="425" w:hanging="425"/>
        <w:jc w:val="both"/>
        <w:rPr>
          <w:rFonts w:ascii="Arial" w:hAnsi="Arial" w:cs="Arial"/>
          <w:b/>
          <w:sz w:val="18"/>
          <w:szCs w:val="18"/>
        </w:rPr>
      </w:pPr>
      <w:r w:rsidRPr="0013145F">
        <w:rPr>
          <w:rFonts w:ascii="Arial" w:hAnsi="Arial" w:cs="Arial"/>
          <w:sz w:val="18"/>
          <w:szCs w:val="18"/>
        </w:rPr>
        <w:t>Respond and adapt to any changing environment</w:t>
      </w:r>
    </w:p>
    <w:p w:rsidR="00F04DBC" w:rsidRPr="0013145F" w:rsidRDefault="00F04DBC" w:rsidP="00F04DBC">
      <w:pPr>
        <w:pStyle w:val="ListParagraph"/>
        <w:spacing w:line="288" w:lineRule="auto"/>
        <w:ind w:left="426" w:hanging="426"/>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Relationship Management</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Build relationships with deference to tikanga values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Promote the benefits of collaboration and build team identity</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Facilitate individuals working together by identifying common goals, encouraging collaboration and joint ownership of ideas and approaches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Actively seek opportunities to contribute to positive outcomes for stakeholders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Identify and initiate contacts that will further the organisations interests in the near and/or longer term</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Avoid focusing on immediate needs to the detriment of longer term relationships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Consult with a wide audience to attain buy-in and consensus</w:t>
      </w:r>
    </w:p>
    <w:p w:rsidR="00F04DBC" w:rsidRPr="0013145F" w:rsidRDefault="00F04DBC" w:rsidP="00F04DBC">
      <w:pPr>
        <w:pStyle w:val="ListParagraph"/>
        <w:numPr>
          <w:ilvl w:val="0"/>
          <w:numId w:val="8"/>
        </w:numPr>
        <w:spacing w:line="288" w:lineRule="auto"/>
        <w:ind w:left="426" w:hanging="426"/>
        <w:jc w:val="both"/>
        <w:rPr>
          <w:rFonts w:ascii="Arial" w:hAnsi="Arial" w:cs="Arial"/>
          <w:b/>
          <w:sz w:val="18"/>
          <w:szCs w:val="18"/>
        </w:rPr>
      </w:pPr>
      <w:r w:rsidRPr="0013145F">
        <w:rPr>
          <w:rFonts w:ascii="Arial" w:hAnsi="Arial" w:cs="Arial"/>
          <w:sz w:val="18"/>
          <w:szCs w:val="18"/>
        </w:rPr>
        <w:t>Handle difficult or tense situations with diplomacy and tact</w:t>
      </w:r>
    </w:p>
    <w:p w:rsidR="00F04DBC" w:rsidRDefault="00F04DBC" w:rsidP="00F04DBC">
      <w:pPr>
        <w:pStyle w:val="ListParagraph"/>
        <w:spacing w:line="288" w:lineRule="auto"/>
        <w:ind w:left="426" w:hanging="426"/>
        <w:jc w:val="both"/>
        <w:rPr>
          <w:rFonts w:ascii="Arial" w:hAnsi="Arial" w:cs="Arial"/>
          <w:b/>
          <w:sz w:val="18"/>
          <w:szCs w:val="18"/>
        </w:rPr>
      </w:pPr>
    </w:p>
    <w:p w:rsidR="00572DC2" w:rsidRDefault="00572DC2" w:rsidP="00F04DBC">
      <w:pPr>
        <w:pStyle w:val="ListParagraph"/>
        <w:spacing w:line="288" w:lineRule="auto"/>
        <w:ind w:left="426" w:hanging="426"/>
        <w:jc w:val="both"/>
        <w:rPr>
          <w:rFonts w:ascii="Arial" w:hAnsi="Arial" w:cs="Arial"/>
          <w:b/>
          <w:sz w:val="18"/>
          <w:szCs w:val="18"/>
        </w:rPr>
      </w:pPr>
    </w:p>
    <w:p w:rsidR="00572DC2" w:rsidRDefault="00572DC2" w:rsidP="00F04DBC">
      <w:pPr>
        <w:pStyle w:val="ListParagraph"/>
        <w:spacing w:line="288" w:lineRule="auto"/>
        <w:ind w:left="426" w:hanging="426"/>
        <w:jc w:val="both"/>
        <w:rPr>
          <w:rFonts w:ascii="Arial" w:hAnsi="Arial" w:cs="Arial"/>
          <w:b/>
          <w:sz w:val="18"/>
          <w:szCs w:val="18"/>
        </w:rPr>
      </w:pPr>
    </w:p>
    <w:p w:rsidR="00572DC2" w:rsidRDefault="00572DC2" w:rsidP="00F04DBC">
      <w:pPr>
        <w:pStyle w:val="ListParagraph"/>
        <w:spacing w:line="288" w:lineRule="auto"/>
        <w:ind w:left="426" w:hanging="426"/>
        <w:jc w:val="both"/>
        <w:rPr>
          <w:rFonts w:ascii="Arial" w:hAnsi="Arial" w:cs="Arial"/>
          <w:b/>
          <w:sz w:val="18"/>
          <w:szCs w:val="18"/>
        </w:rPr>
      </w:pPr>
    </w:p>
    <w:p w:rsidR="00572DC2" w:rsidRDefault="00572DC2" w:rsidP="00F04DBC">
      <w:pPr>
        <w:pStyle w:val="ListParagraph"/>
        <w:spacing w:line="288" w:lineRule="auto"/>
        <w:ind w:left="426" w:hanging="426"/>
        <w:jc w:val="both"/>
        <w:rPr>
          <w:rFonts w:ascii="Arial" w:hAnsi="Arial" w:cs="Arial"/>
          <w:b/>
          <w:sz w:val="18"/>
          <w:szCs w:val="18"/>
        </w:rPr>
      </w:pPr>
    </w:p>
    <w:p w:rsidR="00572DC2" w:rsidRDefault="00572DC2" w:rsidP="00F04DBC">
      <w:pPr>
        <w:pStyle w:val="ListParagraph"/>
        <w:spacing w:line="288" w:lineRule="auto"/>
        <w:ind w:left="426" w:hanging="426"/>
        <w:jc w:val="both"/>
        <w:rPr>
          <w:rFonts w:ascii="Arial" w:hAnsi="Arial" w:cs="Arial"/>
          <w:b/>
          <w:sz w:val="18"/>
          <w:szCs w:val="18"/>
        </w:rPr>
      </w:pPr>
    </w:p>
    <w:p w:rsidR="00572DC2" w:rsidRDefault="00572DC2" w:rsidP="00F04DBC">
      <w:pPr>
        <w:pStyle w:val="ListParagraph"/>
        <w:spacing w:line="288" w:lineRule="auto"/>
        <w:ind w:left="426" w:hanging="426"/>
        <w:jc w:val="both"/>
        <w:rPr>
          <w:rFonts w:ascii="Arial" w:hAnsi="Arial" w:cs="Arial"/>
          <w:b/>
          <w:sz w:val="18"/>
          <w:szCs w:val="18"/>
        </w:rPr>
      </w:pPr>
    </w:p>
    <w:p w:rsidR="00572DC2" w:rsidRPr="0013145F" w:rsidRDefault="00572DC2" w:rsidP="00F04DBC">
      <w:pPr>
        <w:pStyle w:val="ListParagraph"/>
        <w:spacing w:line="288" w:lineRule="auto"/>
        <w:ind w:left="426" w:hanging="426"/>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Communicating Effectively</w:t>
      </w:r>
    </w:p>
    <w:p w:rsidR="005C612F" w:rsidRPr="0013145F" w:rsidRDefault="00F04DBC" w:rsidP="005C612F">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Are adept at using Te Reo Māori in your work and communicate with Māori audiences adhering to tikanga and kawa</w:t>
      </w:r>
    </w:p>
    <w:p w:rsidR="0057230A" w:rsidRPr="00596D90" w:rsidRDefault="00F04DBC" w:rsidP="0057230A">
      <w:pPr>
        <w:pStyle w:val="ListParagraph"/>
        <w:numPr>
          <w:ilvl w:val="0"/>
          <w:numId w:val="8"/>
        </w:numPr>
        <w:spacing w:line="288" w:lineRule="auto"/>
        <w:ind w:left="426" w:hanging="426"/>
        <w:jc w:val="both"/>
        <w:rPr>
          <w:rFonts w:ascii="Arial" w:hAnsi="Arial" w:cs="Arial"/>
          <w:sz w:val="18"/>
          <w:szCs w:val="18"/>
        </w:rPr>
      </w:pPr>
      <w:proofErr w:type="spellStart"/>
      <w:r w:rsidRPr="0013145F">
        <w:rPr>
          <w:rFonts w:ascii="Arial" w:hAnsi="Arial" w:cs="Arial"/>
          <w:sz w:val="18"/>
          <w:szCs w:val="18"/>
        </w:rPr>
        <w:t>Strategise</w:t>
      </w:r>
      <w:proofErr w:type="spellEnd"/>
      <w:r w:rsidRPr="0013145F">
        <w:rPr>
          <w:rFonts w:ascii="Arial" w:hAnsi="Arial" w:cs="Arial"/>
          <w:sz w:val="18"/>
          <w:szCs w:val="18"/>
        </w:rPr>
        <w:t xml:space="preserve"> the presentation of verbal and written information and deliver to the highest level of audience with clarity and confidence</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Are highly persuasive in situations where strong opposition or potential conflict exists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Vary your communication style and draw upon examples or illustrations relevant to the audience</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Deliver unpopular information with diplomacy and tact</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Are aware of all nuances in written and verbal information delivered by others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Use a consultative approach to decision making</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Consider who (individuals, teams and organisations) need to be aware of relevant information and ensure information is imparted</w:t>
      </w:r>
    </w:p>
    <w:p w:rsidR="00F04DBC" w:rsidRPr="0013145F" w:rsidRDefault="00F04DBC" w:rsidP="00F04DBC">
      <w:pPr>
        <w:spacing w:line="288" w:lineRule="auto"/>
        <w:ind w:left="426" w:hanging="426"/>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Results Orientation</w:t>
      </w:r>
    </w:p>
    <w:p w:rsidR="00F04DBC" w:rsidRPr="0013145F"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hAnsi="Arial" w:cs="Arial"/>
          <w:sz w:val="18"/>
          <w:szCs w:val="18"/>
          <w:lang w:val="en-NZ"/>
        </w:rPr>
        <w:t>Understand business plans and advise on medium to long term improvement</w:t>
      </w:r>
    </w:p>
    <w:p w:rsidR="00F04DBC" w:rsidRPr="0013145F"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Plan work and significant projects identifying timeframes and priorities; organise and allocate resource; monitor work streams and report on progress</w:t>
      </w:r>
    </w:p>
    <w:p w:rsidR="00F04DBC"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Analyse complex situations by: breaking into constituent parts; recognise and assess likely causal factors; interpret the information available; look for connections, and devise effective solutions</w:t>
      </w:r>
    </w:p>
    <w:p w:rsidR="00596D90" w:rsidRDefault="00596D90" w:rsidP="00596D90">
      <w:pPr>
        <w:spacing w:line="288" w:lineRule="auto"/>
        <w:jc w:val="both"/>
        <w:rPr>
          <w:rFonts w:ascii="Arial" w:eastAsia="Times New Roman" w:hAnsi="Arial" w:cs="Arial"/>
          <w:sz w:val="18"/>
          <w:szCs w:val="18"/>
        </w:rPr>
      </w:pPr>
    </w:p>
    <w:p w:rsidR="00596D90" w:rsidRDefault="00596D90" w:rsidP="00596D90">
      <w:pPr>
        <w:spacing w:line="288" w:lineRule="auto"/>
        <w:jc w:val="both"/>
        <w:rPr>
          <w:rFonts w:ascii="Arial" w:eastAsia="Times New Roman" w:hAnsi="Arial" w:cs="Arial"/>
          <w:sz w:val="18"/>
          <w:szCs w:val="18"/>
        </w:rPr>
      </w:pPr>
    </w:p>
    <w:p w:rsidR="00596D90" w:rsidRPr="00596D90" w:rsidRDefault="00596D90" w:rsidP="00596D90">
      <w:pPr>
        <w:spacing w:line="288" w:lineRule="auto"/>
        <w:jc w:val="both"/>
        <w:rPr>
          <w:rFonts w:ascii="Arial" w:eastAsia="Times New Roman" w:hAnsi="Arial" w:cs="Arial"/>
          <w:sz w:val="18"/>
          <w:szCs w:val="18"/>
        </w:rPr>
      </w:pPr>
    </w:p>
    <w:p w:rsidR="00F04DBC" w:rsidRPr="0013145F"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Use contemporary and traditional Māori knowledge to achieve results</w:t>
      </w:r>
    </w:p>
    <w:p w:rsidR="00F04DBC" w:rsidRPr="0013145F"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Actively consider risk involved in problems or issues and act to mitigate and/or advise appropriate others</w:t>
      </w:r>
    </w:p>
    <w:p w:rsidR="00F04DBC" w:rsidRPr="0013145F"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Define work in terms of results and pursue success with energy and drive</w:t>
      </w:r>
    </w:p>
    <w:p w:rsidR="00F04DBC" w:rsidRPr="0013145F" w:rsidRDefault="00F04DBC" w:rsidP="00F04DBC">
      <w:pPr>
        <w:pStyle w:val="ListParagraph"/>
        <w:numPr>
          <w:ilvl w:val="0"/>
          <w:numId w:val="8"/>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Monitor conditions to anticipate the need to change</w:t>
      </w:r>
    </w:p>
    <w:p w:rsidR="00F04DBC" w:rsidRPr="0013145F" w:rsidRDefault="00F04DBC"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Business Understanding</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 xml:space="preserve">Model Te Puni </w:t>
      </w:r>
      <w:proofErr w:type="spellStart"/>
      <w:r w:rsidRPr="0013145F">
        <w:rPr>
          <w:rFonts w:ascii="Arial" w:hAnsi="Arial" w:cs="Arial"/>
          <w:sz w:val="18"/>
          <w:szCs w:val="18"/>
        </w:rPr>
        <w:t>Kōkiri’s</w:t>
      </w:r>
      <w:proofErr w:type="spellEnd"/>
      <w:r w:rsidRPr="0013145F">
        <w:rPr>
          <w:rFonts w:ascii="Arial" w:hAnsi="Arial" w:cs="Arial"/>
          <w:sz w:val="18"/>
          <w:szCs w:val="18"/>
        </w:rPr>
        <w:t xml:space="preserve"> values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Align your work with organisation’s strategies and objectives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Have a commitment to business policy and procedures and act to uphold them</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Understand roles and functions of business groups and how they interrelate</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Understand the basic principles of the Treaty of Waitangi and apply to your work</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Understand high level operation of government</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Understand and acknowledge relationships with other government agencies</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Maintain awareness of the political environment</w:t>
      </w:r>
    </w:p>
    <w:p w:rsidR="00F04DBC" w:rsidRPr="0013145F" w:rsidRDefault="00F04DBC" w:rsidP="00F04DBC">
      <w:pPr>
        <w:pStyle w:val="ListParagraph"/>
        <w:numPr>
          <w:ilvl w:val="0"/>
          <w:numId w:val="8"/>
        </w:numPr>
        <w:spacing w:line="288" w:lineRule="auto"/>
        <w:ind w:left="426" w:hanging="426"/>
        <w:jc w:val="both"/>
        <w:rPr>
          <w:rFonts w:ascii="Arial" w:hAnsi="Arial" w:cs="Arial"/>
          <w:sz w:val="18"/>
          <w:szCs w:val="18"/>
        </w:rPr>
      </w:pPr>
      <w:r w:rsidRPr="0013145F">
        <w:rPr>
          <w:rFonts w:ascii="Arial" w:hAnsi="Arial" w:cs="Arial"/>
          <w:sz w:val="18"/>
          <w:szCs w:val="18"/>
        </w:rPr>
        <w:t xml:space="preserve">Consider impact of decisions on Te Puni </w:t>
      </w:r>
      <w:proofErr w:type="spellStart"/>
      <w:r w:rsidRPr="0013145F">
        <w:rPr>
          <w:rFonts w:ascii="Arial" w:hAnsi="Arial" w:cs="Arial"/>
          <w:sz w:val="18"/>
          <w:szCs w:val="18"/>
        </w:rPr>
        <w:t>Kōkiri’s</w:t>
      </w:r>
      <w:proofErr w:type="spellEnd"/>
      <w:r w:rsidRPr="0013145F">
        <w:rPr>
          <w:rFonts w:ascii="Arial" w:hAnsi="Arial" w:cs="Arial"/>
          <w:sz w:val="18"/>
          <w:szCs w:val="18"/>
        </w:rPr>
        <w:t xml:space="preserve"> stakeholders</w:t>
      </w:r>
    </w:p>
    <w:p w:rsidR="00F04DBC" w:rsidRPr="0013145F" w:rsidRDefault="00F04DBC" w:rsidP="0013145F">
      <w:pPr>
        <w:pStyle w:val="Heading7"/>
        <w:spacing w:before="0" w:after="0" w:line="288" w:lineRule="auto"/>
        <w:jc w:val="both"/>
        <w:rPr>
          <w:rFonts w:ascii="Arial" w:hAnsi="Arial" w:cs="Arial"/>
          <w:b/>
          <w:sz w:val="18"/>
          <w:szCs w:val="18"/>
        </w:rPr>
      </w:pPr>
    </w:p>
    <w:p w:rsidR="0013145F" w:rsidRPr="0013145F" w:rsidRDefault="0013145F" w:rsidP="002403E2">
      <w:pPr>
        <w:rPr>
          <w:rFonts w:ascii="Arial" w:hAnsi="Arial" w:cs="Arial"/>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572DC2" w:rsidRDefault="00572DC2" w:rsidP="00F04DBC">
      <w:pPr>
        <w:pStyle w:val="Heading7"/>
        <w:pBdr>
          <w:bottom w:val="single" w:sz="4" w:space="1" w:color="auto"/>
        </w:pBdr>
        <w:spacing w:before="0" w:after="0" w:line="288" w:lineRule="auto"/>
        <w:jc w:val="both"/>
        <w:rPr>
          <w:rFonts w:ascii="Arial" w:hAnsi="Arial" w:cs="Arial"/>
          <w:b/>
          <w:sz w:val="18"/>
          <w:szCs w:val="18"/>
        </w:rPr>
      </w:pPr>
    </w:p>
    <w:p w:rsidR="00F04DBC" w:rsidRPr="0013145F" w:rsidRDefault="00F04DBC" w:rsidP="00F04DBC">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KEY RELATIONSHIPS</w:t>
      </w:r>
    </w:p>
    <w:p w:rsidR="002403E2" w:rsidRPr="0013145F" w:rsidRDefault="002403E2"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Internal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933"/>
      </w:tblGrid>
      <w:tr w:rsidR="00F04DBC" w:rsidRPr="0013145F" w:rsidTr="003677A4">
        <w:trPr>
          <w:trHeight w:val="446"/>
        </w:trPr>
        <w:tc>
          <w:tcPr>
            <w:tcW w:w="3400" w:type="dxa"/>
          </w:tcPr>
          <w:p w:rsidR="00F04DBC" w:rsidRPr="0013145F" w:rsidRDefault="00F04DBC" w:rsidP="003677A4">
            <w:pPr>
              <w:spacing w:line="288" w:lineRule="auto"/>
              <w:rPr>
                <w:rFonts w:ascii="Arial" w:hAnsi="Arial" w:cs="Arial"/>
                <w:b/>
                <w:color w:val="000000"/>
                <w:sz w:val="18"/>
                <w:szCs w:val="18"/>
              </w:rPr>
            </w:pPr>
            <w:r w:rsidRPr="0013145F">
              <w:rPr>
                <w:rFonts w:ascii="Arial" w:hAnsi="Arial" w:cs="Arial"/>
                <w:b/>
                <w:color w:val="000000"/>
                <w:sz w:val="18"/>
                <w:szCs w:val="18"/>
              </w:rPr>
              <w:t>Contact</w:t>
            </w:r>
          </w:p>
        </w:tc>
        <w:tc>
          <w:tcPr>
            <w:tcW w:w="5933" w:type="dxa"/>
          </w:tcPr>
          <w:p w:rsidR="00F04DBC" w:rsidRPr="0013145F" w:rsidRDefault="00F04DBC" w:rsidP="003677A4">
            <w:pPr>
              <w:spacing w:line="288" w:lineRule="auto"/>
              <w:rPr>
                <w:rFonts w:ascii="Arial" w:hAnsi="Arial" w:cs="Arial"/>
                <w:b/>
                <w:color w:val="000000"/>
                <w:sz w:val="18"/>
                <w:szCs w:val="18"/>
              </w:rPr>
            </w:pPr>
            <w:r w:rsidRPr="0013145F">
              <w:rPr>
                <w:rFonts w:ascii="Arial" w:hAnsi="Arial" w:cs="Arial"/>
                <w:b/>
                <w:color w:val="000000"/>
                <w:sz w:val="18"/>
                <w:szCs w:val="18"/>
              </w:rPr>
              <w:t>Nature and Purpose of Relationship</w:t>
            </w:r>
          </w:p>
        </w:tc>
      </w:tr>
      <w:tr w:rsidR="00F04DBC" w:rsidRPr="0013145F" w:rsidTr="003677A4">
        <w:tc>
          <w:tcPr>
            <w:tcW w:w="3400"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Manager Communications</w:t>
            </w:r>
          </w:p>
        </w:tc>
        <w:tc>
          <w:tcPr>
            <w:tcW w:w="5933"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 xml:space="preserve">Direct report. </w:t>
            </w:r>
          </w:p>
        </w:tc>
      </w:tr>
      <w:tr w:rsidR="00F04DBC" w:rsidRPr="0013145F" w:rsidTr="003677A4">
        <w:tc>
          <w:tcPr>
            <w:tcW w:w="3400"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Te Puni Kōkiri staff</w:t>
            </w:r>
          </w:p>
        </w:tc>
        <w:tc>
          <w:tcPr>
            <w:tcW w:w="5933"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Provision of high quality, proactive advice for all communications needs, as directed by the Manager Communications.</w:t>
            </w:r>
          </w:p>
        </w:tc>
      </w:tr>
      <w:tr w:rsidR="00F04DBC" w:rsidRPr="0013145F" w:rsidTr="003677A4">
        <w:tc>
          <w:tcPr>
            <w:tcW w:w="3400"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Manager, Events &amp; Sponsorships</w:t>
            </w:r>
          </w:p>
        </w:tc>
        <w:tc>
          <w:tcPr>
            <w:tcW w:w="5933"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Work through Manager Communications to provide communications support for Events when required</w:t>
            </w:r>
          </w:p>
        </w:tc>
      </w:tr>
    </w:tbl>
    <w:p w:rsidR="0013145F" w:rsidRDefault="0013145F" w:rsidP="00F04DBC">
      <w:pPr>
        <w:spacing w:line="288" w:lineRule="auto"/>
        <w:jc w:val="both"/>
        <w:rPr>
          <w:rFonts w:ascii="Arial" w:hAnsi="Arial" w:cs="Arial"/>
          <w:b/>
          <w:sz w:val="18"/>
          <w:szCs w:val="18"/>
        </w:rPr>
      </w:pPr>
    </w:p>
    <w:p w:rsidR="0013145F" w:rsidRDefault="0013145F" w:rsidP="00F04DBC">
      <w:pPr>
        <w:spacing w:line="288" w:lineRule="auto"/>
        <w:jc w:val="both"/>
        <w:rPr>
          <w:rFonts w:ascii="Arial" w:hAnsi="Arial" w:cs="Arial"/>
          <w:b/>
          <w:sz w:val="18"/>
          <w:szCs w:val="18"/>
        </w:rPr>
      </w:pPr>
    </w:p>
    <w:p w:rsidR="00F04DBC" w:rsidRPr="0013145F" w:rsidRDefault="00F04DBC" w:rsidP="00F04DBC">
      <w:pPr>
        <w:spacing w:line="288" w:lineRule="auto"/>
        <w:jc w:val="both"/>
        <w:rPr>
          <w:rFonts w:ascii="Arial" w:hAnsi="Arial" w:cs="Arial"/>
          <w:b/>
          <w:sz w:val="18"/>
          <w:szCs w:val="18"/>
        </w:rPr>
      </w:pPr>
      <w:r w:rsidRPr="0013145F">
        <w:rPr>
          <w:rFonts w:ascii="Arial" w:hAnsi="Arial" w:cs="Arial"/>
          <w:b/>
          <w:sz w:val="18"/>
          <w:szCs w:val="18"/>
        </w:rPr>
        <w:t>External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5939"/>
      </w:tblGrid>
      <w:tr w:rsidR="00F04DBC" w:rsidRPr="0013145F" w:rsidTr="003677A4">
        <w:trPr>
          <w:trHeight w:val="371"/>
        </w:trPr>
        <w:tc>
          <w:tcPr>
            <w:tcW w:w="3394" w:type="dxa"/>
          </w:tcPr>
          <w:p w:rsidR="00F04DBC" w:rsidRPr="0013145F" w:rsidRDefault="00F04DBC" w:rsidP="003677A4">
            <w:pPr>
              <w:spacing w:line="288" w:lineRule="auto"/>
              <w:rPr>
                <w:rFonts w:ascii="Arial" w:hAnsi="Arial" w:cs="Arial"/>
                <w:b/>
                <w:color w:val="000000"/>
                <w:sz w:val="18"/>
                <w:szCs w:val="18"/>
              </w:rPr>
            </w:pPr>
            <w:r w:rsidRPr="0013145F">
              <w:rPr>
                <w:rFonts w:ascii="Arial" w:hAnsi="Arial" w:cs="Arial"/>
                <w:b/>
                <w:color w:val="000000"/>
                <w:sz w:val="18"/>
                <w:szCs w:val="18"/>
              </w:rPr>
              <w:t>Contact</w:t>
            </w:r>
          </w:p>
        </w:tc>
        <w:tc>
          <w:tcPr>
            <w:tcW w:w="5939" w:type="dxa"/>
          </w:tcPr>
          <w:p w:rsidR="00F04DBC" w:rsidRPr="0013145F" w:rsidRDefault="00F04DBC" w:rsidP="003677A4">
            <w:pPr>
              <w:spacing w:line="288" w:lineRule="auto"/>
              <w:rPr>
                <w:rFonts w:ascii="Arial" w:hAnsi="Arial" w:cs="Arial"/>
                <w:b/>
                <w:color w:val="000000"/>
                <w:sz w:val="18"/>
                <w:szCs w:val="18"/>
              </w:rPr>
            </w:pPr>
            <w:r w:rsidRPr="0013145F">
              <w:rPr>
                <w:rFonts w:ascii="Arial" w:hAnsi="Arial" w:cs="Arial"/>
                <w:b/>
                <w:color w:val="000000"/>
                <w:sz w:val="18"/>
                <w:szCs w:val="18"/>
              </w:rPr>
              <w:t>Nature and Purpose of Relationship</w:t>
            </w:r>
          </w:p>
        </w:tc>
      </w:tr>
      <w:tr w:rsidR="00F04DBC" w:rsidRPr="0013145F" w:rsidTr="003677A4">
        <w:tc>
          <w:tcPr>
            <w:tcW w:w="3394"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 xml:space="preserve">Communications Teams/Specialists in other Government departments/agencies </w:t>
            </w:r>
          </w:p>
        </w:tc>
        <w:tc>
          <w:tcPr>
            <w:tcW w:w="5939" w:type="dxa"/>
          </w:tcPr>
          <w:p w:rsidR="00F04DBC" w:rsidRPr="0013145F" w:rsidRDefault="00F04DBC" w:rsidP="003677A4">
            <w:pPr>
              <w:spacing w:line="288" w:lineRule="auto"/>
              <w:rPr>
                <w:rFonts w:ascii="Arial" w:hAnsi="Arial" w:cs="Arial"/>
                <w:color w:val="000000"/>
                <w:sz w:val="18"/>
                <w:szCs w:val="18"/>
              </w:rPr>
            </w:pPr>
            <w:r w:rsidRPr="0013145F">
              <w:rPr>
                <w:rFonts w:ascii="Arial" w:hAnsi="Arial" w:cs="Arial"/>
                <w:color w:val="000000"/>
                <w:sz w:val="18"/>
                <w:szCs w:val="18"/>
              </w:rPr>
              <w:t>Build and maintain network to ensure collaboration and information sharing about Communications work across the public sector.</w:t>
            </w:r>
          </w:p>
        </w:tc>
      </w:tr>
    </w:tbl>
    <w:p w:rsidR="001073A9" w:rsidRDefault="001073A9" w:rsidP="00050434">
      <w:pPr>
        <w:pStyle w:val="Heading7"/>
        <w:pBdr>
          <w:bottom w:val="single" w:sz="4" w:space="1" w:color="auto"/>
        </w:pBdr>
        <w:rPr>
          <w:rFonts w:ascii="Arial" w:hAnsi="Arial" w:cs="Arial"/>
          <w:b/>
          <w:sz w:val="18"/>
          <w:szCs w:val="18"/>
        </w:rPr>
      </w:pPr>
    </w:p>
    <w:p w:rsidR="00050434" w:rsidRDefault="00050434" w:rsidP="00050434">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050434" w:rsidRDefault="00050434" w:rsidP="00050434">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050434" w:rsidRDefault="00050434" w:rsidP="00050434">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050434" w:rsidTr="00C02784">
        <w:tc>
          <w:tcPr>
            <w:tcW w:w="3510"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b/>
                <w:caps/>
                <w:sz w:val="18"/>
                <w:szCs w:val="18"/>
              </w:rPr>
            </w:pPr>
            <w:r>
              <w:rPr>
                <w:rFonts w:ascii="Arial" w:hAnsi="Arial" w:cs="Arial"/>
                <w:b/>
                <w:caps/>
                <w:sz w:val="18"/>
                <w:szCs w:val="18"/>
              </w:rPr>
              <w:t>Delegated Authority</w:t>
            </w:r>
          </w:p>
        </w:tc>
      </w:tr>
      <w:tr w:rsidR="00050434" w:rsidTr="00C02784">
        <w:tc>
          <w:tcPr>
            <w:tcW w:w="3510"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b/>
                <w:caps/>
                <w:sz w:val="18"/>
                <w:szCs w:val="18"/>
              </w:rPr>
            </w:pPr>
            <w:r>
              <w:rPr>
                <w:rFonts w:ascii="Arial" w:hAnsi="Arial" w:cs="Arial"/>
                <w:b/>
                <w:caps/>
                <w:sz w:val="18"/>
                <w:szCs w:val="18"/>
              </w:rPr>
              <w:t>nil</w:t>
            </w:r>
          </w:p>
        </w:tc>
      </w:tr>
      <w:tr w:rsidR="00050434" w:rsidTr="00C02784">
        <w:tc>
          <w:tcPr>
            <w:tcW w:w="3510"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b/>
                <w:caps/>
                <w:sz w:val="18"/>
                <w:szCs w:val="18"/>
              </w:rPr>
            </w:pPr>
            <w:r>
              <w:rPr>
                <w:rFonts w:ascii="Arial" w:hAnsi="Arial" w:cs="Arial"/>
                <w:b/>
                <w:caps/>
                <w:sz w:val="18"/>
                <w:szCs w:val="18"/>
              </w:rPr>
              <w:t>nil</w:t>
            </w:r>
          </w:p>
        </w:tc>
      </w:tr>
      <w:tr w:rsidR="00050434" w:rsidTr="00C02784">
        <w:tc>
          <w:tcPr>
            <w:tcW w:w="3510"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b/>
                <w:caps/>
                <w:sz w:val="18"/>
                <w:szCs w:val="18"/>
              </w:rPr>
            </w:pPr>
            <w:r>
              <w:rPr>
                <w:rFonts w:ascii="Arial" w:hAnsi="Arial" w:cs="Arial"/>
                <w:b/>
                <w:caps/>
                <w:sz w:val="18"/>
                <w:szCs w:val="18"/>
              </w:rPr>
              <w:t>nil</w:t>
            </w:r>
          </w:p>
        </w:tc>
      </w:tr>
      <w:tr w:rsidR="00050434" w:rsidTr="00C02784">
        <w:tc>
          <w:tcPr>
            <w:tcW w:w="3510"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050434" w:rsidRDefault="00050434" w:rsidP="00C02784">
            <w:pPr>
              <w:pStyle w:val="Heading7"/>
              <w:ind w:left="179"/>
              <w:rPr>
                <w:rFonts w:ascii="Arial" w:hAnsi="Arial" w:cs="Arial"/>
                <w:b/>
                <w:caps/>
                <w:sz w:val="18"/>
                <w:szCs w:val="18"/>
              </w:rPr>
            </w:pPr>
            <w:r>
              <w:rPr>
                <w:rFonts w:ascii="Arial" w:hAnsi="Arial" w:cs="Arial"/>
                <w:b/>
                <w:caps/>
                <w:sz w:val="18"/>
                <w:szCs w:val="18"/>
              </w:rPr>
              <w:t>nil</w:t>
            </w:r>
          </w:p>
        </w:tc>
      </w:tr>
    </w:tbl>
    <w:p w:rsidR="00596D90" w:rsidRDefault="00596D90" w:rsidP="00050434">
      <w:pPr>
        <w:pStyle w:val="Heading7"/>
        <w:rPr>
          <w:rFonts w:ascii="Arial" w:hAnsi="Arial" w:cs="Arial"/>
          <w:b/>
          <w:caps/>
          <w:sz w:val="18"/>
          <w:szCs w:val="18"/>
        </w:rPr>
      </w:pPr>
    </w:p>
    <w:p w:rsidR="001D208A" w:rsidRDefault="001D208A" w:rsidP="001D208A">
      <w:pPr>
        <w:pStyle w:val="Heading7"/>
        <w:rPr>
          <w:rFonts w:ascii="Arial" w:hAnsi="Arial" w:cs="Arial"/>
          <w:b/>
          <w:caps/>
          <w:sz w:val="18"/>
          <w:szCs w:val="18"/>
        </w:rPr>
      </w:pPr>
      <w:r>
        <w:rPr>
          <w:rFonts w:ascii="Arial" w:hAnsi="Arial" w:cs="Arial"/>
          <w:b/>
          <w:caps/>
          <w:sz w:val="18"/>
          <w:szCs w:val="18"/>
        </w:rPr>
        <w:t>Financial Authority</w:t>
      </w:r>
    </w:p>
    <w:tbl>
      <w:tblPr>
        <w:tblStyle w:val="TableGrid"/>
        <w:tblW w:w="9663" w:type="dxa"/>
        <w:tblInd w:w="0" w:type="dxa"/>
        <w:tblLook w:val="01E0" w:firstRow="1" w:lastRow="1" w:firstColumn="1" w:lastColumn="1" w:noHBand="0" w:noVBand="0"/>
      </w:tblPr>
      <w:tblGrid>
        <w:gridCol w:w="3510"/>
        <w:gridCol w:w="6153"/>
      </w:tblGrid>
      <w:tr w:rsidR="001D208A" w:rsidTr="001D208A">
        <w:tc>
          <w:tcPr>
            <w:tcW w:w="3510" w:type="dxa"/>
            <w:tcBorders>
              <w:top w:val="single" w:sz="4" w:space="0" w:color="auto"/>
              <w:left w:val="single" w:sz="4" w:space="0" w:color="auto"/>
              <w:bottom w:val="single" w:sz="4" w:space="0" w:color="auto"/>
              <w:right w:val="single" w:sz="4" w:space="0" w:color="auto"/>
            </w:tcBorders>
            <w:hideMark/>
          </w:tcPr>
          <w:p w:rsidR="001D208A" w:rsidRDefault="001D208A">
            <w:pPr>
              <w:pStyle w:val="Heading7"/>
              <w:ind w:left="179"/>
              <w:rPr>
                <w:rFonts w:ascii="Arial" w:hAnsi="Arial" w:cs="Arial"/>
                <w:b/>
                <w:caps/>
                <w:sz w:val="18"/>
                <w:szCs w:val="18"/>
              </w:rPr>
            </w:pPr>
            <w:r>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rsidR="001D208A" w:rsidRDefault="001D208A">
            <w:pPr>
              <w:pStyle w:val="Heading7"/>
              <w:ind w:left="179"/>
              <w:rPr>
                <w:rFonts w:ascii="Arial" w:hAnsi="Arial" w:cs="Arial"/>
                <w:b/>
                <w:caps/>
                <w:sz w:val="18"/>
                <w:szCs w:val="18"/>
              </w:rPr>
            </w:pPr>
            <w:r>
              <w:rPr>
                <w:rFonts w:ascii="Arial" w:hAnsi="Arial" w:cs="Arial"/>
                <w:b/>
                <w:sz w:val="18"/>
                <w:szCs w:val="18"/>
              </w:rPr>
              <w:t xml:space="preserve">Nil </w:t>
            </w:r>
          </w:p>
        </w:tc>
      </w:tr>
      <w:tr w:rsidR="001D208A" w:rsidTr="001D208A">
        <w:tc>
          <w:tcPr>
            <w:tcW w:w="3510" w:type="dxa"/>
            <w:tcBorders>
              <w:top w:val="single" w:sz="4" w:space="0" w:color="auto"/>
              <w:left w:val="single" w:sz="4" w:space="0" w:color="auto"/>
              <w:bottom w:val="single" w:sz="4" w:space="0" w:color="auto"/>
              <w:right w:val="single" w:sz="4" w:space="0" w:color="auto"/>
            </w:tcBorders>
            <w:hideMark/>
          </w:tcPr>
          <w:p w:rsidR="001D208A" w:rsidRDefault="001D208A">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rsidR="001D208A" w:rsidRDefault="001D208A">
            <w:pPr>
              <w:pStyle w:val="Heading7"/>
              <w:ind w:left="179"/>
              <w:rPr>
                <w:rFonts w:ascii="Arial" w:hAnsi="Arial" w:cs="Arial"/>
                <w:sz w:val="18"/>
                <w:szCs w:val="18"/>
              </w:rPr>
            </w:pPr>
            <w:r>
              <w:rPr>
                <w:rFonts w:ascii="Arial" w:hAnsi="Arial" w:cs="Arial"/>
                <w:sz w:val="18"/>
                <w:szCs w:val="18"/>
              </w:rPr>
              <w:t xml:space="preserve">Nil </w:t>
            </w:r>
          </w:p>
        </w:tc>
      </w:tr>
    </w:tbl>
    <w:p w:rsidR="00050434" w:rsidRDefault="00050434" w:rsidP="00050434">
      <w:pPr>
        <w:pStyle w:val="Heading7"/>
        <w:rPr>
          <w:rFonts w:ascii="Arial" w:hAnsi="Arial" w:cs="Arial"/>
          <w:sz w:val="18"/>
          <w:szCs w:val="18"/>
        </w:rPr>
      </w:pPr>
      <w:r>
        <w:rPr>
          <w:rFonts w:ascii="Arial" w:hAnsi="Arial" w:cs="Arial"/>
          <w:b/>
          <w:caps/>
          <w:sz w:val="18"/>
          <w:szCs w:val="18"/>
        </w:rPr>
        <w:t>Non Departmental Delegations</w:t>
      </w:r>
    </w:p>
    <w:p w:rsidR="00050434" w:rsidRDefault="00050434" w:rsidP="00050434">
      <w:r>
        <w:rPr>
          <w:rFonts w:ascii="Arial" w:hAnsi="Arial" w:cs="Arial"/>
          <w:b/>
          <w:bCs/>
          <w:sz w:val="18"/>
          <w:szCs w:val="18"/>
        </w:rPr>
        <w:t>Nil</w:t>
      </w:r>
    </w:p>
    <w:p w:rsidR="00050434" w:rsidRDefault="00050434" w:rsidP="00BF032B">
      <w:pPr>
        <w:spacing w:line="288" w:lineRule="auto"/>
        <w:jc w:val="both"/>
        <w:rPr>
          <w:rFonts w:ascii="Arial" w:hAnsi="Arial" w:cs="Arial"/>
          <w:b/>
          <w:color w:val="000000"/>
          <w:sz w:val="18"/>
          <w:szCs w:val="18"/>
        </w:rPr>
      </w:pPr>
    </w:p>
    <w:sectPr w:rsidR="00050434" w:rsidSect="006A5FF4">
      <w:headerReference w:type="default" r:id="rId8"/>
      <w:footerReference w:type="default" r:id="rId9"/>
      <w:pgSz w:w="11907" w:h="16840" w:code="9"/>
      <w:pgMar w:top="1440" w:right="1797"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8B" w:rsidRDefault="009E268B">
      <w:r>
        <w:separator/>
      </w:r>
    </w:p>
  </w:endnote>
  <w:endnote w:type="continuationSeparator" w:id="0">
    <w:p w:rsidR="009E268B" w:rsidRDefault="009E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F4" w:rsidRPr="00C75E46" w:rsidRDefault="009E268B">
    <w:pPr>
      <w:pStyle w:val="Footer"/>
      <w:rPr>
        <w:rFonts w:ascii="Arial" w:hAnsi="Arial" w:cs="Arial"/>
        <w:spacing w:val="2"/>
        <w:sz w:val="18"/>
        <w:szCs w:val="18"/>
      </w:rPr>
    </w:pPr>
  </w:p>
  <w:p w:rsidR="006A5FF4" w:rsidRPr="00C75E46" w:rsidRDefault="00F04DBC" w:rsidP="006A5FF4">
    <w:pPr>
      <w:pStyle w:val="Footer"/>
      <w:jc w:val="right"/>
      <w:rPr>
        <w:rFonts w:ascii="Arial" w:hAnsi="Arial" w:cs="Arial"/>
        <w:sz w:val="18"/>
        <w:szCs w:val="18"/>
      </w:rPr>
    </w:pPr>
    <w:r w:rsidRPr="00C75E46">
      <w:rPr>
        <w:rFonts w:ascii="Arial" w:hAnsi="Arial" w:cs="Arial"/>
        <w:sz w:val="18"/>
        <w:szCs w:val="18"/>
      </w:rPr>
      <w:t>Initial; ………  Initial; ………</w:t>
    </w:r>
  </w:p>
  <w:p w:rsidR="006A5FF4" w:rsidRPr="00C75E46" w:rsidRDefault="009E268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8B" w:rsidRDefault="009E268B">
      <w:r>
        <w:separator/>
      </w:r>
    </w:p>
  </w:footnote>
  <w:footnote w:type="continuationSeparator" w:id="0">
    <w:p w:rsidR="009E268B" w:rsidRDefault="009E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F4" w:rsidRDefault="00A51C7E">
    <w:pPr>
      <w:pStyle w:val="Header"/>
    </w:pPr>
    <w:r>
      <w:rPr>
        <w:noProof/>
        <w:lang w:val="en-US"/>
      </w:rPr>
      <w:drawing>
        <wp:anchor distT="0" distB="0" distL="114300" distR="114300" simplePos="0" relativeHeight="251657728" behindDoc="1" locked="1" layoutInCell="1" allowOverlap="1">
          <wp:simplePos x="0" y="0"/>
          <wp:positionH relativeFrom="page">
            <wp:posOffset>281940</wp:posOffset>
          </wp:positionH>
          <wp:positionV relativeFrom="page">
            <wp:posOffset>281940</wp:posOffset>
          </wp:positionV>
          <wp:extent cx="6986270" cy="10174605"/>
          <wp:effectExtent l="0" t="0" r="5080" b="0"/>
          <wp:wrapNone/>
          <wp:docPr id="1" name="Picture 1"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C42"/>
    <w:multiLevelType w:val="hybridMultilevel"/>
    <w:tmpl w:val="7FA45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A63BF6"/>
    <w:multiLevelType w:val="hybridMultilevel"/>
    <w:tmpl w:val="283E3D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41D5078"/>
    <w:multiLevelType w:val="hybridMultilevel"/>
    <w:tmpl w:val="C4D48BD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46B7B6B"/>
    <w:multiLevelType w:val="hybridMultilevel"/>
    <w:tmpl w:val="EFD0A836"/>
    <w:lvl w:ilvl="0" w:tplc="14090001">
      <w:start w:val="1"/>
      <w:numFmt w:val="bullet"/>
      <w:lvlText w:val=""/>
      <w:lvlJc w:val="left"/>
      <w:pPr>
        <w:ind w:left="-708" w:hanging="360"/>
      </w:pPr>
      <w:rPr>
        <w:rFonts w:ascii="Symbol" w:hAnsi="Symbol" w:hint="default"/>
      </w:rPr>
    </w:lvl>
    <w:lvl w:ilvl="1" w:tplc="14090003">
      <w:start w:val="1"/>
      <w:numFmt w:val="bullet"/>
      <w:lvlText w:val="o"/>
      <w:lvlJc w:val="left"/>
      <w:pPr>
        <w:ind w:left="12" w:hanging="360"/>
      </w:pPr>
      <w:rPr>
        <w:rFonts w:ascii="Courier New" w:hAnsi="Courier New" w:cs="Courier New" w:hint="default"/>
      </w:rPr>
    </w:lvl>
    <w:lvl w:ilvl="2" w:tplc="14090005">
      <w:start w:val="1"/>
      <w:numFmt w:val="bullet"/>
      <w:lvlText w:val=""/>
      <w:lvlJc w:val="left"/>
      <w:pPr>
        <w:ind w:left="732" w:hanging="360"/>
      </w:pPr>
      <w:rPr>
        <w:rFonts w:ascii="Wingdings" w:hAnsi="Wingdings" w:hint="default"/>
      </w:rPr>
    </w:lvl>
    <w:lvl w:ilvl="3" w:tplc="14090001">
      <w:start w:val="1"/>
      <w:numFmt w:val="bullet"/>
      <w:lvlText w:val=""/>
      <w:lvlJc w:val="left"/>
      <w:pPr>
        <w:ind w:left="1452" w:hanging="360"/>
      </w:pPr>
      <w:rPr>
        <w:rFonts w:ascii="Symbol" w:hAnsi="Symbol" w:hint="default"/>
      </w:rPr>
    </w:lvl>
    <w:lvl w:ilvl="4" w:tplc="14090003">
      <w:start w:val="1"/>
      <w:numFmt w:val="bullet"/>
      <w:lvlText w:val="o"/>
      <w:lvlJc w:val="left"/>
      <w:pPr>
        <w:ind w:left="2172" w:hanging="360"/>
      </w:pPr>
      <w:rPr>
        <w:rFonts w:ascii="Courier New" w:hAnsi="Courier New" w:cs="Courier New" w:hint="default"/>
      </w:rPr>
    </w:lvl>
    <w:lvl w:ilvl="5" w:tplc="14090005">
      <w:start w:val="1"/>
      <w:numFmt w:val="bullet"/>
      <w:lvlText w:val=""/>
      <w:lvlJc w:val="left"/>
      <w:pPr>
        <w:ind w:left="2892" w:hanging="360"/>
      </w:pPr>
      <w:rPr>
        <w:rFonts w:ascii="Wingdings" w:hAnsi="Wingdings" w:hint="default"/>
      </w:rPr>
    </w:lvl>
    <w:lvl w:ilvl="6" w:tplc="14090001">
      <w:start w:val="1"/>
      <w:numFmt w:val="bullet"/>
      <w:lvlText w:val=""/>
      <w:lvlJc w:val="left"/>
      <w:pPr>
        <w:ind w:left="3612" w:hanging="360"/>
      </w:pPr>
      <w:rPr>
        <w:rFonts w:ascii="Symbol" w:hAnsi="Symbol" w:hint="default"/>
      </w:rPr>
    </w:lvl>
    <w:lvl w:ilvl="7" w:tplc="14090003">
      <w:start w:val="1"/>
      <w:numFmt w:val="bullet"/>
      <w:lvlText w:val="o"/>
      <w:lvlJc w:val="left"/>
      <w:pPr>
        <w:ind w:left="4332" w:hanging="360"/>
      </w:pPr>
      <w:rPr>
        <w:rFonts w:ascii="Courier New" w:hAnsi="Courier New" w:cs="Courier New" w:hint="default"/>
      </w:rPr>
    </w:lvl>
    <w:lvl w:ilvl="8" w:tplc="14090005">
      <w:start w:val="1"/>
      <w:numFmt w:val="bullet"/>
      <w:lvlText w:val=""/>
      <w:lvlJc w:val="left"/>
      <w:pPr>
        <w:ind w:left="5052" w:hanging="360"/>
      </w:pPr>
      <w:rPr>
        <w:rFonts w:ascii="Wingdings" w:hAnsi="Wingdings" w:hint="default"/>
      </w:rPr>
    </w:lvl>
  </w:abstractNum>
  <w:abstractNum w:abstractNumId="5" w15:restartNumberingAfterBreak="0">
    <w:nsid w:val="154705BC"/>
    <w:multiLevelType w:val="hybridMultilevel"/>
    <w:tmpl w:val="AFB8C84E"/>
    <w:lvl w:ilvl="0" w:tplc="A088F0B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4664B9"/>
    <w:multiLevelType w:val="hybridMultilevel"/>
    <w:tmpl w:val="C2F015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9B44FF8"/>
    <w:multiLevelType w:val="hybridMultilevel"/>
    <w:tmpl w:val="38DA71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A1F3C3C"/>
    <w:multiLevelType w:val="hybridMultilevel"/>
    <w:tmpl w:val="10F849E4"/>
    <w:lvl w:ilvl="0" w:tplc="14090001">
      <w:start w:val="1"/>
      <w:numFmt w:val="bullet"/>
      <w:lvlText w:val=""/>
      <w:lvlJc w:val="left"/>
      <w:pPr>
        <w:ind w:left="360" w:hanging="360"/>
      </w:pPr>
      <w:rPr>
        <w:rFonts w:ascii="Symbol" w:hAnsi="Symbol" w:hint="default"/>
      </w:rPr>
    </w:lvl>
    <w:lvl w:ilvl="1" w:tplc="2986597C">
      <w:numFmt w:val="bullet"/>
      <w:lvlText w:val="•"/>
      <w:lvlJc w:val="left"/>
      <w:pPr>
        <w:ind w:left="1440" w:hanging="720"/>
      </w:pPr>
      <w:rPr>
        <w:rFonts w:ascii="Arial" w:eastAsia="Times"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AE3299A"/>
    <w:multiLevelType w:val="hybridMultilevel"/>
    <w:tmpl w:val="69DA37B6"/>
    <w:lvl w:ilvl="0" w:tplc="FFFFFFFF">
      <w:start w:val="1"/>
      <w:numFmt w:val="bullet"/>
      <w:pStyle w:val="HR-BulletList"/>
      <w:lvlText w:val=""/>
      <w:lvlJc w:val="left"/>
      <w:pPr>
        <w:tabs>
          <w:tab w:val="num" w:pos="2121"/>
        </w:tabs>
        <w:ind w:left="2101" w:hanging="340"/>
      </w:pPr>
      <w:rPr>
        <w:rFonts w:ascii="Symbol" w:hAnsi="Symbol" w:hint="default"/>
      </w:rPr>
    </w:lvl>
    <w:lvl w:ilvl="1" w:tplc="FFFFFFFF">
      <w:start w:val="1"/>
      <w:numFmt w:val="bullet"/>
      <w:lvlText w:val="o"/>
      <w:lvlJc w:val="left"/>
      <w:pPr>
        <w:tabs>
          <w:tab w:val="num" w:pos="3144"/>
        </w:tabs>
        <w:ind w:left="3144" w:hanging="360"/>
      </w:pPr>
      <w:rPr>
        <w:rFonts w:ascii="Courier New" w:hAnsi="Courier New" w:cs="Times New Roman" w:hint="default"/>
      </w:rPr>
    </w:lvl>
    <w:lvl w:ilvl="2" w:tplc="FFFFFFFF">
      <w:start w:val="1"/>
      <w:numFmt w:val="bullet"/>
      <w:lvlText w:val=""/>
      <w:lvlJc w:val="left"/>
      <w:pPr>
        <w:tabs>
          <w:tab w:val="num" w:pos="3864"/>
        </w:tabs>
        <w:ind w:left="3864" w:hanging="360"/>
      </w:pPr>
      <w:rPr>
        <w:rFonts w:ascii="Wingdings" w:hAnsi="Wingdings" w:hint="default"/>
      </w:rPr>
    </w:lvl>
    <w:lvl w:ilvl="3" w:tplc="FFFFFFFF">
      <w:start w:val="1"/>
      <w:numFmt w:val="bullet"/>
      <w:lvlText w:val=""/>
      <w:lvlJc w:val="left"/>
      <w:pPr>
        <w:tabs>
          <w:tab w:val="num" w:pos="4584"/>
        </w:tabs>
        <w:ind w:left="4584" w:hanging="360"/>
      </w:pPr>
      <w:rPr>
        <w:rFonts w:ascii="Symbol" w:hAnsi="Symbol" w:hint="default"/>
      </w:rPr>
    </w:lvl>
    <w:lvl w:ilvl="4" w:tplc="FFFFFFFF">
      <w:start w:val="1"/>
      <w:numFmt w:val="bullet"/>
      <w:lvlText w:val="o"/>
      <w:lvlJc w:val="left"/>
      <w:pPr>
        <w:tabs>
          <w:tab w:val="num" w:pos="5304"/>
        </w:tabs>
        <w:ind w:left="5304" w:hanging="360"/>
      </w:pPr>
      <w:rPr>
        <w:rFonts w:ascii="Courier New" w:hAnsi="Courier New" w:cs="Times New Roman" w:hint="default"/>
      </w:rPr>
    </w:lvl>
    <w:lvl w:ilvl="5" w:tplc="FFFFFFFF">
      <w:start w:val="1"/>
      <w:numFmt w:val="bullet"/>
      <w:lvlText w:val=""/>
      <w:lvlJc w:val="left"/>
      <w:pPr>
        <w:tabs>
          <w:tab w:val="num" w:pos="6024"/>
        </w:tabs>
        <w:ind w:left="6024" w:hanging="360"/>
      </w:pPr>
      <w:rPr>
        <w:rFonts w:ascii="Wingdings" w:hAnsi="Wingdings" w:hint="default"/>
      </w:rPr>
    </w:lvl>
    <w:lvl w:ilvl="6" w:tplc="FFFFFFFF">
      <w:start w:val="1"/>
      <w:numFmt w:val="bullet"/>
      <w:lvlText w:val=""/>
      <w:lvlJc w:val="left"/>
      <w:pPr>
        <w:tabs>
          <w:tab w:val="num" w:pos="6744"/>
        </w:tabs>
        <w:ind w:left="6744" w:hanging="360"/>
      </w:pPr>
      <w:rPr>
        <w:rFonts w:ascii="Symbol" w:hAnsi="Symbol" w:hint="default"/>
      </w:rPr>
    </w:lvl>
    <w:lvl w:ilvl="7" w:tplc="FFFFFFFF">
      <w:start w:val="1"/>
      <w:numFmt w:val="bullet"/>
      <w:lvlText w:val="o"/>
      <w:lvlJc w:val="left"/>
      <w:pPr>
        <w:tabs>
          <w:tab w:val="num" w:pos="7464"/>
        </w:tabs>
        <w:ind w:left="7464" w:hanging="360"/>
      </w:pPr>
      <w:rPr>
        <w:rFonts w:ascii="Courier New" w:hAnsi="Courier New" w:cs="Times New Roman" w:hint="default"/>
      </w:rPr>
    </w:lvl>
    <w:lvl w:ilvl="8" w:tplc="FFFFFFFF">
      <w:start w:val="1"/>
      <w:numFmt w:val="bullet"/>
      <w:lvlText w:val=""/>
      <w:lvlJc w:val="left"/>
      <w:pPr>
        <w:tabs>
          <w:tab w:val="num" w:pos="8184"/>
        </w:tabs>
        <w:ind w:left="8184" w:hanging="360"/>
      </w:pPr>
      <w:rPr>
        <w:rFonts w:ascii="Wingdings" w:hAnsi="Wingdings" w:hint="default"/>
      </w:rPr>
    </w:lvl>
  </w:abstractNum>
  <w:abstractNum w:abstractNumId="10" w15:restartNumberingAfterBreak="0">
    <w:nsid w:val="22C7745B"/>
    <w:multiLevelType w:val="hybridMultilevel"/>
    <w:tmpl w:val="15140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914013"/>
    <w:multiLevelType w:val="hybridMultilevel"/>
    <w:tmpl w:val="433832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09E569B"/>
    <w:multiLevelType w:val="hybridMultilevel"/>
    <w:tmpl w:val="ED489DE2"/>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4" w15:restartNumberingAfterBreak="0">
    <w:nsid w:val="3699402B"/>
    <w:multiLevelType w:val="hybridMultilevel"/>
    <w:tmpl w:val="69A42E2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451C18C3"/>
    <w:multiLevelType w:val="hybridMultilevel"/>
    <w:tmpl w:val="22E0359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6" w15:restartNumberingAfterBreak="0">
    <w:nsid w:val="455C2842"/>
    <w:multiLevelType w:val="hybridMultilevel"/>
    <w:tmpl w:val="67209214"/>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7" w15:restartNumberingAfterBreak="0">
    <w:nsid w:val="4FBF1510"/>
    <w:multiLevelType w:val="hybridMultilevel"/>
    <w:tmpl w:val="785A9BEC"/>
    <w:lvl w:ilvl="0" w:tplc="1B1A0FE4">
      <w:start w:val="1"/>
      <w:numFmt w:val="bullet"/>
      <w:lvlText w:val=""/>
      <w:lvlJc w:val="left"/>
      <w:pPr>
        <w:tabs>
          <w:tab w:val="num" w:pos="720"/>
        </w:tabs>
        <w:ind w:left="720" w:hanging="360"/>
      </w:pPr>
      <w:rPr>
        <w:rFonts w:ascii="Wingdings" w:hAnsi="Wingdings" w:hint="default"/>
      </w:rPr>
    </w:lvl>
    <w:lvl w:ilvl="1" w:tplc="DFC66880" w:tentative="1">
      <w:start w:val="1"/>
      <w:numFmt w:val="bullet"/>
      <w:lvlText w:val=""/>
      <w:lvlJc w:val="left"/>
      <w:pPr>
        <w:tabs>
          <w:tab w:val="num" w:pos="1440"/>
        </w:tabs>
        <w:ind w:left="1440" w:hanging="360"/>
      </w:pPr>
      <w:rPr>
        <w:rFonts w:ascii="Wingdings" w:hAnsi="Wingdings" w:hint="default"/>
      </w:rPr>
    </w:lvl>
    <w:lvl w:ilvl="2" w:tplc="69B47FC4" w:tentative="1">
      <w:start w:val="1"/>
      <w:numFmt w:val="bullet"/>
      <w:lvlText w:val=""/>
      <w:lvlJc w:val="left"/>
      <w:pPr>
        <w:tabs>
          <w:tab w:val="num" w:pos="2160"/>
        </w:tabs>
        <w:ind w:left="2160" w:hanging="360"/>
      </w:pPr>
      <w:rPr>
        <w:rFonts w:ascii="Wingdings" w:hAnsi="Wingdings" w:hint="default"/>
      </w:rPr>
    </w:lvl>
    <w:lvl w:ilvl="3" w:tplc="0EFE82B4" w:tentative="1">
      <w:start w:val="1"/>
      <w:numFmt w:val="bullet"/>
      <w:lvlText w:val=""/>
      <w:lvlJc w:val="left"/>
      <w:pPr>
        <w:tabs>
          <w:tab w:val="num" w:pos="2880"/>
        </w:tabs>
        <w:ind w:left="2880" w:hanging="360"/>
      </w:pPr>
      <w:rPr>
        <w:rFonts w:ascii="Wingdings" w:hAnsi="Wingdings" w:hint="default"/>
      </w:rPr>
    </w:lvl>
    <w:lvl w:ilvl="4" w:tplc="D18ED726" w:tentative="1">
      <w:start w:val="1"/>
      <w:numFmt w:val="bullet"/>
      <w:lvlText w:val=""/>
      <w:lvlJc w:val="left"/>
      <w:pPr>
        <w:tabs>
          <w:tab w:val="num" w:pos="3600"/>
        </w:tabs>
        <w:ind w:left="3600" w:hanging="360"/>
      </w:pPr>
      <w:rPr>
        <w:rFonts w:ascii="Wingdings" w:hAnsi="Wingdings" w:hint="default"/>
      </w:rPr>
    </w:lvl>
    <w:lvl w:ilvl="5" w:tplc="4920B9C2" w:tentative="1">
      <w:start w:val="1"/>
      <w:numFmt w:val="bullet"/>
      <w:lvlText w:val=""/>
      <w:lvlJc w:val="left"/>
      <w:pPr>
        <w:tabs>
          <w:tab w:val="num" w:pos="4320"/>
        </w:tabs>
        <w:ind w:left="4320" w:hanging="360"/>
      </w:pPr>
      <w:rPr>
        <w:rFonts w:ascii="Wingdings" w:hAnsi="Wingdings" w:hint="default"/>
      </w:rPr>
    </w:lvl>
    <w:lvl w:ilvl="6" w:tplc="C7EE776C" w:tentative="1">
      <w:start w:val="1"/>
      <w:numFmt w:val="bullet"/>
      <w:lvlText w:val=""/>
      <w:lvlJc w:val="left"/>
      <w:pPr>
        <w:tabs>
          <w:tab w:val="num" w:pos="5040"/>
        </w:tabs>
        <w:ind w:left="5040" w:hanging="360"/>
      </w:pPr>
      <w:rPr>
        <w:rFonts w:ascii="Wingdings" w:hAnsi="Wingdings" w:hint="default"/>
      </w:rPr>
    </w:lvl>
    <w:lvl w:ilvl="7" w:tplc="C57491D4" w:tentative="1">
      <w:start w:val="1"/>
      <w:numFmt w:val="bullet"/>
      <w:lvlText w:val=""/>
      <w:lvlJc w:val="left"/>
      <w:pPr>
        <w:tabs>
          <w:tab w:val="num" w:pos="5760"/>
        </w:tabs>
        <w:ind w:left="5760" w:hanging="360"/>
      </w:pPr>
      <w:rPr>
        <w:rFonts w:ascii="Wingdings" w:hAnsi="Wingdings" w:hint="default"/>
      </w:rPr>
    </w:lvl>
    <w:lvl w:ilvl="8" w:tplc="DC6234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C7668"/>
    <w:multiLevelType w:val="hybridMultilevel"/>
    <w:tmpl w:val="7E3683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5AC393A"/>
    <w:multiLevelType w:val="hybridMultilevel"/>
    <w:tmpl w:val="39A4CC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658600E"/>
    <w:multiLevelType w:val="multilevel"/>
    <w:tmpl w:val="6904532C"/>
    <w:lvl w:ilvl="0">
      <w:start w:val="1"/>
      <w:numFmt w:val="bullet"/>
      <w:lvlText w:val=""/>
      <w:lvlJc w:val="left"/>
      <w:pPr>
        <w:tabs>
          <w:tab w:val="num" w:pos="39"/>
        </w:tabs>
        <w:ind w:left="39" w:hanging="360"/>
      </w:pPr>
      <w:rPr>
        <w:rFonts w:ascii="Symbol" w:hAnsi="Symbol" w:hint="default"/>
        <w:sz w:val="20"/>
      </w:rPr>
    </w:lvl>
    <w:lvl w:ilvl="1">
      <w:start w:val="1"/>
      <w:numFmt w:val="bullet"/>
      <w:lvlText w:val=""/>
      <w:lvlJc w:val="left"/>
      <w:pPr>
        <w:tabs>
          <w:tab w:val="num" w:pos="759"/>
        </w:tabs>
        <w:ind w:left="759" w:hanging="360"/>
      </w:pPr>
      <w:rPr>
        <w:rFonts w:ascii="Symbol" w:hAnsi="Symbol" w:hint="default"/>
        <w:sz w:val="20"/>
      </w:rPr>
    </w:lvl>
    <w:lvl w:ilvl="2">
      <w:start w:val="1"/>
      <w:numFmt w:val="bullet"/>
      <w:lvlText w:val=""/>
      <w:lvlJc w:val="left"/>
      <w:pPr>
        <w:tabs>
          <w:tab w:val="num" w:pos="1479"/>
        </w:tabs>
        <w:ind w:left="1479" w:hanging="360"/>
      </w:pPr>
      <w:rPr>
        <w:rFonts w:ascii="Symbol" w:hAnsi="Symbol" w:hint="default"/>
        <w:sz w:val="20"/>
      </w:rPr>
    </w:lvl>
    <w:lvl w:ilvl="3">
      <w:start w:val="1"/>
      <w:numFmt w:val="bullet"/>
      <w:lvlText w:val=""/>
      <w:lvlJc w:val="left"/>
      <w:pPr>
        <w:tabs>
          <w:tab w:val="num" w:pos="2199"/>
        </w:tabs>
        <w:ind w:left="2199" w:hanging="360"/>
      </w:pPr>
      <w:rPr>
        <w:rFonts w:ascii="Symbol" w:hAnsi="Symbol" w:hint="default"/>
        <w:sz w:val="20"/>
      </w:rPr>
    </w:lvl>
    <w:lvl w:ilvl="4">
      <w:start w:val="1"/>
      <w:numFmt w:val="bullet"/>
      <w:lvlText w:val=""/>
      <w:lvlJc w:val="left"/>
      <w:pPr>
        <w:tabs>
          <w:tab w:val="num" w:pos="2919"/>
        </w:tabs>
        <w:ind w:left="2919" w:hanging="360"/>
      </w:pPr>
      <w:rPr>
        <w:rFonts w:ascii="Symbol" w:hAnsi="Symbol" w:hint="default"/>
        <w:sz w:val="20"/>
      </w:rPr>
    </w:lvl>
    <w:lvl w:ilvl="5">
      <w:start w:val="1"/>
      <w:numFmt w:val="bullet"/>
      <w:lvlText w:val=""/>
      <w:lvlJc w:val="left"/>
      <w:pPr>
        <w:tabs>
          <w:tab w:val="num" w:pos="3639"/>
        </w:tabs>
        <w:ind w:left="3639" w:hanging="360"/>
      </w:pPr>
      <w:rPr>
        <w:rFonts w:ascii="Symbol" w:hAnsi="Symbol" w:hint="default"/>
        <w:sz w:val="20"/>
      </w:rPr>
    </w:lvl>
    <w:lvl w:ilvl="6">
      <w:start w:val="1"/>
      <w:numFmt w:val="bullet"/>
      <w:lvlText w:val=""/>
      <w:lvlJc w:val="left"/>
      <w:pPr>
        <w:tabs>
          <w:tab w:val="num" w:pos="4359"/>
        </w:tabs>
        <w:ind w:left="4359" w:hanging="360"/>
      </w:pPr>
      <w:rPr>
        <w:rFonts w:ascii="Symbol" w:hAnsi="Symbol" w:hint="default"/>
        <w:sz w:val="20"/>
      </w:rPr>
    </w:lvl>
    <w:lvl w:ilvl="7">
      <w:start w:val="1"/>
      <w:numFmt w:val="bullet"/>
      <w:lvlText w:val=""/>
      <w:lvlJc w:val="left"/>
      <w:pPr>
        <w:tabs>
          <w:tab w:val="num" w:pos="5079"/>
        </w:tabs>
        <w:ind w:left="5079" w:hanging="360"/>
      </w:pPr>
      <w:rPr>
        <w:rFonts w:ascii="Symbol" w:hAnsi="Symbol" w:hint="default"/>
        <w:sz w:val="20"/>
      </w:rPr>
    </w:lvl>
    <w:lvl w:ilvl="8">
      <w:start w:val="1"/>
      <w:numFmt w:val="bullet"/>
      <w:lvlText w:val=""/>
      <w:lvlJc w:val="left"/>
      <w:pPr>
        <w:tabs>
          <w:tab w:val="num" w:pos="5799"/>
        </w:tabs>
        <w:ind w:left="5799" w:hanging="360"/>
      </w:pPr>
      <w:rPr>
        <w:rFonts w:ascii="Symbol" w:hAnsi="Symbol" w:hint="default"/>
        <w:sz w:val="20"/>
      </w:rPr>
    </w:lvl>
  </w:abstractNum>
  <w:abstractNum w:abstractNumId="23" w15:restartNumberingAfterBreak="0">
    <w:nsid w:val="7BA4181B"/>
    <w:multiLevelType w:val="hybridMultilevel"/>
    <w:tmpl w:val="0AD27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6"/>
  </w:num>
  <w:num w:numId="5">
    <w:abstractNumId w:val="19"/>
  </w:num>
  <w:num w:numId="6">
    <w:abstractNumId w:val="8"/>
  </w:num>
  <w:num w:numId="7">
    <w:abstractNumId w:val="11"/>
  </w:num>
  <w:num w:numId="8">
    <w:abstractNumId w:val="20"/>
  </w:num>
  <w:num w:numId="9">
    <w:abstractNumId w:val="21"/>
  </w:num>
  <w:num w:numId="10">
    <w:abstractNumId w:val="17"/>
  </w:num>
  <w:num w:numId="11">
    <w:abstractNumId w:val="9"/>
  </w:num>
  <w:num w:numId="12">
    <w:abstractNumId w:val="22"/>
  </w:num>
  <w:num w:numId="13">
    <w:abstractNumId w:val="14"/>
  </w:num>
  <w:num w:numId="14">
    <w:abstractNumId w:val="13"/>
  </w:num>
  <w:num w:numId="15">
    <w:abstractNumId w:val="15"/>
  </w:num>
  <w:num w:numId="16">
    <w:abstractNumId w:val="16"/>
  </w:num>
  <w:num w:numId="17">
    <w:abstractNumId w:val="5"/>
  </w:num>
  <w:num w:numId="18">
    <w:abstractNumId w:val="2"/>
  </w:num>
  <w:num w:numId="19">
    <w:abstractNumId w:val="4"/>
  </w:num>
  <w:num w:numId="20">
    <w:abstractNumId w:val="7"/>
  </w:num>
  <w:num w:numId="21">
    <w:abstractNumId w:val="0"/>
  </w:num>
  <w:num w:numId="22">
    <w:abstractNumId w:val="18"/>
  </w:num>
  <w:num w:numId="23">
    <w:abstractNumId w:val="1"/>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BC"/>
    <w:rsid w:val="00016C0C"/>
    <w:rsid w:val="0002239F"/>
    <w:rsid w:val="00035ADD"/>
    <w:rsid w:val="0004382B"/>
    <w:rsid w:val="00050434"/>
    <w:rsid w:val="00060CCD"/>
    <w:rsid w:val="00064E85"/>
    <w:rsid w:val="00065EBC"/>
    <w:rsid w:val="00066FC1"/>
    <w:rsid w:val="00080ECD"/>
    <w:rsid w:val="000B391F"/>
    <w:rsid w:val="000C4D14"/>
    <w:rsid w:val="000D1CE7"/>
    <w:rsid w:val="000E6E64"/>
    <w:rsid w:val="001073A9"/>
    <w:rsid w:val="00114CD5"/>
    <w:rsid w:val="0013145F"/>
    <w:rsid w:val="0013371B"/>
    <w:rsid w:val="001439C1"/>
    <w:rsid w:val="0015596C"/>
    <w:rsid w:val="00160188"/>
    <w:rsid w:val="001706E0"/>
    <w:rsid w:val="00176832"/>
    <w:rsid w:val="001A0B08"/>
    <w:rsid w:val="001A361B"/>
    <w:rsid w:val="001B52EC"/>
    <w:rsid w:val="001B58CF"/>
    <w:rsid w:val="001B5CEA"/>
    <w:rsid w:val="001C039B"/>
    <w:rsid w:val="001C6587"/>
    <w:rsid w:val="001C711A"/>
    <w:rsid w:val="001D208A"/>
    <w:rsid w:val="001D56A9"/>
    <w:rsid w:val="001D5912"/>
    <w:rsid w:val="001E6753"/>
    <w:rsid w:val="00221BAA"/>
    <w:rsid w:val="00222189"/>
    <w:rsid w:val="002257F8"/>
    <w:rsid w:val="002403E2"/>
    <w:rsid w:val="00257FBD"/>
    <w:rsid w:val="0027099F"/>
    <w:rsid w:val="00290B1B"/>
    <w:rsid w:val="002918EA"/>
    <w:rsid w:val="002940BB"/>
    <w:rsid w:val="002A04B3"/>
    <w:rsid w:val="002A52A5"/>
    <w:rsid w:val="002A7517"/>
    <w:rsid w:val="002B720B"/>
    <w:rsid w:val="002C1F1F"/>
    <w:rsid w:val="002C606D"/>
    <w:rsid w:val="002C7B80"/>
    <w:rsid w:val="002E034F"/>
    <w:rsid w:val="002E3949"/>
    <w:rsid w:val="002F1D58"/>
    <w:rsid w:val="002F7BED"/>
    <w:rsid w:val="00301C7F"/>
    <w:rsid w:val="00306012"/>
    <w:rsid w:val="00306FAB"/>
    <w:rsid w:val="003150AE"/>
    <w:rsid w:val="00321019"/>
    <w:rsid w:val="00321E0A"/>
    <w:rsid w:val="00336FDF"/>
    <w:rsid w:val="00336FEF"/>
    <w:rsid w:val="00342E0F"/>
    <w:rsid w:val="00351189"/>
    <w:rsid w:val="0035185B"/>
    <w:rsid w:val="00356EB3"/>
    <w:rsid w:val="00371EB7"/>
    <w:rsid w:val="0037387C"/>
    <w:rsid w:val="00373BE8"/>
    <w:rsid w:val="003775DD"/>
    <w:rsid w:val="00377C24"/>
    <w:rsid w:val="00396B4B"/>
    <w:rsid w:val="003975CC"/>
    <w:rsid w:val="003A1650"/>
    <w:rsid w:val="003B00CF"/>
    <w:rsid w:val="003B0895"/>
    <w:rsid w:val="003B109F"/>
    <w:rsid w:val="003B3889"/>
    <w:rsid w:val="003B7356"/>
    <w:rsid w:val="003B7A4F"/>
    <w:rsid w:val="003C467C"/>
    <w:rsid w:val="003C6F33"/>
    <w:rsid w:val="003D0ACE"/>
    <w:rsid w:val="003D31AD"/>
    <w:rsid w:val="003D7945"/>
    <w:rsid w:val="003E2605"/>
    <w:rsid w:val="003F6AB4"/>
    <w:rsid w:val="00402C87"/>
    <w:rsid w:val="004171C9"/>
    <w:rsid w:val="00437993"/>
    <w:rsid w:val="00440B96"/>
    <w:rsid w:val="00441BBC"/>
    <w:rsid w:val="00444863"/>
    <w:rsid w:val="0045011F"/>
    <w:rsid w:val="004519A7"/>
    <w:rsid w:val="0046268B"/>
    <w:rsid w:val="00465F7B"/>
    <w:rsid w:val="00484D56"/>
    <w:rsid w:val="00486867"/>
    <w:rsid w:val="004879FC"/>
    <w:rsid w:val="00490263"/>
    <w:rsid w:val="00493840"/>
    <w:rsid w:val="004A1881"/>
    <w:rsid w:val="004B0DA9"/>
    <w:rsid w:val="004B2C38"/>
    <w:rsid w:val="004B35B8"/>
    <w:rsid w:val="004B5E24"/>
    <w:rsid w:val="004C1C0F"/>
    <w:rsid w:val="004E1DA0"/>
    <w:rsid w:val="004F1AA8"/>
    <w:rsid w:val="004F309D"/>
    <w:rsid w:val="004F7A83"/>
    <w:rsid w:val="00501EC2"/>
    <w:rsid w:val="00501F3D"/>
    <w:rsid w:val="00507419"/>
    <w:rsid w:val="00512088"/>
    <w:rsid w:val="00512918"/>
    <w:rsid w:val="00515BEE"/>
    <w:rsid w:val="00524126"/>
    <w:rsid w:val="00525452"/>
    <w:rsid w:val="00557073"/>
    <w:rsid w:val="0057230A"/>
    <w:rsid w:val="00572DC2"/>
    <w:rsid w:val="00581C11"/>
    <w:rsid w:val="00590E09"/>
    <w:rsid w:val="00595138"/>
    <w:rsid w:val="00596D90"/>
    <w:rsid w:val="005A3A24"/>
    <w:rsid w:val="005B6181"/>
    <w:rsid w:val="005C612F"/>
    <w:rsid w:val="005D0F53"/>
    <w:rsid w:val="005D4D0A"/>
    <w:rsid w:val="005E0EA3"/>
    <w:rsid w:val="005F3BF7"/>
    <w:rsid w:val="00603273"/>
    <w:rsid w:val="0060338B"/>
    <w:rsid w:val="00611706"/>
    <w:rsid w:val="00614F24"/>
    <w:rsid w:val="006157E4"/>
    <w:rsid w:val="00625D43"/>
    <w:rsid w:val="0063045D"/>
    <w:rsid w:val="006402E7"/>
    <w:rsid w:val="0064761B"/>
    <w:rsid w:val="006545CF"/>
    <w:rsid w:val="0065588F"/>
    <w:rsid w:val="0066166E"/>
    <w:rsid w:val="006623C2"/>
    <w:rsid w:val="00662CEC"/>
    <w:rsid w:val="00665AAC"/>
    <w:rsid w:val="0068712E"/>
    <w:rsid w:val="00687372"/>
    <w:rsid w:val="006955DF"/>
    <w:rsid w:val="00695BC3"/>
    <w:rsid w:val="00697A8D"/>
    <w:rsid w:val="006B13DA"/>
    <w:rsid w:val="006B34EF"/>
    <w:rsid w:val="006C58BB"/>
    <w:rsid w:val="006C737B"/>
    <w:rsid w:val="006D6EBC"/>
    <w:rsid w:val="006E6445"/>
    <w:rsid w:val="006E72A1"/>
    <w:rsid w:val="006F0741"/>
    <w:rsid w:val="007032F2"/>
    <w:rsid w:val="00703545"/>
    <w:rsid w:val="00704526"/>
    <w:rsid w:val="00713D81"/>
    <w:rsid w:val="00716186"/>
    <w:rsid w:val="0072447E"/>
    <w:rsid w:val="0074163E"/>
    <w:rsid w:val="00745EF2"/>
    <w:rsid w:val="007524A9"/>
    <w:rsid w:val="007539CF"/>
    <w:rsid w:val="0076595A"/>
    <w:rsid w:val="00770C1C"/>
    <w:rsid w:val="00776D50"/>
    <w:rsid w:val="00785610"/>
    <w:rsid w:val="00786D86"/>
    <w:rsid w:val="007A02AA"/>
    <w:rsid w:val="007A3071"/>
    <w:rsid w:val="007A65D5"/>
    <w:rsid w:val="007A6AF6"/>
    <w:rsid w:val="007B0BF6"/>
    <w:rsid w:val="007B5D18"/>
    <w:rsid w:val="007C458C"/>
    <w:rsid w:val="007D24C8"/>
    <w:rsid w:val="007D5E1F"/>
    <w:rsid w:val="007E5D02"/>
    <w:rsid w:val="007F28B4"/>
    <w:rsid w:val="007F53DD"/>
    <w:rsid w:val="00802751"/>
    <w:rsid w:val="00803D08"/>
    <w:rsid w:val="00806BF7"/>
    <w:rsid w:val="00812F7F"/>
    <w:rsid w:val="00816CAA"/>
    <w:rsid w:val="008173C3"/>
    <w:rsid w:val="0082692A"/>
    <w:rsid w:val="008309D2"/>
    <w:rsid w:val="00836134"/>
    <w:rsid w:val="0085628D"/>
    <w:rsid w:val="008614E9"/>
    <w:rsid w:val="00862155"/>
    <w:rsid w:val="008630E4"/>
    <w:rsid w:val="0086714A"/>
    <w:rsid w:val="00874AE1"/>
    <w:rsid w:val="008A319D"/>
    <w:rsid w:val="008B66E6"/>
    <w:rsid w:val="008C1FCE"/>
    <w:rsid w:val="008C5F08"/>
    <w:rsid w:val="008C76CF"/>
    <w:rsid w:val="008D657A"/>
    <w:rsid w:val="008D6DB6"/>
    <w:rsid w:val="008F4A55"/>
    <w:rsid w:val="00900D35"/>
    <w:rsid w:val="0090565E"/>
    <w:rsid w:val="009224B2"/>
    <w:rsid w:val="009255ED"/>
    <w:rsid w:val="0093720C"/>
    <w:rsid w:val="00952BB3"/>
    <w:rsid w:val="009557B8"/>
    <w:rsid w:val="00961D3D"/>
    <w:rsid w:val="00974703"/>
    <w:rsid w:val="0097754C"/>
    <w:rsid w:val="009918E5"/>
    <w:rsid w:val="00995DCA"/>
    <w:rsid w:val="009A5A55"/>
    <w:rsid w:val="009B7E13"/>
    <w:rsid w:val="009C19B4"/>
    <w:rsid w:val="009C7853"/>
    <w:rsid w:val="009D5424"/>
    <w:rsid w:val="009E1781"/>
    <w:rsid w:val="009E268B"/>
    <w:rsid w:val="009E5A98"/>
    <w:rsid w:val="009F0743"/>
    <w:rsid w:val="009F1864"/>
    <w:rsid w:val="009F4CF8"/>
    <w:rsid w:val="00A03549"/>
    <w:rsid w:val="00A03EDC"/>
    <w:rsid w:val="00A15E96"/>
    <w:rsid w:val="00A17A9E"/>
    <w:rsid w:val="00A45CB9"/>
    <w:rsid w:val="00A51C7E"/>
    <w:rsid w:val="00A572B5"/>
    <w:rsid w:val="00A67344"/>
    <w:rsid w:val="00A70A6D"/>
    <w:rsid w:val="00A73F06"/>
    <w:rsid w:val="00A771CB"/>
    <w:rsid w:val="00A96238"/>
    <w:rsid w:val="00A97C5A"/>
    <w:rsid w:val="00AA5A0F"/>
    <w:rsid w:val="00AA7565"/>
    <w:rsid w:val="00AA765F"/>
    <w:rsid w:val="00AB56E0"/>
    <w:rsid w:val="00AC3265"/>
    <w:rsid w:val="00AC69E0"/>
    <w:rsid w:val="00AC73A8"/>
    <w:rsid w:val="00AC7659"/>
    <w:rsid w:val="00AC7C15"/>
    <w:rsid w:val="00AD0714"/>
    <w:rsid w:val="00AD7C98"/>
    <w:rsid w:val="00AE5A00"/>
    <w:rsid w:val="00AE633C"/>
    <w:rsid w:val="00AE79E0"/>
    <w:rsid w:val="00AF3EF7"/>
    <w:rsid w:val="00AF7BB4"/>
    <w:rsid w:val="00B00A66"/>
    <w:rsid w:val="00B07593"/>
    <w:rsid w:val="00B10E60"/>
    <w:rsid w:val="00B20C10"/>
    <w:rsid w:val="00B21C9F"/>
    <w:rsid w:val="00B340BA"/>
    <w:rsid w:val="00B37CED"/>
    <w:rsid w:val="00B40F99"/>
    <w:rsid w:val="00B6355C"/>
    <w:rsid w:val="00B71B7D"/>
    <w:rsid w:val="00B87991"/>
    <w:rsid w:val="00B96082"/>
    <w:rsid w:val="00BA294E"/>
    <w:rsid w:val="00BB2C57"/>
    <w:rsid w:val="00BB58BB"/>
    <w:rsid w:val="00BC0D03"/>
    <w:rsid w:val="00BC2BE3"/>
    <w:rsid w:val="00BC470F"/>
    <w:rsid w:val="00BD1D82"/>
    <w:rsid w:val="00BE1AEE"/>
    <w:rsid w:val="00BF032B"/>
    <w:rsid w:val="00BF331F"/>
    <w:rsid w:val="00BF75AA"/>
    <w:rsid w:val="00C166B7"/>
    <w:rsid w:val="00C437A6"/>
    <w:rsid w:val="00C539B4"/>
    <w:rsid w:val="00C5592C"/>
    <w:rsid w:val="00C567E4"/>
    <w:rsid w:val="00C701D4"/>
    <w:rsid w:val="00CA6AE7"/>
    <w:rsid w:val="00CB5543"/>
    <w:rsid w:val="00CC08B9"/>
    <w:rsid w:val="00CC781F"/>
    <w:rsid w:val="00CD5895"/>
    <w:rsid w:val="00CE00BB"/>
    <w:rsid w:val="00CF7196"/>
    <w:rsid w:val="00D04EC5"/>
    <w:rsid w:val="00D3403C"/>
    <w:rsid w:val="00D35E1A"/>
    <w:rsid w:val="00D37509"/>
    <w:rsid w:val="00D43F35"/>
    <w:rsid w:val="00D576BA"/>
    <w:rsid w:val="00D66D98"/>
    <w:rsid w:val="00D74137"/>
    <w:rsid w:val="00D74910"/>
    <w:rsid w:val="00D75966"/>
    <w:rsid w:val="00D772EE"/>
    <w:rsid w:val="00D836BA"/>
    <w:rsid w:val="00D95097"/>
    <w:rsid w:val="00DA79C9"/>
    <w:rsid w:val="00DC7C34"/>
    <w:rsid w:val="00DD4E39"/>
    <w:rsid w:val="00DD7E19"/>
    <w:rsid w:val="00DF3A9B"/>
    <w:rsid w:val="00E02D0B"/>
    <w:rsid w:val="00E11369"/>
    <w:rsid w:val="00E14AC1"/>
    <w:rsid w:val="00E150D8"/>
    <w:rsid w:val="00E168D4"/>
    <w:rsid w:val="00E240E1"/>
    <w:rsid w:val="00E41A65"/>
    <w:rsid w:val="00E76A63"/>
    <w:rsid w:val="00E7704F"/>
    <w:rsid w:val="00E80EF3"/>
    <w:rsid w:val="00E83708"/>
    <w:rsid w:val="00E8731B"/>
    <w:rsid w:val="00EA5122"/>
    <w:rsid w:val="00EA6781"/>
    <w:rsid w:val="00EB2EF4"/>
    <w:rsid w:val="00EB675F"/>
    <w:rsid w:val="00EC200F"/>
    <w:rsid w:val="00EF22AC"/>
    <w:rsid w:val="00F04AAE"/>
    <w:rsid w:val="00F04DBC"/>
    <w:rsid w:val="00F054F6"/>
    <w:rsid w:val="00F10268"/>
    <w:rsid w:val="00F11EEE"/>
    <w:rsid w:val="00F12CF3"/>
    <w:rsid w:val="00F27BC5"/>
    <w:rsid w:val="00F3135F"/>
    <w:rsid w:val="00F35C88"/>
    <w:rsid w:val="00F46CA8"/>
    <w:rsid w:val="00F52234"/>
    <w:rsid w:val="00F61908"/>
    <w:rsid w:val="00F744C7"/>
    <w:rsid w:val="00F908CC"/>
    <w:rsid w:val="00F90DF1"/>
    <w:rsid w:val="00F93BF7"/>
    <w:rsid w:val="00F95802"/>
    <w:rsid w:val="00FA3FCD"/>
    <w:rsid w:val="00FE5D99"/>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B0D179-269B-4798-A958-89B51CA7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BC"/>
    <w:rPr>
      <w:rFonts w:eastAsia="Times"/>
      <w:sz w:val="24"/>
      <w:lang w:val="en-AU" w:eastAsia="en-US"/>
    </w:rPr>
  </w:style>
  <w:style w:type="paragraph" w:styleId="Heading2">
    <w:name w:val="heading 2"/>
    <w:basedOn w:val="Normal"/>
    <w:next w:val="Normal"/>
    <w:link w:val="Heading2Char"/>
    <w:qFormat/>
    <w:rsid w:val="00F04DBC"/>
    <w:pPr>
      <w:keepNext/>
      <w:outlineLvl w:val="1"/>
    </w:pPr>
    <w:rPr>
      <w:rFonts w:ascii="Arial" w:hAnsi="Arial"/>
      <w:b/>
      <w:color w:val="FFFFFF"/>
      <w:sz w:val="30"/>
    </w:rPr>
  </w:style>
  <w:style w:type="paragraph" w:styleId="Heading4">
    <w:name w:val="heading 4"/>
    <w:basedOn w:val="Normal"/>
    <w:next w:val="Normal"/>
    <w:link w:val="Heading4Char"/>
    <w:qFormat/>
    <w:rsid w:val="00F04DBC"/>
    <w:pPr>
      <w:keepNext/>
      <w:spacing w:before="240" w:after="60"/>
      <w:outlineLvl w:val="3"/>
    </w:pPr>
    <w:rPr>
      <w:b/>
      <w:bCs/>
      <w:sz w:val="28"/>
      <w:szCs w:val="28"/>
    </w:rPr>
  </w:style>
  <w:style w:type="paragraph" w:styleId="Heading7">
    <w:name w:val="heading 7"/>
    <w:basedOn w:val="Normal"/>
    <w:next w:val="Normal"/>
    <w:link w:val="Heading7Char"/>
    <w:qFormat/>
    <w:rsid w:val="00F04DBC"/>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2Char">
    <w:name w:val="Heading 2 Char"/>
    <w:basedOn w:val="DefaultParagraphFont"/>
    <w:link w:val="Heading2"/>
    <w:rsid w:val="00F04DBC"/>
    <w:rPr>
      <w:rFonts w:ascii="Arial" w:eastAsia="Times" w:hAnsi="Arial"/>
      <w:b/>
      <w:color w:val="FFFFFF"/>
      <w:sz w:val="30"/>
      <w:lang w:val="en-AU" w:eastAsia="en-US"/>
    </w:rPr>
  </w:style>
  <w:style w:type="character" w:customStyle="1" w:styleId="Heading4Char">
    <w:name w:val="Heading 4 Char"/>
    <w:basedOn w:val="DefaultParagraphFont"/>
    <w:link w:val="Heading4"/>
    <w:rsid w:val="00F04DBC"/>
    <w:rPr>
      <w:rFonts w:eastAsia="Times"/>
      <w:b/>
      <w:bCs/>
      <w:sz w:val="28"/>
      <w:szCs w:val="28"/>
      <w:lang w:val="en-AU" w:eastAsia="en-US"/>
    </w:rPr>
  </w:style>
  <w:style w:type="character" w:customStyle="1" w:styleId="Heading7Char">
    <w:name w:val="Heading 7 Char"/>
    <w:basedOn w:val="DefaultParagraphFont"/>
    <w:link w:val="Heading7"/>
    <w:rsid w:val="00F04DBC"/>
    <w:rPr>
      <w:rFonts w:eastAsia="Times"/>
      <w:sz w:val="24"/>
      <w:szCs w:val="24"/>
      <w:lang w:val="en-AU" w:eastAsia="en-US"/>
    </w:rPr>
  </w:style>
  <w:style w:type="paragraph" w:styleId="Header">
    <w:name w:val="header"/>
    <w:basedOn w:val="Normal"/>
    <w:link w:val="HeaderChar"/>
    <w:rsid w:val="00F04DBC"/>
    <w:pPr>
      <w:tabs>
        <w:tab w:val="center" w:pos="4153"/>
        <w:tab w:val="right" w:pos="8306"/>
      </w:tabs>
    </w:pPr>
  </w:style>
  <w:style w:type="character" w:customStyle="1" w:styleId="HeaderChar">
    <w:name w:val="Header Char"/>
    <w:basedOn w:val="DefaultParagraphFont"/>
    <w:link w:val="Header"/>
    <w:rsid w:val="00F04DBC"/>
    <w:rPr>
      <w:rFonts w:eastAsia="Times"/>
      <w:sz w:val="24"/>
      <w:lang w:val="en-AU" w:eastAsia="en-US"/>
    </w:rPr>
  </w:style>
  <w:style w:type="paragraph" w:styleId="Footer">
    <w:name w:val="footer"/>
    <w:basedOn w:val="Normal"/>
    <w:link w:val="FooterChar"/>
    <w:rsid w:val="00F04DBC"/>
    <w:pPr>
      <w:tabs>
        <w:tab w:val="center" w:pos="4153"/>
        <w:tab w:val="right" w:pos="8306"/>
      </w:tabs>
    </w:pPr>
  </w:style>
  <w:style w:type="character" w:customStyle="1" w:styleId="FooterChar">
    <w:name w:val="Footer Char"/>
    <w:basedOn w:val="DefaultParagraphFont"/>
    <w:link w:val="Footer"/>
    <w:rsid w:val="00F04DBC"/>
    <w:rPr>
      <w:rFonts w:eastAsia="Times"/>
      <w:sz w:val="24"/>
      <w:lang w:val="en-AU" w:eastAsia="en-US"/>
    </w:rPr>
  </w:style>
  <w:style w:type="paragraph" w:styleId="BodyText">
    <w:name w:val="Body Text"/>
    <w:basedOn w:val="Normal"/>
    <w:next w:val="Normal"/>
    <w:link w:val="BodyTextChar"/>
    <w:rsid w:val="00F04DBC"/>
    <w:pPr>
      <w:spacing w:before="120" w:line="240" w:lineRule="exact"/>
    </w:pPr>
    <w:rPr>
      <w:rFonts w:ascii="Arial" w:eastAsia="Times New Roman" w:hAnsi="Arial"/>
      <w:sz w:val="19"/>
      <w:lang w:val="en-GB" w:eastAsia="en-AU"/>
    </w:rPr>
  </w:style>
  <w:style w:type="character" w:customStyle="1" w:styleId="BodyTextChar">
    <w:name w:val="Body Text Char"/>
    <w:basedOn w:val="DefaultParagraphFont"/>
    <w:link w:val="BodyText"/>
    <w:rsid w:val="00F04DBC"/>
    <w:rPr>
      <w:rFonts w:ascii="Arial" w:hAnsi="Arial"/>
      <w:sz w:val="19"/>
      <w:lang w:val="en-GB" w:eastAsia="en-AU"/>
    </w:rPr>
  </w:style>
  <w:style w:type="paragraph" w:styleId="ListParagraph">
    <w:name w:val="List Paragraph"/>
    <w:basedOn w:val="Normal"/>
    <w:uiPriority w:val="34"/>
    <w:qFormat/>
    <w:rsid w:val="00F04DBC"/>
    <w:pPr>
      <w:ind w:left="720"/>
      <w:contextualSpacing/>
    </w:pPr>
  </w:style>
  <w:style w:type="character" w:styleId="Hyperlink">
    <w:name w:val="Hyperlink"/>
    <w:semiHidden/>
    <w:unhideWhenUsed/>
    <w:rsid w:val="002403E2"/>
    <w:rPr>
      <w:color w:val="0000FF"/>
      <w:u w:val="single"/>
    </w:rPr>
  </w:style>
  <w:style w:type="paragraph" w:customStyle="1" w:styleId="HR-BulletList">
    <w:name w:val="HR-Bullet List"/>
    <w:basedOn w:val="Normal"/>
    <w:rsid w:val="002403E2"/>
    <w:pPr>
      <w:numPr>
        <w:numId w:val="11"/>
      </w:numPr>
      <w:spacing w:before="120" w:after="60" w:line="240" w:lineRule="exact"/>
      <w:jc w:val="both"/>
    </w:pPr>
    <w:rPr>
      <w:rFonts w:ascii="Arial" w:hAnsi="Arial"/>
      <w:sz w:val="19"/>
      <w:lang w:val="en-NZ" w:eastAsia="en-NZ"/>
    </w:rPr>
  </w:style>
  <w:style w:type="paragraph" w:customStyle="1" w:styleId="Default">
    <w:name w:val="Default"/>
    <w:rsid w:val="00C567E4"/>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F27BC5"/>
    <w:pPr>
      <w:spacing w:before="100" w:beforeAutospacing="1" w:after="288"/>
    </w:pPr>
    <w:rPr>
      <w:rFonts w:eastAsia="Times New Roman"/>
      <w:szCs w:val="24"/>
      <w:lang w:val="en-NZ" w:eastAsia="en-NZ"/>
    </w:rPr>
  </w:style>
  <w:style w:type="table" w:styleId="TableGrid">
    <w:name w:val="Table Grid"/>
    <w:basedOn w:val="TableNormal"/>
    <w:rsid w:val="001D20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1445">
      <w:bodyDiv w:val="1"/>
      <w:marLeft w:val="0"/>
      <w:marRight w:val="0"/>
      <w:marTop w:val="0"/>
      <w:marBottom w:val="0"/>
      <w:divBdr>
        <w:top w:val="none" w:sz="0" w:space="0" w:color="auto"/>
        <w:left w:val="none" w:sz="0" w:space="0" w:color="auto"/>
        <w:bottom w:val="none" w:sz="0" w:space="0" w:color="auto"/>
        <w:right w:val="none" w:sz="0" w:space="0" w:color="auto"/>
      </w:divBdr>
    </w:div>
    <w:div w:id="685980373">
      <w:bodyDiv w:val="1"/>
      <w:marLeft w:val="0"/>
      <w:marRight w:val="0"/>
      <w:marTop w:val="0"/>
      <w:marBottom w:val="0"/>
      <w:divBdr>
        <w:top w:val="none" w:sz="0" w:space="0" w:color="auto"/>
        <w:left w:val="none" w:sz="0" w:space="0" w:color="auto"/>
        <w:bottom w:val="none" w:sz="0" w:space="0" w:color="auto"/>
        <w:right w:val="none" w:sz="0" w:space="0" w:color="auto"/>
      </w:divBdr>
    </w:div>
    <w:div w:id="815102159">
      <w:bodyDiv w:val="1"/>
      <w:marLeft w:val="0"/>
      <w:marRight w:val="0"/>
      <w:marTop w:val="0"/>
      <w:marBottom w:val="0"/>
      <w:divBdr>
        <w:top w:val="none" w:sz="0" w:space="0" w:color="auto"/>
        <w:left w:val="none" w:sz="0" w:space="0" w:color="auto"/>
        <w:bottom w:val="none" w:sz="0" w:space="0" w:color="auto"/>
        <w:right w:val="none" w:sz="0" w:space="0" w:color="auto"/>
      </w:divBdr>
    </w:div>
    <w:div w:id="1196700103">
      <w:bodyDiv w:val="1"/>
      <w:marLeft w:val="0"/>
      <w:marRight w:val="0"/>
      <w:marTop w:val="0"/>
      <w:marBottom w:val="0"/>
      <w:divBdr>
        <w:top w:val="none" w:sz="0" w:space="0" w:color="auto"/>
        <w:left w:val="none" w:sz="0" w:space="0" w:color="auto"/>
        <w:bottom w:val="none" w:sz="0" w:space="0" w:color="auto"/>
        <w:right w:val="none" w:sz="0" w:space="0" w:color="auto"/>
      </w:divBdr>
      <w:divsChild>
        <w:div w:id="2078935126">
          <w:marLeft w:val="547"/>
          <w:marRight w:val="0"/>
          <w:marTop w:val="336"/>
          <w:marBottom w:val="0"/>
          <w:divBdr>
            <w:top w:val="none" w:sz="0" w:space="0" w:color="auto"/>
            <w:left w:val="none" w:sz="0" w:space="0" w:color="auto"/>
            <w:bottom w:val="none" w:sz="0" w:space="0" w:color="auto"/>
            <w:right w:val="none" w:sz="0" w:space="0" w:color="auto"/>
          </w:divBdr>
        </w:div>
        <w:div w:id="955676999">
          <w:marLeft w:val="547"/>
          <w:marRight w:val="0"/>
          <w:marTop w:val="336"/>
          <w:marBottom w:val="0"/>
          <w:divBdr>
            <w:top w:val="none" w:sz="0" w:space="0" w:color="auto"/>
            <w:left w:val="none" w:sz="0" w:space="0" w:color="auto"/>
            <w:bottom w:val="none" w:sz="0" w:space="0" w:color="auto"/>
            <w:right w:val="none" w:sz="0" w:space="0" w:color="auto"/>
          </w:divBdr>
        </w:div>
        <w:div w:id="2037266161">
          <w:marLeft w:val="547"/>
          <w:marRight w:val="0"/>
          <w:marTop w:val="336"/>
          <w:marBottom w:val="0"/>
          <w:divBdr>
            <w:top w:val="none" w:sz="0" w:space="0" w:color="auto"/>
            <w:left w:val="none" w:sz="0" w:space="0" w:color="auto"/>
            <w:bottom w:val="none" w:sz="0" w:space="0" w:color="auto"/>
            <w:right w:val="none" w:sz="0" w:space="0" w:color="auto"/>
          </w:divBdr>
        </w:div>
        <w:div w:id="1256935491">
          <w:marLeft w:val="547"/>
          <w:marRight w:val="0"/>
          <w:marTop w:val="3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pk.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grega</dc:creator>
  <cp:lastModifiedBy>Katrina Brook</cp:lastModifiedBy>
  <cp:revision>2</cp:revision>
  <cp:lastPrinted>2014-08-20T00:40:00Z</cp:lastPrinted>
  <dcterms:created xsi:type="dcterms:W3CDTF">2019-04-04T03:33:00Z</dcterms:created>
  <dcterms:modified xsi:type="dcterms:W3CDTF">2019-04-04T03:33:00Z</dcterms:modified>
</cp:coreProperties>
</file>