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71" w:rsidRPr="006B184F" w:rsidRDefault="00B6288D">
      <w:pPr>
        <w:rPr>
          <w:rFonts w:ascii="Arial" w:hAnsi="Arial" w:cs="Arial"/>
        </w:rPr>
      </w:pPr>
      <w:bookmarkStart w:id="0" w:name="_GoBack"/>
      <w:bookmarkEnd w:id="0"/>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2671445" cy="571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BE6" w:rsidRPr="005B4B4C" w:rsidRDefault="00791BE6" w:rsidP="00791BE6">
                            <w:pPr>
                              <w:rPr>
                                <w:rFonts w:ascii="Arial" w:hAnsi="Arial" w:cs="Arial"/>
                                <w:b/>
                                <w:color w:val="FFFFFF"/>
                                <w:sz w:val="28"/>
                                <w:szCs w:val="28"/>
                              </w:rPr>
                            </w:pPr>
                            <w:r w:rsidRPr="005B4B4C">
                              <w:rPr>
                                <w:rFonts w:ascii="Arial" w:hAnsi="Arial" w:cs="Arial"/>
                                <w:b/>
                                <w:color w:val="FFFFFF"/>
                                <w:sz w:val="28"/>
                                <w:szCs w:val="28"/>
                              </w:rPr>
                              <w:t xml:space="preserve">Kaitohu Tōmua </w:t>
                            </w:r>
                          </w:p>
                          <w:p w:rsidR="009B3B24" w:rsidRPr="005B4B4C" w:rsidRDefault="0000120B" w:rsidP="009B3B24">
                            <w:pPr>
                              <w:rPr>
                                <w:rFonts w:ascii="Arial" w:hAnsi="Arial" w:cs="Arial"/>
                                <w:b/>
                                <w:color w:val="FFFFFF"/>
                                <w:sz w:val="28"/>
                                <w:szCs w:val="28"/>
                              </w:rPr>
                            </w:pPr>
                            <w:r w:rsidRPr="005B4B4C">
                              <w:rPr>
                                <w:rFonts w:ascii="Arial" w:hAnsi="Arial" w:cs="Arial"/>
                                <w:b/>
                                <w:color w:val="FFFFFF"/>
                                <w:sz w:val="28"/>
                                <w:szCs w:val="28"/>
                              </w:rPr>
                              <w:t xml:space="preserve">Senior </w:t>
                            </w:r>
                            <w:r w:rsidR="0021356A">
                              <w:rPr>
                                <w:rFonts w:ascii="Arial" w:hAnsi="Arial" w:cs="Arial"/>
                                <w:b/>
                                <w:color w:val="FFFFFF"/>
                                <w:sz w:val="28"/>
                                <w:szCs w:val="28"/>
                              </w:rPr>
                              <w:t>Analyst</w:t>
                            </w:r>
                            <w:r w:rsidR="00413F68" w:rsidRPr="005B4B4C">
                              <w:rPr>
                                <w:rFonts w:ascii="Arial" w:hAnsi="Arial" w:cs="Arial"/>
                                <w:b/>
                                <w:color w:val="FFFFFF"/>
                                <w:sz w:val="28"/>
                                <w:szCs w:val="28"/>
                              </w:rPr>
                              <w:t xml:space="preserve"> </w:t>
                            </w:r>
                          </w:p>
                          <w:p w:rsidR="00F57E08" w:rsidRPr="000E462C" w:rsidRDefault="00F57E08" w:rsidP="00F57E08">
                            <w:pPr>
                              <w:rPr>
                                <w:rFonts w:ascii="Arial" w:hAnsi="Arial" w:cs="Arial"/>
                                <w:b/>
                                <w:color w:val="FFFFFF"/>
                                <w:sz w:val="28"/>
                                <w:szCs w:val="28"/>
                              </w:rPr>
                            </w:pPr>
                          </w:p>
                          <w:p w:rsidR="00F57E08" w:rsidRPr="00F57E08" w:rsidRDefault="00F57E08" w:rsidP="004643F0">
                            <w:pPr>
                              <w:rPr>
                                <w:rFonts w:ascii="Arial" w:hAnsi="Arial" w:cs="Arial"/>
                                <w:b/>
                                <w:i/>
                                <w:color w:val="FFFFFF"/>
                                <w:szCs w:val="24"/>
                              </w:rPr>
                            </w:pPr>
                          </w:p>
                          <w:p w:rsidR="00CE20EE" w:rsidRPr="008558C9" w:rsidRDefault="00CE20EE" w:rsidP="00464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pt;margin-top:-35.8pt;width:210.3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" fillcolor="black" stroked="f">
                <v:textbox>
                  <w:txbxContent>
                    <w:p w:rsidR="00791BE6" w:rsidRPr="005B4B4C" w:rsidRDefault="00791BE6" w:rsidP="00791BE6">
                      <w:pPr>
                        <w:rPr>
                          <w:rFonts w:ascii="Arial" w:hAnsi="Arial" w:cs="Arial"/>
                          <w:b/>
                          <w:color w:val="FFFFFF"/>
                          <w:sz w:val="28"/>
                          <w:szCs w:val="28"/>
                        </w:rPr>
                      </w:pPr>
                      <w:r w:rsidRPr="005B4B4C">
                        <w:rPr>
                          <w:rFonts w:ascii="Arial" w:hAnsi="Arial" w:cs="Arial"/>
                          <w:b/>
                          <w:color w:val="FFFFFF"/>
                          <w:sz w:val="28"/>
                          <w:szCs w:val="28"/>
                        </w:rPr>
                        <w:t xml:space="preserve">Kaitohu Tōmua </w:t>
                      </w:r>
                    </w:p>
                    <w:p w:rsidR="009B3B24" w:rsidRPr="005B4B4C" w:rsidRDefault="0000120B" w:rsidP="009B3B24">
                      <w:pPr>
                        <w:rPr>
                          <w:rFonts w:ascii="Arial" w:hAnsi="Arial" w:cs="Arial"/>
                          <w:b/>
                          <w:color w:val="FFFFFF"/>
                          <w:sz w:val="28"/>
                          <w:szCs w:val="28"/>
                        </w:rPr>
                      </w:pPr>
                      <w:r w:rsidRPr="005B4B4C">
                        <w:rPr>
                          <w:rFonts w:ascii="Arial" w:hAnsi="Arial" w:cs="Arial"/>
                          <w:b/>
                          <w:color w:val="FFFFFF"/>
                          <w:sz w:val="28"/>
                          <w:szCs w:val="28"/>
                        </w:rPr>
                        <w:t xml:space="preserve">Senior </w:t>
                      </w:r>
                      <w:r w:rsidR="0021356A">
                        <w:rPr>
                          <w:rFonts w:ascii="Arial" w:hAnsi="Arial" w:cs="Arial"/>
                          <w:b/>
                          <w:color w:val="FFFFFF"/>
                          <w:sz w:val="28"/>
                          <w:szCs w:val="28"/>
                        </w:rPr>
                        <w:t>Analyst</w:t>
                      </w:r>
                      <w:r w:rsidR="00413F68" w:rsidRPr="005B4B4C">
                        <w:rPr>
                          <w:rFonts w:ascii="Arial" w:hAnsi="Arial" w:cs="Arial"/>
                          <w:b/>
                          <w:color w:val="FFFFFF"/>
                          <w:sz w:val="28"/>
                          <w:szCs w:val="28"/>
                        </w:rPr>
                        <w:t xml:space="preserve"> </w:t>
                      </w:r>
                    </w:p>
                    <w:p w:rsidR="00F57E08" w:rsidRPr="000E462C" w:rsidRDefault="00F57E08" w:rsidP="00F57E08">
                      <w:pPr>
                        <w:rPr>
                          <w:rFonts w:ascii="Arial" w:hAnsi="Arial" w:cs="Arial"/>
                          <w:b/>
                          <w:color w:val="FFFFFF"/>
                          <w:sz w:val="28"/>
                          <w:szCs w:val="28"/>
                        </w:rPr>
                      </w:pPr>
                    </w:p>
                    <w:p w:rsidR="00F57E08" w:rsidRPr="00F57E08" w:rsidRDefault="00F57E08" w:rsidP="004643F0">
                      <w:pPr>
                        <w:rPr>
                          <w:rFonts w:ascii="Arial" w:hAnsi="Arial" w:cs="Arial"/>
                          <w:b/>
                          <w:i/>
                          <w:color w:val="FFFFFF"/>
                          <w:szCs w:val="24"/>
                        </w:rPr>
                      </w:pPr>
                    </w:p>
                    <w:p w:rsidR="00CE20EE" w:rsidRPr="008558C9" w:rsidRDefault="00CE20EE" w:rsidP="004643F0"/>
                  </w:txbxContent>
                </v:textbox>
              </v:shape>
            </w:pict>
          </mc:Fallback>
        </mc:AlternateContent>
      </w:r>
    </w:p>
    <w:p w:rsidR="00B66F71" w:rsidRPr="006B184F" w:rsidRDefault="00B66F71" w:rsidP="00B66F71">
      <w:pPr>
        <w:rPr>
          <w:rFonts w:ascii="Arial" w:hAnsi="Arial" w:cs="Arial"/>
        </w:rPr>
      </w:pPr>
    </w:p>
    <w:tbl>
      <w:tblPr>
        <w:tblW w:w="0" w:type="auto"/>
        <w:tblInd w:w="-636" w:type="dxa"/>
        <w:tblLook w:val="0000" w:firstRow="0" w:lastRow="0" w:firstColumn="0" w:lastColumn="0" w:noHBand="0" w:noVBand="0"/>
      </w:tblPr>
      <w:tblGrid>
        <w:gridCol w:w="636"/>
        <w:gridCol w:w="1859"/>
        <w:gridCol w:w="7213"/>
      </w:tblGrid>
      <w:tr w:rsidR="004643F0" w:rsidRPr="00B013F5" w:rsidTr="00A724D5">
        <w:trPr>
          <w:trHeight w:val="397"/>
        </w:trPr>
        <w:tc>
          <w:tcPr>
            <w:tcW w:w="636" w:type="dxa"/>
            <w:vMerge w:val="restart"/>
            <w:tcBorders>
              <w:right w:val="single" w:sz="4" w:space="0" w:color="auto"/>
            </w:tcBorders>
            <w:tcMar>
              <w:left w:w="0" w:type="dxa"/>
              <w:right w:w="0" w:type="dxa"/>
            </w:tcMar>
            <w:vAlign w:val="center"/>
          </w:tcPr>
          <w:p w:rsidR="004643F0" w:rsidRPr="00B013F5" w:rsidRDefault="004643F0" w:rsidP="0094428D">
            <w:pPr>
              <w:pStyle w:val="Heading4"/>
              <w:ind w:left="851"/>
              <w:rPr>
                <w:rFonts w:ascii="Arial" w:hAnsi="Arial" w:cs="Arial"/>
                <w:spacing w:val="2"/>
                <w:sz w:val="18"/>
                <w:szCs w:val="18"/>
              </w:rPr>
            </w:pPr>
          </w:p>
        </w:tc>
        <w:tc>
          <w:tcPr>
            <w:tcW w:w="1859"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9A20F3" w:rsidP="007C78D9">
            <w:pPr>
              <w:pStyle w:val="Header"/>
              <w:rPr>
                <w:rFonts w:ascii="Arial" w:hAnsi="Arial" w:cs="Arial"/>
                <w:b/>
                <w:bCs/>
                <w:spacing w:val="2"/>
                <w:sz w:val="18"/>
                <w:szCs w:val="18"/>
              </w:rPr>
            </w:pPr>
            <w:r>
              <w:rPr>
                <w:rFonts w:ascii="Arial" w:hAnsi="Arial" w:cs="Arial"/>
                <w:b/>
                <w:bCs/>
                <w:spacing w:val="2"/>
                <w:sz w:val="18"/>
                <w:szCs w:val="18"/>
              </w:rPr>
              <w:t>Te Puni</w:t>
            </w:r>
            <w:r w:rsidR="00CB1374" w:rsidRPr="00B013F5">
              <w:rPr>
                <w:rFonts w:ascii="Arial" w:hAnsi="Arial" w:cs="Arial"/>
                <w:b/>
                <w:bCs/>
                <w:spacing w:val="2"/>
                <w:sz w:val="18"/>
                <w:szCs w:val="18"/>
              </w:rPr>
              <w:t>:</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4643F0" w:rsidRPr="00B013F5" w:rsidRDefault="006D7D51" w:rsidP="0094428D">
            <w:pPr>
              <w:tabs>
                <w:tab w:val="left" w:pos="1420"/>
              </w:tabs>
              <w:rPr>
                <w:rFonts w:ascii="Arial" w:hAnsi="Arial" w:cs="Arial"/>
                <w:spacing w:val="2"/>
                <w:sz w:val="18"/>
                <w:szCs w:val="18"/>
              </w:rPr>
            </w:pPr>
            <w:r>
              <w:rPr>
                <w:rFonts w:ascii="Arial" w:eastAsia="Times New Roman" w:hAnsi="Arial" w:cs="Arial"/>
                <w:color w:val="333333"/>
                <w:sz w:val="18"/>
                <w:szCs w:val="18"/>
                <w:lang w:val="en-NZ" w:eastAsia="en-NZ"/>
              </w:rPr>
              <w:t xml:space="preserve"> </w:t>
            </w:r>
            <w:r w:rsidR="00F1535D">
              <w:rPr>
                <w:rFonts w:ascii="Arial" w:eastAsia="Times New Roman" w:hAnsi="Arial" w:cs="Arial"/>
                <w:color w:val="333333"/>
                <w:sz w:val="18"/>
                <w:szCs w:val="18"/>
                <w:lang w:val="en-NZ" w:eastAsia="en-NZ"/>
              </w:rPr>
              <w:t xml:space="preserve">Mahi Haumi - </w:t>
            </w:r>
            <w:r w:rsidR="00B918B5">
              <w:rPr>
                <w:rFonts w:ascii="Arial" w:eastAsia="Times New Roman" w:hAnsi="Arial" w:cs="Arial"/>
                <w:color w:val="333333"/>
                <w:sz w:val="18"/>
                <w:szCs w:val="18"/>
                <w:lang w:val="en-NZ" w:eastAsia="en-NZ"/>
              </w:rPr>
              <w:t>Investment</w:t>
            </w:r>
          </w:p>
        </w:tc>
      </w:tr>
      <w:tr w:rsidR="004643F0" w:rsidRPr="00B013F5" w:rsidTr="00A724D5">
        <w:trPr>
          <w:trHeight w:val="397"/>
        </w:trPr>
        <w:tc>
          <w:tcPr>
            <w:tcW w:w="636"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Reports to</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6D7D51" w:rsidP="000426CD">
            <w:pPr>
              <w:tabs>
                <w:tab w:val="left" w:pos="1420"/>
              </w:tabs>
              <w:rPr>
                <w:rFonts w:ascii="Arial" w:hAnsi="Arial" w:cs="Arial"/>
                <w:spacing w:val="2"/>
                <w:sz w:val="18"/>
                <w:szCs w:val="18"/>
              </w:rPr>
            </w:pPr>
            <w:r>
              <w:rPr>
                <w:rFonts w:ascii="Arial" w:hAnsi="Arial" w:cs="Arial"/>
                <w:spacing w:val="2"/>
                <w:sz w:val="18"/>
                <w:szCs w:val="18"/>
              </w:rPr>
              <w:t xml:space="preserve"> </w:t>
            </w:r>
            <w:r w:rsidR="00F71063">
              <w:rPr>
                <w:rFonts w:ascii="Arial" w:hAnsi="Arial" w:cs="Arial"/>
                <w:spacing w:val="2"/>
                <w:sz w:val="18"/>
                <w:szCs w:val="18"/>
              </w:rPr>
              <w:t xml:space="preserve">Tumu Whakahaere - </w:t>
            </w:r>
            <w:r w:rsidR="00B918B5">
              <w:rPr>
                <w:rFonts w:ascii="Arial" w:hAnsi="Arial" w:cs="Arial"/>
                <w:spacing w:val="2"/>
                <w:sz w:val="18"/>
                <w:szCs w:val="18"/>
              </w:rPr>
              <w:t>Manager, Investment Planning &amp; Performance</w:t>
            </w:r>
          </w:p>
        </w:tc>
      </w:tr>
      <w:tr w:rsidR="004643F0" w:rsidRPr="00B013F5" w:rsidTr="00A724D5">
        <w:trPr>
          <w:trHeight w:val="397"/>
        </w:trPr>
        <w:tc>
          <w:tcPr>
            <w:tcW w:w="636" w:type="dxa"/>
            <w:vMerge/>
            <w:tcBorders>
              <w:right w:val="single" w:sz="4" w:space="0" w:color="auto"/>
            </w:tcBorders>
            <w:tcMar>
              <w:left w:w="0" w:type="dxa"/>
              <w:right w:w="0" w:type="dxa"/>
            </w:tcMar>
            <w:vAlign w:val="center"/>
          </w:tcPr>
          <w:p w:rsidR="004643F0" w:rsidRPr="00B013F5" w:rsidRDefault="004643F0" w:rsidP="0094428D">
            <w:pPr>
              <w:tabs>
                <w:tab w:val="left" w:pos="1420"/>
              </w:tabs>
              <w:ind w:left="851"/>
              <w:rPr>
                <w:rFonts w:ascii="Arial" w:hAnsi="Arial" w:cs="Arial"/>
                <w:b/>
                <w:spacing w:val="2"/>
                <w:sz w:val="18"/>
                <w:szCs w:val="18"/>
              </w:rPr>
            </w:pPr>
          </w:p>
        </w:tc>
        <w:tc>
          <w:tcPr>
            <w:tcW w:w="1859"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4643F0" w:rsidRPr="00B013F5" w:rsidRDefault="004643F0" w:rsidP="0094428D">
            <w:pPr>
              <w:tabs>
                <w:tab w:val="left" w:pos="1420"/>
              </w:tabs>
              <w:rPr>
                <w:rFonts w:ascii="Arial" w:hAnsi="Arial" w:cs="Arial"/>
                <w:b/>
                <w:spacing w:val="2"/>
                <w:sz w:val="18"/>
                <w:szCs w:val="18"/>
              </w:rPr>
            </w:pPr>
            <w:r w:rsidRPr="00B013F5">
              <w:rPr>
                <w:rFonts w:ascii="Arial" w:hAnsi="Arial" w:cs="Arial"/>
                <w:b/>
                <w:spacing w:val="2"/>
                <w:sz w:val="18"/>
                <w:szCs w:val="18"/>
              </w:rPr>
              <w:t>Location</w:t>
            </w:r>
            <w:r w:rsidR="00CB1374" w:rsidRPr="00B013F5">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4643F0" w:rsidRPr="00B013F5" w:rsidRDefault="006D7D51" w:rsidP="00CF7A38">
            <w:pPr>
              <w:tabs>
                <w:tab w:val="left" w:pos="1420"/>
              </w:tabs>
              <w:rPr>
                <w:rFonts w:ascii="Arial" w:hAnsi="Arial" w:cs="Arial"/>
                <w:spacing w:val="2"/>
                <w:sz w:val="18"/>
                <w:szCs w:val="18"/>
              </w:rPr>
            </w:pPr>
            <w:r>
              <w:rPr>
                <w:rFonts w:ascii="Arial" w:hAnsi="Arial" w:cs="Arial"/>
                <w:spacing w:val="2"/>
                <w:sz w:val="18"/>
                <w:szCs w:val="18"/>
              </w:rPr>
              <w:t xml:space="preserve"> </w:t>
            </w:r>
            <w:r w:rsidR="00E1521F">
              <w:rPr>
                <w:rFonts w:ascii="Arial" w:hAnsi="Arial" w:cs="Arial"/>
                <w:spacing w:val="2"/>
                <w:sz w:val="18"/>
                <w:szCs w:val="18"/>
              </w:rPr>
              <w:t>Tari Matua, Te Whanganui a Tara - National Office, Wellington</w:t>
            </w:r>
          </w:p>
        </w:tc>
      </w:tr>
    </w:tbl>
    <w:p w:rsidR="006B184F" w:rsidRPr="00A724D5" w:rsidRDefault="006B184F" w:rsidP="00CD3970">
      <w:pPr>
        <w:pStyle w:val="Heading7"/>
        <w:pBdr>
          <w:bottom w:val="single" w:sz="4" w:space="0" w:color="auto"/>
        </w:pBdr>
        <w:rPr>
          <w:rFonts w:ascii="Arial" w:hAnsi="Arial" w:cs="Arial"/>
          <w:b/>
          <w:sz w:val="18"/>
          <w:szCs w:val="18"/>
        </w:rPr>
      </w:pPr>
      <w:r w:rsidRPr="00A724D5">
        <w:rPr>
          <w:rFonts w:ascii="Arial" w:hAnsi="Arial" w:cs="Arial"/>
          <w:b/>
          <w:sz w:val="18"/>
          <w:szCs w:val="18"/>
        </w:rPr>
        <w:t>ORGANISATIONAL STATEMENT</w:t>
      </w:r>
    </w:p>
    <w:p w:rsidR="002A5CD9" w:rsidRPr="00A724D5" w:rsidRDefault="002A5CD9" w:rsidP="002A5CD9">
      <w:pPr>
        <w:pStyle w:val="NormalWeb"/>
        <w:spacing w:after="100" w:afterAutospacing="1"/>
        <w:rPr>
          <w:rFonts w:ascii="Arial" w:hAnsi="Arial" w:cs="Arial"/>
          <w:color w:val="000000"/>
          <w:sz w:val="18"/>
          <w:szCs w:val="18"/>
        </w:rPr>
      </w:pPr>
      <w:r w:rsidRPr="00A724D5">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2A5CD9" w:rsidRPr="00A724D5" w:rsidRDefault="002A5CD9" w:rsidP="00AE0D6F">
      <w:pPr>
        <w:numPr>
          <w:ilvl w:val="0"/>
          <w:numId w:val="2"/>
        </w:numPr>
        <w:spacing w:before="100" w:beforeAutospacing="1" w:after="120"/>
        <w:rPr>
          <w:rFonts w:ascii="Arial" w:hAnsi="Arial" w:cs="Arial"/>
          <w:color w:val="000000"/>
          <w:sz w:val="18"/>
          <w:szCs w:val="18"/>
        </w:rPr>
      </w:pPr>
      <w:r w:rsidRPr="00A724D5">
        <w:rPr>
          <w:rStyle w:val="Emphasis"/>
          <w:rFonts w:ascii="Arial" w:hAnsi="Arial" w:cs="Arial"/>
          <w:b/>
          <w:bCs/>
          <w:color w:val="000000"/>
          <w:sz w:val="18"/>
          <w:szCs w:val="18"/>
        </w:rPr>
        <w:t>Ārahitanga:</w:t>
      </w:r>
      <w:r w:rsidRPr="00A724D5">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2A5CD9" w:rsidRPr="00A724D5" w:rsidRDefault="002A5CD9" w:rsidP="00AE0D6F">
      <w:pPr>
        <w:numPr>
          <w:ilvl w:val="0"/>
          <w:numId w:val="2"/>
        </w:numPr>
        <w:spacing w:before="100" w:beforeAutospacing="1" w:after="120"/>
        <w:rPr>
          <w:rFonts w:ascii="Arial" w:hAnsi="Arial" w:cs="Arial"/>
          <w:color w:val="000000"/>
          <w:sz w:val="18"/>
          <w:szCs w:val="18"/>
        </w:rPr>
      </w:pPr>
      <w:r w:rsidRPr="00A724D5">
        <w:rPr>
          <w:rStyle w:val="Emphasis"/>
          <w:rFonts w:ascii="Arial" w:hAnsi="Arial" w:cs="Arial"/>
          <w:b/>
          <w:bCs/>
          <w:color w:val="000000"/>
          <w:sz w:val="18"/>
          <w:szCs w:val="18"/>
        </w:rPr>
        <w:t>Whakamaherehere</w:t>
      </w:r>
      <w:r w:rsidRPr="00A724D5">
        <w:rPr>
          <w:rStyle w:val="Strong"/>
          <w:rFonts w:ascii="Arial" w:hAnsi="Arial" w:cs="Arial"/>
          <w:color w:val="000000"/>
          <w:sz w:val="18"/>
          <w:szCs w:val="18"/>
        </w:rPr>
        <w:t>:</w:t>
      </w:r>
      <w:r w:rsidRPr="00A724D5">
        <w:rPr>
          <w:rFonts w:ascii="Arial" w:hAnsi="Arial" w:cs="Arial"/>
          <w:color w:val="000000"/>
          <w:sz w:val="18"/>
          <w:szCs w:val="18"/>
        </w:rPr>
        <w:t xml:space="preserve"> Provision of advice to Ministers and agencies on achieving better results for whānau Māori</w:t>
      </w:r>
    </w:p>
    <w:p w:rsidR="002A5CD9" w:rsidRPr="00A724D5" w:rsidRDefault="002A5CD9" w:rsidP="00AE0D6F">
      <w:pPr>
        <w:numPr>
          <w:ilvl w:val="0"/>
          <w:numId w:val="2"/>
        </w:numPr>
        <w:spacing w:before="100" w:beforeAutospacing="1" w:after="120"/>
        <w:rPr>
          <w:rFonts w:ascii="Arial" w:hAnsi="Arial" w:cs="Arial"/>
          <w:color w:val="000000"/>
          <w:sz w:val="18"/>
          <w:szCs w:val="18"/>
        </w:rPr>
      </w:pPr>
      <w:r w:rsidRPr="00A724D5">
        <w:rPr>
          <w:rStyle w:val="Emphasis"/>
          <w:rFonts w:ascii="Arial" w:hAnsi="Arial" w:cs="Arial"/>
          <w:b/>
          <w:bCs/>
          <w:color w:val="000000"/>
          <w:sz w:val="18"/>
          <w:szCs w:val="18"/>
        </w:rPr>
        <w:t>Auahatanga</w:t>
      </w:r>
      <w:r w:rsidRPr="00A724D5">
        <w:rPr>
          <w:rStyle w:val="Strong"/>
          <w:rFonts w:ascii="Arial" w:hAnsi="Arial" w:cs="Arial"/>
          <w:color w:val="000000"/>
          <w:sz w:val="18"/>
          <w:szCs w:val="18"/>
        </w:rPr>
        <w:t>:</w:t>
      </w:r>
      <w:r w:rsidRPr="00A724D5">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354C05" w:rsidRPr="00354C05" w:rsidRDefault="00354C05" w:rsidP="00354C05">
      <w:pPr>
        <w:spacing w:before="100" w:beforeAutospacing="1" w:after="120"/>
        <w:rPr>
          <w:rFonts w:ascii="Arial" w:eastAsia="Calibri" w:hAnsi="Arial" w:cs="Arial"/>
          <w:sz w:val="18"/>
          <w:szCs w:val="18"/>
          <w:lang w:val="mi-NZ"/>
        </w:rPr>
      </w:pPr>
      <w:r w:rsidRPr="00354C05">
        <w:rPr>
          <w:rFonts w:ascii="Arial" w:hAnsi="Arial" w:cs="Arial"/>
          <w:sz w:val="18"/>
          <w:szCs w:val="18"/>
          <w:lang w:val="mi-NZ"/>
        </w:rPr>
        <w:t>Our work is focused around four inter-related outcomes</w:t>
      </w:r>
    </w:p>
    <w:p w:rsidR="00354C05" w:rsidRPr="00354C05" w:rsidRDefault="00354C05" w:rsidP="00AE0D6F">
      <w:pPr>
        <w:pStyle w:val="NormalWeb"/>
        <w:numPr>
          <w:ilvl w:val="0"/>
          <w:numId w:val="18"/>
        </w:numPr>
        <w:tabs>
          <w:tab w:val="clear" w:pos="360"/>
          <w:tab w:val="num" w:pos="720"/>
        </w:tabs>
        <w:spacing w:after="100" w:afterAutospacing="1"/>
        <w:ind w:left="720"/>
        <w:rPr>
          <w:rFonts w:ascii="Arial" w:hAnsi="Arial" w:cs="Arial"/>
          <w:sz w:val="18"/>
          <w:szCs w:val="18"/>
        </w:rPr>
      </w:pPr>
      <w:r w:rsidRPr="00354C05">
        <w:rPr>
          <w:rFonts w:ascii="Arial" w:hAnsi="Arial" w:cs="Arial"/>
          <w:sz w:val="18"/>
          <w:szCs w:val="18"/>
        </w:rPr>
        <w:t xml:space="preserve">Whakapapa/Identify – Māori language, culture and values hold a central place in Aotearoa New Zealand </w:t>
      </w:r>
    </w:p>
    <w:p w:rsidR="00354C05" w:rsidRPr="00354C05" w:rsidRDefault="00354C05" w:rsidP="00AE0D6F">
      <w:pPr>
        <w:pStyle w:val="NormalWeb"/>
        <w:numPr>
          <w:ilvl w:val="0"/>
          <w:numId w:val="18"/>
        </w:numPr>
        <w:tabs>
          <w:tab w:val="clear" w:pos="360"/>
          <w:tab w:val="num" w:pos="720"/>
        </w:tabs>
        <w:spacing w:after="100" w:afterAutospacing="1"/>
        <w:ind w:left="720"/>
        <w:rPr>
          <w:rFonts w:ascii="Arial" w:hAnsi="Arial" w:cs="Arial"/>
          <w:sz w:val="18"/>
          <w:szCs w:val="18"/>
        </w:rPr>
      </w:pPr>
      <w:r w:rsidRPr="00354C05">
        <w:rPr>
          <w:rFonts w:ascii="Arial" w:hAnsi="Arial" w:cs="Arial"/>
          <w:sz w:val="18"/>
          <w:szCs w:val="18"/>
        </w:rPr>
        <w:t xml:space="preserve">Oranga/Wellbeing – Opportunities and outcomes that reflect and support the aspirations of whānau </w:t>
      </w:r>
    </w:p>
    <w:p w:rsidR="00354C05" w:rsidRPr="00354C05" w:rsidRDefault="00354C05" w:rsidP="00AE0D6F">
      <w:pPr>
        <w:pStyle w:val="NormalWeb"/>
        <w:numPr>
          <w:ilvl w:val="0"/>
          <w:numId w:val="18"/>
        </w:numPr>
        <w:tabs>
          <w:tab w:val="clear" w:pos="360"/>
          <w:tab w:val="num" w:pos="720"/>
        </w:tabs>
        <w:spacing w:after="100" w:afterAutospacing="1"/>
        <w:ind w:left="720"/>
        <w:rPr>
          <w:rFonts w:ascii="Arial" w:hAnsi="Arial" w:cs="Arial"/>
          <w:sz w:val="18"/>
          <w:szCs w:val="18"/>
        </w:rPr>
      </w:pPr>
      <w:r w:rsidRPr="00354C05">
        <w:rPr>
          <w:rFonts w:ascii="Arial" w:hAnsi="Arial" w:cs="Arial"/>
          <w:sz w:val="18"/>
          <w:szCs w:val="18"/>
        </w:rPr>
        <w:t>Whairawa/Prosperity – A thriving Māori economy supported by high performing people, assets and enterprise</w:t>
      </w:r>
    </w:p>
    <w:p w:rsidR="00354C05" w:rsidRPr="00354C05" w:rsidRDefault="00354C05" w:rsidP="00AE0D6F">
      <w:pPr>
        <w:pStyle w:val="NormalWeb"/>
        <w:numPr>
          <w:ilvl w:val="0"/>
          <w:numId w:val="18"/>
        </w:numPr>
        <w:tabs>
          <w:tab w:val="clear" w:pos="360"/>
          <w:tab w:val="num" w:pos="720"/>
        </w:tabs>
        <w:spacing w:after="100" w:afterAutospacing="1"/>
        <w:ind w:left="720"/>
        <w:rPr>
          <w:rFonts w:ascii="Arial" w:hAnsi="Arial" w:cs="Arial"/>
          <w:sz w:val="18"/>
          <w:szCs w:val="18"/>
        </w:rPr>
      </w:pPr>
      <w:r w:rsidRPr="00354C05">
        <w:rPr>
          <w:rFonts w:ascii="Arial" w:hAnsi="Arial" w:cs="Arial"/>
          <w:sz w:val="18"/>
          <w:szCs w:val="18"/>
        </w:rPr>
        <w:t xml:space="preserve">Whānaungatanga/Relationships – Genuine, enduring and productive relationships between Crown and Māori </w:t>
      </w:r>
    </w:p>
    <w:p w:rsidR="003A32DA" w:rsidRPr="00A724D5" w:rsidRDefault="002A5CD9" w:rsidP="003A32DA">
      <w:pPr>
        <w:pStyle w:val="Header"/>
        <w:pBdr>
          <w:bottom w:val="single" w:sz="4" w:space="1" w:color="auto"/>
        </w:pBdr>
        <w:tabs>
          <w:tab w:val="left" w:pos="1420"/>
        </w:tabs>
        <w:spacing w:after="120" w:line="280" w:lineRule="exact"/>
        <w:rPr>
          <w:rFonts w:ascii="Arial" w:hAnsi="Arial" w:cs="Arial"/>
          <w:b/>
          <w:sz w:val="18"/>
          <w:szCs w:val="18"/>
        </w:rPr>
      </w:pPr>
      <w:r w:rsidRPr="00A724D5">
        <w:rPr>
          <w:rFonts w:ascii="Arial" w:hAnsi="Arial" w:cs="Arial"/>
          <w:spacing w:val="2"/>
          <w:sz w:val="18"/>
          <w:szCs w:val="18"/>
        </w:rPr>
        <w:t xml:space="preserve">For further information about Te Puni </w:t>
      </w:r>
      <w:r w:rsidRPr="00A724D5">
        <w:rPr>
          <w:rFonts w:ascii="Arial" w:hAnsi="Arial" w:cs="Arial"/>
          <w:sz w:val="18"/>
          <w:szCs w:val="18"/>
        </w:rPr>
        <w:t>Kōkiri</w:t>
      </w:r>
      <w:r w:rsidRPr="00A724D5">
        <w:rPr>
          <w:rFonts w:ascii="Arial" w:hAnsi="Arial" w:cs="Arial"/>
          <w:spacing w:val="2"/>
          <w:sz w:val="18"/>
          <w:szCs w:val="18"/>
        </w:rPr>
        <w:t xml:space="preserve"> please visit our website: </w:t>
      </w:r>
      <w:hyperlink r:id="rId8" w:history="1">
        <w:r w:rsidRPr="00A724D5">
          <w:rPr>
            <w:rStyle w:val="Hyperlink"/>
            <w:rFonts w:ascii="Arial" w:hAnsi="Arial" w:cs="Arial"/>
            <w:spacing w:val="2"/>
            <w:sz w:val="18"/>
            <w:szCs w:val="18"/>
          </w:rPr>
          <w:t>www.tpk.govt.nz</w:t>
        </w:r>
      </w:hyperlink>
    </w:p>
    <w:p w:rsidR="00A724D5" w:rsidRDefault="00A724D5" w:rsidP="003A32DA">
      <w:pPr>
        <w:pStyle w:val="Header"/>
        <w:pBdr>
          <w:bottom w:val="single" w:sz="4" w:space="1" w:color="auto"/>
        </w:pBdr>
        <w:tabs>
          <w:tab w:val="left" w:pos="1420"/>
        </w:tabs>
        <w:spacing w:after="120" w:line="280" w:lineRule="exact"/>
        <w:rPr>
          <w:rFonts w:ascii="Arial" w:hAnsi="Arial" w:cs="Arial"/>
          <w:b/>
          <w:sz w:val="18"/>
          <w:szCs w:val="18"/>
        </w:rPr>
      </w:pPr>
    </w:p>
    <w:p w:rsidR="003A32DA" w:rsidRPr="00B013F5" w:rsidRDefault="003A32DA" w:rsidP="003A32DA">
      <w:pPr>
        <w:pStyle w:val="Header"/>
        <w:pBdr>
          <w:bottom w:val="single" w:sz="4" w:space="1" w:color="auto"/>
        </w:pBdr>
        <w:tabs>
          <w:tab w:val="left" w:pos="1420"/>
        </w:tabs>
        <w:spacing w:after="120" w:line="280" w:lineRule="exact"/>
        <w:rPr>
          <w:rFonts w:ascii="Arial" w:hAnsi="Arial" w:cs="Arial"/>
          <w:b/>
          <w:spacing w:val="2"/>
          <w:sz w:val="18"/>
          <w:szCs w:val="18"/>
        </w:rPr>
      </w:pPr>
      <w:r w:rsidRPr="00B013F5">
        <w:rPr>
          <w:rFonts w:ascii="Arial" w:hAnsi="Arial" w:cs="Arial"/>
          <w:b/>
          <w:sz w:val="18"/>
          <w:szCs w:val="18"/>
        </w:rPr>
        <w:t>O TĀTOU WHAIPAINGA – OUR VALUES</w:t>
      </w:r>
      <w:r w:rsidRPr="00B013F5">
        <w:rPr>
          <w:rFonts w:ascii="Arial" w:hAnsi="Arial" w:cs="Arial"/>
          <w:b/>
          <w:spacing w:val="2"/>
          <w:sz w:val="18"/>
          <w:szCs w:val="18"/>
        </w:rPr>
        <w:t xml:space="preserve"> </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Te Wero</w:t>
      </w:r>
      <w:r w:rsidRPr="00B013F5">
        <w:rPr>
          <w:rFonts w:ascii="Arial" w:hAnsi="Arial" w:cs="Arial"/>
          <w:spacing w:val="2"/>
          <w:sz w:val="18"/>
          <w:szCs w:val="18"/>
        </w:rPr>
        <w:t xml:space="preserve"> – </w:t>
      </w:r>
      <w:r w:rsidRPr="00B013F5">
        <w:rPr>
          <w:rFonts w:ascii="Arial" w:hAnsi="Arial" w:cs="Arial"/>
          <w:i/>
          <w:spacing w:val="2"/>
          <w:sz w:val="18"/>
          <w:szCs w:val="18"/>
        </w:rPr>
        <w:t>We pursue excellence</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strive for excellence and we get results.  We act with courage when required, take calculated risks and are results focused.</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Manaakitanga</w:t>
      </w:r>
      <w:r w:rsidRPr="00B013F5">
        <w:rPr>
          <w:rFonts w:ascii="Arial" w:hAnsi="Arial" w:cs="Arial"/>
          <w:spacing w:val="2"/>
          <w:sz w:val="18"/>
          <w:szCs w:val="18"/>
        </w:rPr>
        <w:t xml:space="preserve"> - </w:t>
      </w:r>
      <w:r w:rsidRPr="00B013F5">
        <w:rPr>
          <w:rFonts w:ascii="Arial" w:hAnsi="Arial" w:cs="Arial"/>
          <w:i/>
          <w:spacing w:val="2"/>
          <w:sz w:val="18"/>
          <w:szCs w:val="18"/>
        </w:rPr>
        <w:t>We value people and relationships</w:t>
      </w:r>
      <w:r w:rsidRPr="00B013F5">
        <w:rPr>
          <w:rFonts w:ascii="Arial" w:hAnsi="Arial" w:cs="Arial"/>
          <w:spacing w:val="2"/>
          <w:sz w:val="18"/>
          <w:szCs w:val="18"/>
        </w:rPr>
        <w:t>.</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act with integrity and treat others with respect.  We are caring, humble and tolerant.  We are co-operative and inclusive.</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He Toa Takitini</w:t>
      </w:r>
      <w:r w:rsidRPr="00B013F5">
        <w:rPr>
          <w:rFonts w:ascii="Arial" w:hAnsi="Arial" w:cs="Arial"/>
          <w:spacing w:val="2"/>
          <w:sz w:val="18"/>
          <w:szCs w:val="18"/>
        </w:rPr>
        <w:t xml:space="preserve"> – </w:t>
      </w:r>
      <w:r w:rsidRPr="00B013F5">
        <w:rPr>
          <w:rFonts w:ascii="Arial" w:hAnsi="Arial" w:cs="Arial"/>
          <w:i/>
          <w:spacing w:val="2"/>
          <w:sz w:val="18"/>
          <w:szCs w:val="18"/>
        </w:rPr>
        <w:t>We work collectively.</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spacing w:val="2"/>
          <w:sz w:val="18"/>
          <w:szCs w:val="18"/>
        </w:rPr>
        <w:t>We lead by example, work as a team and maximise collective strengths to achieve our goals.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r w:rsidRPr="00B013F5">
        <w:rPr>
          <w:rFonts w:ascii="Arial" w:hAnsi="Arial" w:cs="Arial"/>
          <w:b/>
          <w:spacing w:val="2"/>
          <w:sz w:val="18"/>
          <w:szCs w:val="18"/>
        </w:rPr>
        <w:t>Ture Tangata</w:t>
      </w:r>
      <w:r w:rsidRPr="00B013F5">
        <w:rPr>
          <w:rFonts w:ascii="Arial" w:hAnsi="Arial" w:cs="Arial"/>
          <w:spacing w:val="2"/>
          <w:sz w:val="18"/>
          <w:szCs w:val="18"/>
        </w:rPr>
        <w:t xml:space="preserve"> – </w:t>
      </w:r>
      <w:r w:rsidRPr="00B013F5">
        <w:rPr>
          <w:rFonts w:ascii="Arial" w:hAnsi="Arial" w:cs="Arial"/>
          <w:i/>
          <w:spacing w:val="2"/>
          <w:sz w:val="18"/>
          <w:szCs w:val="18"/>
        </w:rPr>
        <w:t>We are creative and innovative.</w:t>
      </w:r>
    </w:p>
    <w:p w:rsidR="003A32DA" w:rsidRPr="00B013F5" w:rsidRDefault="00B013F5" w:rsidP="003A32DA">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003A32DA" w:rsidRPr="00B013F5">
        <w:rPr>
          <w:rFonts w:ascii="Arial" w:hAnsi="Arial" w:cs="Arial"/>
          <w:spacing w:val="2"/>
          <w:sz w:val="18"/>
          <w:szCs w:val="18"/>
        </w:rPr>
        <w:t>t ideas and generate new knowledge.  We learn from others and confidently apply new knowledge to get results.</w:t>
      </w:r>
    </w:p>
    <w:p w:rsidR="003A32DA" w:rsidRPr="00B013F5" w:rsidRDefault="003A32DA" w:rsidP="003A32DA">
      <w:pPr>
        <w:pStyle w:val="Header"/>
        <w:tabs>
          <w:tab w:val="left" w:pos="1420"/>
        </w:tabs>
        <w:spacing w:after="120" w:line="280" w:lineRule="exact"/>
        <w:rPr>
          <w:rFonts w:ascii="Arial" w:hAnsi="Arial" w:cs="Arial"/>
          <w:spacing w:val="2"/>
          <w:sz w:val="18"/>
          <w:szCs w:val="18"/>
        </w:rPr>
      </w:pPr>
    </w:p>
    <w:p w:rsidR="00A724D5" w:rsidRDefault="00A724D5" w:rsidP="00744322">
      <w:pPr>
        <w:pStyle w:val="Heading7"/>
        <w:rPr>
          <w:rFonts w:ascii="Arial" w:hAnsi="Arial" w:cs="Arial"/>
          <w:b/>
          <w:caps/>
          <w:sz w:val="18"/>
          <w:szCs w:val="18"/>
        </w:rPr>
      </w:pPr>
    </w:p>
    <w:p w:rsidR="00A724D5" w:rsidRDefault="00A724D5" w:rsidP="003A32DA">
      <w:pPr>
        <w:pStyle w:val="Heading7"/>
        <w:pBdr>
          <w:bottom w:val="single" w:sz="4" w:space="1" w:color="auto"/>
        </w:pBdr>
        <w:rPr>
          <w:rFonts w:ascii="Arial" w:hAnsi="Arial" w:cs="Arial"/>
          <w:b/>
          <w:caps/>
          <w:sz w:val="18"/>
          <w:szCs w:val="18"/>
        </w:rPr>
      </w:pPr>
    </w:p>
    <w:p w:rsidR="001B7C52" w:rsidRDefault="001B7C52" w:rsidP="001B7C52">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Pr>
          <w:rFonts w:ascii="Arial" w:hAnsi="Arial" w:cs="Arial"/>
          <w:b/>
          <w:caps/>
          <w:sz w:val="18"/>
          <w:szCs w:val="18"/>
        </w:rPr>
        <w:t xml:space="preserve"> Statement</w:t>
      </w:r>
    </w:p>
    <w:p w:rsidR="001B7C52" w:rsidRDefault="001B7C52" w:rsidP="001B7C52">
      <w:pPr>
        <w:autoSpaceDE w:val="0"/>
        <w:autoSpaceDN w:val="0"/>
        <w:adjustRightInd w:val="0"/>
        <w:rPr>
          <w:rFonts w:ascii="Arial" w:eastAsia="Times New Roman" w:hAnsi="Arial" w:cs="Arial"/>
          <w:sz w:val="18"/>
          <w:szCs w:val="18"/>
          <w:lang w:eastAsia="en-AU"/>
        </w:rPr>
      </w:pPr>
    </w:p>
    <w:p w:rsidR="001B7C52" w:rsidRDefault="001B7C52" w:rsidP="001B7C52">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The Purpose of the Investment Te Puni:</w:t>
      </w:r>
    </w:p>
    <w:p w:rsidR="001B7C52" w:rsidRDefault="001B7C52" w:rsidP="001B7C52">
      <w:pPr>
        <w:pStyle w:val="USBodyText"/>
        <w:spacing w:before="0" w:after="0" w:line="240" w:lineRule="auto"/>
        <w:jc w:val="both"/>
        <w:rPr>
          <w:sz w:val="18"/>
          <w:szCs w:val="18"/>
        </w:rPr>
      </w:pPr>
      <w:r>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rsidR="001B7C52" w:rsidRDefault="001B7C52" w:rsidP="001B7C52">
      <w:pPr>
        <w:pStyle w:val="USBodyText"/>
        <w:spacing w:before="0" w:after="0" w:line="240" w:lineRule="auto"/>
        <w:jc w:val="both"/>
        <w:rPr>
          <w:sz w:val="18"/>
          <w:szCs w:val="18"/>
        </w:rPr>
      </w:pPr>
    </w:p>
    <w:p w:rsidR="001B7C52" w:rsidRDefault="001B7C52" w:rsidP="001B7C52">
      <w:pPr>
        <w:pStyle w:val="USBodyText"/>
        <w:spacing w:before="0" w:after="0" w:line="240" w:lineRule="auto"/>
        <w:jc w:val="both"/>
        <w:rPr>
          <w:sz w:val="18"/>
          <w:szCs w:val="18"/>
        </w:rPr>
      </w:pPr>
      <w:r>
        <w:rPr>
          <w:sz w:val="18"/>
          <w:szCs w:val="18"/>
        </w:rPr>
        <w:t>Te Puni Kōkiri oversees just over $200 million in initiatives fostered to support Māori development outcomes.  Some of these funds are administered by Crown Entities, Statutory Entities, other organisations and Te Puni Kōkiri.  This Te Puni requires a range</w:t>
      </w:r>
      <w:r w:rsidR="0044573D">
        <w:rPr>
          <w:sz w:val="18"/>
          <w:szCs w:val="18"/>
        </w:rPr>
        <w:t xml:space="preserve"> of</w:t>
      </w:r>
      <w:r>
        <w:rPr>
          <w:sz w:val="18"/>
          <w:szCs w:val="18"/>
        </w:rPr>
        <w:t xml:space="preserve"> strategic and technical skills and capability to ensure it can deliver outcomes, outputs and results.</w:t>
      </w:r>
    </w:p>
    <w:p w:rsidR="00A62225" w:rsidRDefault="00A62225" w:rsidP="00A62225">
      <w:pPr>
        <w:pStyle w:val="Heading4"/>
        <w:spacing w:before="0" w:after="0"/>
        <w:rPr>
          <w:rFonts w:ascii="Arial" w:hAnsi="Arial" w:cs="Arial"/>
          <w:i/>
          <w:sz w:val="18"/>
          <w:szCs w:val="18"/>
        </w:rPr>
      </w:pPr>
    </w:p>
    <w:p w:rsidR="00A62225" w:rsidRDefault="00A62225" w:rsidP="00A62225">
      <w:pPr>
        <w:pStyle w:val="Heading4"/>
        <w:spacing w:before="0" w:after="0"/>
        <w:rPr>
          <w:rFonts w:ascii="Arial" w:hAnsi="Arial" w:cs="Arial"/>
          <w:i/>
          <w:sz w:val="18"/>
          <w:szCs w:val="18"/>
        </w:rPr>
      </w:pPr>
    </w:p>
    <w:p w:rsidR="00A62225" w:rsidRDefault="00A62225" w:rsidP="00A62225">
      <w:pPr>
        <w:pStyle w:val="Heading4"/>
        <w:spacing w:before="0" w:after="0"/>
        <w:rPr>
          <w:rFonts w:ascii="Arial" w:hAnsi="Arial" w:cs="Arial"/>
          <w:i/>
          <w:sz w:val="18"/>
          <w:szCs w:val="18"/>
        </w:rPr>
      </w:pPr>
    </w:p>
    <w:p w:rsidR="00A62225" w:rsidRDefault="00A62225" w:rsidP="00A62225">
      <w:pPr>
        <w:pStyle w:val="Heading4"/>
        <w:spacing w:before="0" w:after="0"/>
        <w:rPr>
          <w:rFonts w:ascii="Arial" w:hAnsi="Arial" w:cs="Arial"/>
          <w:i/>
          <w:sz w:val="18"/>
          <w:szCs w:val="18"/>
        </w:rPr>
      </w:pPr>
    </w:p>
    <w:p w:rsidR="00A62225" w:rsidRDefault="00A62225" w:rsidP="00A62225">
      <w:pPr>
        <w:pStyle w:val="Heading4"/>
        <w:spacing w:before="0" w:after="0"/>
        <w:rPr>
          <w:rFonts w:ascii="Arial" w:hAnsi="Arial" w:cs="Arial"/>
          <w:i/>
          <w:sz w:val="18"/>
          <w:szCs w:val="18"/>
        </w:rPr>
      </w:pPr>
    </w:p>
    <w:p w:rsidR="00A62225" w:rsidRDefault="00A62225" w:rsidP="00A62225">
      <w:pPr>
        <w:pStyle w:val="Heading4"/>
        <w:spacing w:before="0" w:after="0"/>
        <w:rPr>
          <w:rFonts w:ascii="Arial" w:hAnsi="Arial" w:cs="Arial"/>
          <w:i/>
          <w:sz w:val="18"/>
          <w:szCs w:val="18"/>
        </w:rPr>
      </w:pPr>
    </w:p>
    <w:p w:rsidR="00A62225" w:rsidRDefault="00A62225" w:rsidP="00A62225">
      <w:pPr>
        <w:pStyle w:val="Heading4"/>
        <w:spacing w:before="0" w:after="0"/>
        <w:rPr>
          <w:rFonts w:ascii="Arial" w:hAnsi="Arial" w:cs="Arial"/>
          <w:i/>
          <w:sz w:val="18"/>
          <w:szCs w:val="18"/>
        </w:rPr>
      </w:pPr>
      <w:r>
        <w:rPr>
          <w:rFonts w:ascii="Arial" w:hAnsi="Arial" w:cs="Arial"/>
          <w:i/>
          <w:sz w:val="18"/>
          <w:szCs w:val="18"/>
        </w:rPr>
        <w:t>Working in a networked and agile model</w:t>
      </w:r>
    </w:p>
    <w:p w:rsidR="00A62225" w:rsidRDefault="00A62225" w:rsidP="00A62225">
      <w:pPr>
        <w:rPr>
          <w:rFonts w:ascii="Arial" w:hAnsi="Arial" w:cs="Arial"/>
          <w:sz w:val="18"/>
          <w:szCs w:val="18"/>
        </w:rPr>
      </w:pPr>
    </w:p>
    <w:p w:rsidR="00A62225" w:rsidRDefault="00A62225" w:rsidP="00A62225">
      <w:pPr>
        <w:pStyle w:val="USBodyText"/>
        <w:spacing w:before="0" w:after="0" w:line="240" w:lineRule="auto"/>
        <w:rPr>
          <w:rFonts w:cs="Arial"/>
          <w:sz w:val="18"/>
          <w:szCs w:val="18"/>
        </w:rPr>
      </w:pPr>
      <w:r>
        <w:rPr>
          <w:rFonts w:cs="Arial"/>
          <w:sz w:val="18"/>
          <w:szCs w:val="18"/>
        </w:rPr>
        <w:t xml:space="preserve">We are committed to operating a networked, agile model to manage our investments.  This means working across the boundaries of teams and Te Puni.  </w:t>
      </w:r>
    </w:p>
    <w:p w:rsidR="00A62225" w:rsidRDefault="00A62225" w:rsidP="00A62225">
      <w:pPr>
        <w:pStyle w:val="USBodyText"/>
        <w:spacing w:before="0" w:after="0" w:line="240" w:lineRule="auto"/>
        <w:rPr>
          <w:rFonts w:cs="Arial"/>
          <w:sz w:val="18"/>
          <w:szCs w:val="18"/>
        </w:rPr>
      </w:pPr>
    </w:p>
    <w:p w:rsidR="00A62225" w:rsidRDefault="00A62225" w:rsidP="00A62225">
      <w:pPr>
        <w:pStyle w:val="USBodyText"/>
        <w:spacing w:before="0" w:after="0" w:line="240" w:lineRule="auto"/>
        <w:rPr>
          <w:rFonts w:cs="Arial"/>
          <w:sz w:val="18"/>
          <w:szCs w:val="18"/>
        </w:rPr>
      </w:pPr>
      <w:r>
        <w:rPr>
          <w:rFonts w:cs="Arial"/>
          <w:sz w:val="18"/>
          <w:szCs w:val="18"/>
        </w:rPr>
        <w:t xml:space="preserve">This will be particularly the case for the Investment Te Puni where the functional specialist teams of Investment Planning and Performance and Operational Policy and Design will be working across to support the subject matter teams.  At any time, they may be supporting any one of the three Investment Leads, while still reporting to their ‘home’ manager who is responsible for ‘pay and rations’, functional advice and support and professional development.  </w:t>
      </w:r>
    </w:p>
    <w:p w:rsidR="00A62225" w:rsidRDefault="00A62225" w:rsidP="00A62225">
      <w:pPr>
        <w:pStyle w:val="USBodyText"/>
        <w:spacing w:before="0" w:after="0" w:line="240" w:lineRule="auto"/>
        <w:rPr>
          <w:rFonts w:cs="Arial"/>
          <w:sz w:val="18"/>
          <w:szCs w:val="18"/>
        </w:rPr>
      </w:pPr>
    </w:p>
    <w:p w:rsidR="00A62225" w:rsidRDefault="00A62225" w:rsidP="00A62225">
      <w:pPr>
        <w:pStyle w:val="USBodyText"/>
        <w:spacing w:before="0" w:after="0" w:line="240" w:lineRule="auto"/>
        <w:rPr>
          <w:rFonts w:cs="Arial"/>
          <w:sz w:val="18"/>
          <w:szCs w:val="18"/>
        </w:rPr>
      </w:pPr>
      <w:r>
        <w:rPr>
          <w:rFonts w:cs="Arial"/>
          <w:sz w:val="18"/>
          <w:szCs w:val="18"/>
        </w:rPr>
        <w:t xml:space="preserve">To be successful the Investment Te Puni management team will work together to set priorities and allocating resources.  </w:t>
      </w:r>
    </w:p>
    <w:p w:rsidR="00A62225" w:rsidRDefault="00A62225" w:rsidP="00A62225">
      <w:pPr>
        <w:pStyle w:val="USBodyText"/>
        <w:spacing w:before="0" w:after="0" w:line="240" w:lineRule="auto"/>
        <w:rPr>
          <w:rFonts w:cs="Arial"/>
          <w:sz w:val="18"/>
          <w:szCs w:val="18"/>
        </w:rPr>
      </w:pPr>
    </w:p>
    <w:p w:rsidR="00A62225" w:rsidRDefault="00A62225" w:rsidP="00A62225">
      <w:pPr>
        <w:pStyle w:val="USBodyText"/>
        <w:spacing w:before="0" w:after="0" w:line="240" w:lineRule="auto"/>
        <w:rPr>
          <w:rFonts w:cs="Arial"/>
          <w:sz w:val="18"/>
          <w:szCs w:val="18"/>
        </w:rPr>
      </w:pPr>
    </w:p>
    <w:p w:rsidR="00A62225" w:rsidRDefault="00A62225" w:rsidP="00A62225">
      <w:pPr>
        <w:pStyle w:val="Header"/>
        <w:tabs>
          <w:tab w:val="left" w:pos="1420"/>
        </w:tabs>
        <w:spacing w:after="120" w:line="280" w:lineRule="exact"/>
        <w:rPr>
          <w:rFonts w:ascii="Arial" w:hAnsi="Arial" w:cs="Arial"/>
          <w:spacing w:val="2"/>
          <w:sz w:val="18"/>
          <w:szCs w:val="18"/>
        </w:rPr>
      </w:pPr>
      <w:r>
        <w:rPr>
          <w:rFonts w:ascii="Arial" w:hAnsi="Arial" w:cs="Arial"/>
          <w:b/>
          <w:i/>
          <w:spacing w:val="2"/>
          <w:sz w:val="18"/>
          <w:szCs w:val="18"/>
        </w:rPr>
        <w:t>Specific expectations</w:t>
      </w:r>
      <w:r>
        <w:rPr>
          <w:rFonts w:ascii="Arial" w:hAnsi="Arial" w:cs="Arial"/>
          <w:spacing w:val="2"/>
          <w:sz w:val="18"/>
          <w:szCs w:val="18"/>
        </w:rPr>
        <w:t xml:space="preserve"> will be agreed through the development of performance and development plans.</w:t>
      </w:r>
    </w:p>
    <w:p w:rsidR="001B7C52" w:rsidRDefault="001B7C52" w:rsidP="001B7C52">
      <w:pPr>
        <w:pStyle w:val="Header"/>
        <w:tabs>
          <w:tab w:val="left" w:pos="1420"/>
        </w:tabs>
        <w:spacing w:after="120" w:line="280" w:lineRule="exact"/>
        <w:rPr>
          <w:rFonts w:ascii="Arial" w:hAnsi="Arial" w:cs="Arial"/>
          <w:spacing w:val="2"/>
          <w:sz w:val="18"/>
          <w:szCs w:val="18"/>
        </w:rPr>
      </w:pPr>
    </w:p>
    <w:p w:rsidR="001B7C52" w:rsidRDefault="001B7C52" w:rsidP="001B7C52">
      <w:pPr>
        <w:pStyle w:val="Header"/>
        <w:tabs>
          <w:tab w:val="left" w:pos="1420"/>
        </w:tabs>
        <w:spacing w:after="120" w:line="280" w:lineRule="exact"/>
        <w:rPr>
          <w:rFonts w:ascii="Arial" w:hAnsi="Arial" w:cs="Arial"/>
          <w:spacing w:val="2"/>
          <w:sz w:val="18"/>
          <w:szCs w:val="18"/>
        </w:rPr>
      </w:pPr>
    </w:p>
    <w:p w:rsidR="001B7C52" w:rsidRDefault="001B7C52" w:rsidP="001B7C52">
      <w:pPr>
        <w:pStyle w:val="Header"/>
        <w:tabs>
          <w:tab w:val="left" w:pos="1420"/>
        </w:tabs>
        <w:spacing w:after="120" w:line="280" w:lineRule="exact"/>
        <w:rPr>
          <w:rFonts w:ascii="Arial" w:hAnsi="Arial" w:cs="Arial"/>
          <w:spacing w:val="2"/>
          <w:sz w:val="18"/>
          <w:szCs w:val="18"/>
        </w:rPr>
      </w:pPr>
    </w:p>
    <w:p w:rsidR="001B7C52" w:rsidRDefault="001B7C52" w:rsidP="001B7C52">
      <w:pPr>
        <w:pStyle w:val="Header"/>
        <w:tabs>
          <w:tab w:val="left" w:pos="1420"/>
        </w:tabs>
        <w:spacing w:after="120" w:line="280" w:lineRule="exact"/>
        <w:rPr>
          <w:rFonts w:ascii="Arial" w:hAnsi="Arial" w:cs="Arial"/>
          <w:spacing w:val="2"/>
          <w:sz w:val="18"/>
          <w:szCs w:val="18"/>
        </w:rPr>
      </w:pPr>
    </w:p>
    <w:p w:rsidR="001B7C52" w:rsidRDefault="001B7C52" w:rsidP="001B7C52">
      <w:pPr>
        <w:pStyle w:val="Header"/>
        <w:tabs>
          <w:tab w:val="left" w:pos="1420"/>
        </w:tabs>
        <w:spacing w:after="120" w:line="280" w:lineRule="exact"/>
        <w:rPr>
          <w:rFonts w:ascii="Arial" w:hAnsi="Arial" w:cs="Arial"/>
          <w:spacing w:val="2"/>
          <w:sz w:val="18"/>
          <w:szCs w:val="18"/>
        </w:rPr>
      </w:pPr>
    </w:p>
    <w:p w:rsidR="001B7C52" w:rsidRDefault="001B7C52" w:rsidP="001B7C52">
      <w:pPr>
        <w:pStyle w:val="Header"/>
        <w:tabs>
          <w:tab w:val="left" w:pos="1420"/>
        </w:tabs>
        <w:spacing w:after="120" w:line="280" w:lineRule="exact"/>
        <w:rPr>
          <w:rFonts w:ascii="Arial" w:hAnsi="Arial" w:cs="Arial"/>
          <w:spacing w:val="2"/>
          <w:sz w:val="18"/>
          <w:szCs w:val="18"/>
        </w:rPr>
      </w:pPr>
    </w:p>
    <w:p w:rsidR="001B7C52" w:rsidRDefault="001B7C52" w:rsidP="001B7C52">
      <w:pPr>
        <w:pStyle w:val="Header"/>
        <w:tabs>
          <w:tab w:val="left" w:pos="1420"/>
        </w:tabs>
        <w:spacing w:after="120" w:line="280" w:lineRule="exact"/>
        <w:rPr>
          <w:rFonts w:ascii="Arial" w:hAnsi="Arial" w:cs="Arial"/>
          <w:spacing w:val="2"/>
          <w:sz w:val="18"/>
          <w:szCs w:val="18"/>
        </w:rPr>
      </w:pPr>
    </w:p>
    <w:p w:rsidR="001B7C52" w:rsidRDefault="001B7C52" w:rsidP="001B7C52">
      <w:pPr>
        <w:pStyle w:val="Header"/>
        <w:tabs>
          <w:tab w:val="left" w:pos="1420"/>
        </w:tabs>
        <w:spacing w:after="120" w:line="280" w:lineRule="exact"/>
        <w:rPr>
          <w:rFonts w:ascii="Arial" w:hAnsi="Arial" w:cs="Arial"/>
          <w:spacing w:val="2"/>
          <w:sz w:val="18"/>
          <w:szCs w:val="18"/>
        </w:rPr>
      </w:pPr>
    </w:p>
    <w:p w:rsidR="001B7C52" w:rsidRDefault="001B7C52" w:rsidP="001B7C52">
      <w:pPr>
        <w:pStyle w:val="Header"/>
        <w:tabs>
          <w:tab w:val="left" w:pos="1420"/>
        </w:tabs>
        <w:spacing w:after="120" w:line="280" w:lineRule="exact"/>
        <w:rPr>
          <w:rFonts w:ascii="Arial" w:hAnsi="Arial" w:cs="Arial"/>
          <w:spacing w:val="2"/>
          <w:sz w:val="18"/>
          <w:szCs w:val="18"/>
        </w:rPr>
      </w:pPr>
    </w:p>
    <w:p w:rsidR="001B7C52" w:rsidRDefault="001B7C52" w:rsidP="001B7C52">
      <w:pPr>
        <w:pStyle w:val="Footer"/>
        <w:rPr>
          <w:rFonts w:ascii="Arial" w:hAnsi="Arial" w:cs="Arial"/>
          <w:spacing w:val="2"/>
          <w:sz w:val="18"/>
          <w:szCs w:val="18"/>
        </w:rPr>
      </w:pPr>
    </w:p>
    <w:p w:rsidR="00F71063" w:rsidRDefault="00F71063" w:rsidP="00F71063">
      <w:pPr>
        <w:pStyle w:val="Footer"/>
        <w:rPr>
          <w:rFonts w:ascii="Arial" w:hAnsi="Arial" w:cs="Arial"/>
          <w:spacing w:val="2"/>
          <w:sz w:val="18"/>
          <w:szCs w:val="18"/>
        </w:rPr>
      </w:pPr>
      <w:r>
        <w:rPr>
          <w:rFonts w:ascii="Arial" w:hAnsi="Arial" w:cs="Arial"/>
          <w:spacing w:val="2"/>
          <w:sz w:val="18"/>
          <w:szCs w:val="18"/>
        </w:rPr>
        <w:t xml:space="preserve">Job Description Approved </w:t>
      </w:r>
    </w:p>
    <w:p w:rsidR="00F71063" w:rsidRDefault="00F71063" w:rsidP="00F71063">
      <w:pPr>
        <w:pStyle w:val="Footer"/>
        <w:rPr>
          <w:rFonts w:ascii="Arial" w:hAnsi="Arial" w:cs="Arial"/>
          <w:spacing w:val="2"/>
          <w:sz w:val="18"/>
          <w:szCs w:val="18"/>
        </w:rPr>
      </w:pPr>
    </w:p>
    <w:p w:rsidR="00F71063" w:rsidRDefault="00F71063" w:rsidP="00F71063">
      <w:pPr>
        <w:pStyle w:val="Footer"/>
        <w:rPr>
          <w:rFonts w:ascii="Arial" w:hAnsi="Arial" w:cs="Arial"/>
          <w:spacing w:val="2"/>
          <w:sz w:val="18"/>
          <w:szCs w:val="18"/>
        </w:rPr>
      </w:pPr>
    </w:p>
    <w:p w:rsidR="00F71063" w:rsidRDefault="00F71063" w:rsidP="00F71063">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rsidR="00F71063" w:rsidRDefault="00F71063" w:rsidP="00F71063">
      <w:pPr>
        <w:pStyle w:val="Footer"/>
        <w:rPr>
          <w:rFonts w:ascii="Arial" w:hAnsi="Arial" w:cs="Arial"/>
          <w:spacing w:val="2"/>
          <w:sz w:val="18"/>
          <w:szCs w:val="18"/>
        </w:rPr>
      </w:pPr>
    </w:p>
    <w:p w:rsidR="00F71063" w:rsidRDefault="00F71063" w:rsidP="00F71063">
      <w:pPr>
        <w:pStyle w:val="Footer"/>
        <w:rPr>
          <w:rFonts w:ascii="Arial" w:hAnsi="Arial" w:cs="Arial"/>
          <w:spacing w:val="2"/>
          <w:sz w:val="18"/>
          <w:szCs w:val="18"/>
        </w:rPr>
      </w:pPr>
      <w:r>
        <w:rPr>
          <w:rFonts w:ascii="Arial" w:hAnsi="Arial" w:cs="Arial"/>
          <w:spacing w:val="2"/>
          <w:sz w:val="18"/>
          <w:szCs w:val="18"/>
        </w:rPr>
        <w:t xml:space="preserve">Susan Shipley </w:t>
      </w:r>
    </w:p>
    <w:p w:rsidR="00F71063" w:rsidRDefault="00F71063" w:rsidP="00F71063">
      <w:pPr>
        <w:pStyle w:val="Footer"/>
        <w:rPr>
          <w:rFonts w:ascii="Arial" w:hAnsi="Arial" w:cs="Arial"/>
          <w:spacing w:val="2"/>
          <w:sz w:val="18"/>
          <w:szCs w:val="18"/>
        </w:rPr>
      </w:pPr>
      <w:r>
        <w:rPr>
          <w:rFonts w:ascii="Arial" w:hAnsi="Arial" w:cs="Arial"/>
          <w:color w:val="333333"/>
          <w:sz w:val="18"/>
          <w:szCs w:val="18"/>
        </w:rPr>
        <w:t xml:space="preserve">Manahautū Tuarua a Te Puni Mahi Haumi Whakamahi </w:t>
      </w:r>
    </w:p>
    <w:p w:rsidR="003A32DA" w:rsidRDefault="003A32DA" w:rsidP="003A32DA">
      <w:pPr>
        <w:pStyle w:val="Header"/>
        <w:tabs>
          <w:tab w:val="left" w:pos="1420"/>
        </w:tabs>
        <w:spacing w:after="120" w:line="280" w:lineRule="exact"/>
        <w:rPr>
          <w:rFonts w:ascii="Arial" w:hAnsi="Arial" w:cs="Arial"/>
          <w:spacing w:val="2"/>
          <w:sz w:val="18"/>
          <w:szCs w:val="18"/>
        </w:rPr>
      </w:pPr>
    </w:p>
    <w:p w:rsidR="00F71063" w:rsidRDefault="00F71063" w:rsidP="003A32DA">
      <w:pPr>
        <w:pStyle w:val="Header"/>
        <w:tabs>
          <w:tab w:val="left" w:pos="1420"/>
        </w:tabs>
        <w:spacing w:after="120" w:line="280" w:lineRule="exact"/>
        <w:rPr>
          <w:rFonts w:ascii="Arial" w:hAnsi="Arial" w:cs="Arial"/>
          <w:spacing w:val="2"/>
          <w:sz w:val="18"/>
          <w:szCs w:val="18"/>
        </w:rPr>
      </w:pPr>
    </w:p>
    <w:p w:rsidR="006B184F" w:rsidRPr="00B013F5" w:rsidRDefault="006B184F" w:rsidP="00A724D5">
      <w:pPr>
        <w:pStyle w:val="Header"/>
        <w:pBdr>
          <w:bottom w:val="single" w:sz="4" w:space="1" w:color="auto"/>
        </w:pBdr>
        <w:tabs>
          <w:tab w:val="left" w:pos="1420"/>
        </w:tabs>
        <w:spacing w:after="120" w:line="280" w:lineRule="exact"/>
        <w:rPr>
          <w:rFonts w:ascii="Arial" w:hAnsi="Arial" w:cs="Arial"/>
          <w:spacing w:val="2"/>
          <w:sz w:val="18"/>
          <w:szCs w:val="18"/>
        </w:rPr>
      </w:pPr>
      <w:r w:rsidRPr="00B013F5">
        <w:rPr>
          <w:rFonts w:ascii="Arial" w:hAnsi="Arial" w:cs="Arial"/>
          <w:b/>
          <w:sz w:val="18"/>
          <w:szCs w:val="18"/>
        </w:rPr>
        <w:t>PURPOSE</w:t>
      </w:r>
    </w:p>
    <w:p w:rsidR="00F71063" w:rsidRPr="00F955BF" w:rsidRDefault="00F71063" w:rsidP="00F71063">
      <w:pPr>
        <w:rPr>
          <w:rFonts w:ascii="Arial" w:hAnsi="Arial" w:cs="Arial"/>
          <w:sz w:val="18"/>
          <w:szCs w:val="18"/>
          <w:lang w:val="en-US"/>
        </w:rPr>
      </w:pPr>
      <w:r w:rsidRPr="00F955BF">
        <w:rPr>
          <w:rFonts w:ascii="Arial" w:hAnsi="Arial" w:cs="Arial"/>
          <w:sz w:val="18"/>
          <w:szCs w:val="18"/>
          <w:lang w:val="en-US"/>
        </w:rPr>
        <w:t xml:space="preserve">The role of the Investment Planning and Performance team is to </w:t>
      </w:r>
      <w:r w:rsidRPr="00F955BF">
        <w:rPr>
          <w:rFonts w:ascii="Arial" w:hAnsi="Arial" w:cs="Arial"/>
          <w:sz w:val="18"/>
          <w:szCs w:val="18"/>
        </w:rPr>
        <w:t xml:space="preserve">bring together evidence and analysis to support smart planning and decision making and ensure Te Puni Kōkiri has the evidence to learn and improve effectiveness. </w:t>
      </w:r>
    </w:p>
    <w:p w:rsidR="00F71063" w:rsidRPr="00FC195B" w:rsidRDefault="00F71063" w:rsidP="00F71063">
      <w:pPr>
        <w:pStyle w:val="USBodyText"/>
        <w:spacing w:before="0" w:after="0" w:line="240" w:lineRule="auto"/>
        <w:jc w:val="both"/>
      </w:pPr>
    </w:p>
    <w:p w:rsidR="0044573D" w:rsidRDefault="0044573D" w:rsidP="0044573D">
      <w:pPr>
        <w:pStyle w:val="USBodyText"/>
        <w:spacing w:before="0" w:after="0" w:line="240" w:lineRule="auto"/>
        <w:jc w:val="both"/>
        <w:rPr>
          <w:sz w:val="18"/>
          <w:szCs w:val="18"/>
        </w:rPr>
      </w:pPr>
      <w:r>
        <w:rPr>
          <w:sz w:val="18"/>
          <w:szCs w:val="18"/>
        </w:rPr>
        <w:t>The team will provide services in:</w:t>
      </w:r>
    </w:p>
    <w:p w:rsidR="0044573D" w:rsidRDefault="0044573D" w:rsidP="00AE0D6F">
      <w:pPr>
        <w:pStyle w:val="USBodyText"/>
        <w:numPr>
          <w:ilvl w:val="0"/>
          <w:numId w:val="20"/>
        </w:numPr>
        <w:spacing w:before="0" w:after="0" w:line="240" w:lineRule="auto"/>
        <w:jc w:val="both"/>
        <w:rPr>
          <w:sz w:val="18"/>
          <w:szCs w:val="18"/>
        </w:rPr>
      </w:pPr>
      <w:r>
        <w:rPr>
          <w:sz w:val="18"/>
          <w:szCs w:val="18"/>
        </w:rPr>
        <w:t xml:space="preserve">investment planning and supporting analysis and evidence </w:t>
      </w:r>
    </w:p>
    <w:p w:rsidR="0044573D" w:rsidRDefault="0044573D" w:rsidP="00AE0D6F">
      <w:pPr>
        <w:pStyle w:val="USBodyText"/>
        <w:numPr>
          <w:ilvl w:val="0"/>
          <w:numId w:val="20"/>
        </w:numPr>
        <w:spacing w:before="0" w:after="0" w:line="240" w:lineRule="auto"/>
        <w:jc w:val="both"/>
        <w:rPr>
          <w:sz w:val="18"/>
          <w:szCs w:val="18"/>
        </w:rPr>
      </w:pPr>
      <w:r>
        <w:rPr>
          <w:sz w:val="18"/>
          <w:szCs w:val="18"/>
        </w:rPr>
        <w:t xml:space="preserve">assessments and recommendations of proposals </w:t>
      </w:r>
    </w:p>
    <w:p w:rsidR="0044573D" w:rsidRDefault="0044573D" w:rsidP="00AE0D6F">
      <w:pPr>
        <w:pStyle w:val="USBullet1"/>
        <w:numPr>
          <w:ilvl w:val="0"/>
          <w:numId w:val="20"/>
        </w:numPr>
        <w:tabs>
          <w:tab w:val="left" w:pos="720"/>
        </w:tabs>
        <w:spacing w:after="0" w:line="240" w:lineRule="auto"/>
        <w:jc w:val="both"/>
        <w:rPr>
          <w:sz w:val="18"/>
          <w:szCs w:val="18"/>
        </w:rPr>
      </w:pPr>
      <w:r>
        <w:rPr>
          <w:sz w:val="18"/>
          <w:szCs w:val="18"/>
        </w:rPr>
        <w:t xml:space="preserve">the analysis across investment portfolios, assessing relative performance of initiatives and priorities for investment </w:t>
      </w:r>
    </w:p>
    <w:p w:rsidR="0044573D" w:rsidRDefault="0044573D" w:rsidP="00AE0D6F">
      <w:pPr>
        <w:pStyle w:val="USBullet1"/>
        <w:numPr>
          <w:ilvl w:val="0"/>
          <w:numId w:val="20"/>
        </w:numPr>
        <w:tabs>
          <w:tab w:val="left" w:pos="720"/>
        </w:tabs>
        <w:spacing w:after="0" w:line="240" w:lineRule="auto"/>
        <w:jc w:val="both"/>
        <w:rPr>
          <w:sz w:val="18"/>
          <w:szCs w:val="18"/>
        </w:rPr>
      </w:pPr>
      <w:r>
        <w:rPr>
          <w:sz w:val="18"/>
          <w:szCs w:val="18"/>
        </w:rPr>
        <w:t>the design of performance measurement and evaluative frameworks to measure performance and effectiveness, including of new initiatives</w:t>
      </w:r>
    </w:p>
    <w:p w:rsidR="0044573D" w:rsidRDefault="0044573D" w:rsidP="00AE0D6F">
      <w:pPr>
        <w:numPr>
          <w:ilvl w:val="0"/>
          <w:numId w:val="20"/>
        </w:numPr>
        <w:rPr>
          <w:rFonts w:ascii="Arial" w:hAnsi="Arial" w:cs="Arial"/>
          <w:sz w:val="18"/>
          <w:szCs w:val="18"/>
          <w:lang w:val="en-US"/>
        </w:rPr>
      </w:pPr>
      <w:r>
        <w:rPr>
          <w:rFonts w:ascii="Arial" w:hAnsi="Arial" w:cs="Arial"/>
          <w:sz w:val="18"/>
          <w:szCs w:val="18"/>
          <w:lang w:val="en-US"/>
        </w:rPr>
        <w:t>negotiations for major contracts, notably in the Whānau Ora Commissioning agencies</w:t>
      </w:r>
    </w:p>
    <w:p w:rsidR="0044573D" w:rsidRDefault="0044573D" w:rsidP="00AE0D6F">
      <w:pPr>
        <w:numPr>
          <w:ilvl w:val="0"/>
          <w:numId w:val="20"/>
        </w:numPr>
        <w:rPr>
          <w:rFonts w:ascii="Arial" w:hAnsi="Arial" w:cs="Arial"/>
          <w:sz w:val="18"/>
          <w:szCs w:val="18"/>
          <w:lang w:val="en-US"/>
        </w:rPr>
      </w:pPr>
      <w:r>
        <w:rPr>
          <w:rFonts w:ascii="Arial" w:hAnsi="Arial" w:cs="Arial"/>
          <w:sz w:val="18"/>
          <w:szCs w:val="18"/>
          <w:lang w:val="en-US"/>
        </w:rPr>
        <w:t xml:space="preserve">provide practical support to Regional teams on investment planning, contract management, monitoring and proposal administration </w:t>
      </w:r>
    </w:p>
    <w:p w:rsidR="006E7DEE" w:rsidRDefault="006E7DEE" w:rsidP="00714CFB">
      <w:pPr>
        <w:spacing w:line="276" w:lineRule="auto"/>
        <w:rPr>
          <w:rFonts w:ascii="Arial" w:hAnsi="Arial" w:cs="Arial"/>
          <w:sz w:val="18"/>
          <w:szCs w:val="18"/>
          <w:lang w:val="en-US"/>
        </w:rPr>
      </w:pPr>
    </w:p>
    <w:p w:rsidR="006B184F" w:rsidRDefault="006E7DEE" w:rsidP="00714CFB">
      <w:pPr>
        <w:spacing w:line="276" w:lineRule="auto"/>
        <w:rPr>
          <w:rFonts w:ascii="Arial" w:hAnsi="Arial" w:cs="Arial"/>
          <w:sz w:val="18"/>
          <w:szCs w:val="18"/>
          <w:lang w:val="en-US"/>
        </w:rPr>
      </w:pPr>
      <w:r>
        <w:rPr>
          <w:rFonts w:ascii="Arial" w:hAnsi="Arial" w:cs="Arial"/>
          <w:sz w:val="18"/>
          <w:szCs w:val="18"/>
          <w:lang w:val="en-US"/>
        </w:rPr>
        <w:t xml:space="preserve">The Senior </w:t>
      </w:r>
      <w:r w:rsidR="0021356A">
        <w:rPr>
          <w:rFonts w:ascii="Arial" w:hAnsi="Arial" w:cs="Arial"/>
          <w:sz w:val="18"/>
          <w:szCs w:val="18"/>
          <w:lang w:val="en-US"/>
        </w:rPr>
        <w:t>Analyst</w:t>
      </w:r>
      <w:r>
        <w:rPr>
          <w:rFonts w:ascii="Arial" w:hAnsi="Arial" w:cs="Arial"/>
          <w:sz w:val="18"/>
          <w:szCs w:val="18"/>
          <w:lang w:val="en-US"/>
        </w:rPr>
        <w:t xml:space="preserve"> </w:t>
      </w:r>
      <w:r w:rsidR="00714CFB">
        <w:rPr>
          <w:rFonts w:ascii="Arial" w:hAnsi="Arial" w:cs="Arial"/>
          <w:sz w:val="18"/>
          <w:szCs w:val="18"/>
          <w:lang w:val="en-US"/>
        </w:rPr>
        <w:t xml:space="preserve">will contribute to </w:t>
      </w:r>
      <w:r w:rsidR="00F71063">
        <w:rPr>
          <w:rFonts w:ascii="Arial" w:hAnsi="Arial" w:cs="Arial"/>
          <w:sz w:val="18"/>
          <w:szCs w:val="18"/>
          <w:lang w:val="en-US"/>
        </w:rPr>
        <w:t xml:space="preserve">the </w:t>
      </w:r>
      <w:r w:rsidR="00714CFB">
        <w:rPr>
          <w:rFonts w:ascii="Arial" w:hAnsi="Arial" w:cs="Arial"/>
          <w:sz w:val="18"/>
          <w:szCs w:val="18"/>
          <w:lang w:val="en-US"/>
        </w:rPr>
        <w:t xml:space="preserve">delivery of </w:t>
      </w:r>
      <w:r w:rsidR="00F71063">
        <w:rPr>
          <w:rFonts w:ascii="Arial" w:hAnsi="Arial" w:cs="Arial"/>
          <w:sz w:val="18"/>
          <w:szCs w:val="18"/>
          <w:lang w:val="en-US"/>
        </w:rPr>
        <w:t>the team’s work programme</w:t>
      </w:r>
      <w:r w:rsidR="00714CFB">
        <w:rPr>
          <w:rFonts w:ascii="Arial" w:hAnsi="Arial" w:cs="Arial"/>
          <w:sz w:val="18"/>
          <w:szCs w:val="18"/>
          <w:lang w:val="en-US"/>
        </w:rPr>
        <w:t>, with a strong focus on</w:t>
      </w:r>
      <w:r w:rsidR="000426CD" w:rsidRPr="000426CD">
        <w:rPr>
          <w:rFonts w:ascii="Arial" w:hAnsi="Arial" w:cs="Arial"/>
          <w:sz w:val="18"/>
          <w:szCs w:val="18"/>
          <w:lang w:val="en-US"/>
        </w:rPr>
        <w:t xml:space="preserve"> develop</w:t>
      </w:r>
      <w:r w:rsidR="00714CFB">
        <w:rPr>
          <w:rFonts w:ascii="Arial" w:hAnsi="Arial" w:cs="Arial"/>
          <w:sz w:val="18"/>
          <w:szCs w:val="18"/>
          <w:lang w:val="en-US"/>
        </w:rPr>
        <w:t xml:space="preserve">ing and building relationships </w:t>
      </w:r>
      <w:r w:rsidR="000426CD" w:rsidRPr="000426CD">
        <w:rPr>
          <w:rFonts w:ascii="Arial" w:hAnsi="Arial" w:cs="Arial"/>
          <w:sz w:val="18"/>
          <w:szCs w:val="18"/>
          <w:lang w:val="en-US"/>
        </w:rPr>
        <w:t>across Te Puni Kōkiri and work</w:t>
      </w:r>
      <w:r w:rsidR="00714CFB">
        <w:rPr>
          <w:rFonts w:ascii="Arial" w:hAnsi="Arial" w:cs="Arial"/>
          <w:sz w:val="18"/>
          <w:szCs w:val="18"/>
          <w:lang w:val="en-US"/>
        </w:rPr>
        <w:t>ing</w:t>
      </w:r>
      <w:r w:rsidR="000426CD" w:rsidRPr="000426CD">
        <w:rPr>
          <w:rFonts w:ascii="Arial" w:hAnsi="Arial" w:cs="Arial"/>
          <w:sz w:val="18"/>
          <w:szCs w:val="18"/>
          <w:lang w:val="en-US"/>
        </w:rPr>
        <w:t xml:space="preserve"> closely with business owners of investments. They</w:t>
      </w:r>
      <w:r w:rsidR="00B918B5">
        <w:rPr>
          <w:rFonts w:ascii="Arial" w:hAnsi="Arial" w:cs="Arial"/>
          <w:sz w:val="18"/>
          <w:szCs w:val="18"/>
          <w:lang w:val="en-US"/>
        </w:rPr>
        <w:t xml:space="preserve"> will</w:t>
      </w:r>
      <w:r w:rsidR="000426CD" w:rsidRPr="000426CD">
        <w:rPr>
          <w:rFonts w:ascii="Arial" w:hAnsi="Arial" w:cs="Arial"/>
          <w:sz w:val="18"/>
          <w:szCs w:val="18"/>
          <w:lang w:val="en-US"/>
        </w:rPr>
        <w:t xml:space="preserve"> lead on defined streams of investments and are responsible for monitoring the performance of providers, working with the regional network to identify performance issues and risks.</w:t>
      </w:r>
    </w:p>
    <w:p w:rsidR="00714CFB" w:rsidRDefault="00714CFB" w:rsidP="00714CFB">
      <w:pPr>
        <w:spacing w:line="276" w:lineRule="auto"/>
        <w:rPr>
          <w:rFonts w:ascii="Arial" w:hAnsi="Arial" w:cs="Arial"/>
          <w:sz w:val="18"/>
          <w:szCs w:val="18"/>
          <w:lang w:val="en-US"/>
        </w:rPr>
      </w:pPr>
    </w:p>
    <w:p w:rsidR="00F71063" w:rsidRDefault="00F71063" w:rsidP="00714CFB">
      <w:pPr>
        <w:spacing w:line="276" w:lineRule="auto"/>
        <w:rPr>
          <w:rFonts w:ascii="Arial" w:hAnsi="Arial" w:cs="Arial"/>
          <w:sz w:val="18"/>
          <w:szCs w:val="18"/>
          <w:lang w:val="en-US"/>
        </w:rPr>
      </w:pPr>
      <w:r>
        <w:rPr>
          <w:rFonts w:ascii="Arial" w:hAnsi="Arial" w:cs="Arial"/>
          <w:sz w:val="18"/>
          <w:szCs w:val="18"/>
          <w:lang w:val="en-US"/>
        </w:rPr>
        <w:t xml:space="preserve">The Senior </w:t>
      </w:r>
      <w:r w:rsidR="0021356A">
        <w:rPr>
          <w:rFonts w:ascii="Arial" w:hAnsi="Arial" w:cs="Arial"/>
          <w:sz w:val="18"/>
          <w:szCs w:val="18"/>
          <w:lang w:val="en-US"/>
        </w:rPr>
        <w:t>Analyst</w:t>
      </w:r>
      <w:r>
        <w:rPr>
          <w:rFonts w:ascii="Arial" w:hAnsi="Arial" w:cs="Arial"/>
          <w:sz w:val="18"/>
          <w:szCs w:val="18"/>
          <w:lang w:val="en-US"/>
        </w:rPr>
        <w:t xml:space="preserve"> will need to have strong numeric skills and be able to present quantative data in a way that can be understood by non-technical audiences.</w:t>
      </w:r>
    </w:p>
    <w:p w:rsidR="00F71063" w:rsidRDefault="00F71063" w:rsidP="00714CFB">
      <w:pPr>
        <w:spacing w:line="276" w:lineRule="auto"/>
        <w:rPr>
          <w:rFonts w:ascii="Arial" w:hAnsi="Arial" w:cs="Arial"/>
          <w:sz w:val="18"/>
          <w:szCs w:val="18"/>
          <w:lang w:val="en-US"/>
        </w:rPr>
      </w:pPr>
    </w:p>
    <w:p w:rsidR="00D838E1" w:rsidRDefault="00354C05" w:rsidP="00714CFB">
      <w:pPr>
        <w:spacing w:line="276" w:lineRule="auto"/>
        <w:rPr>
          <w:rFonts w:ascii="Arial" w:hAnsi="Arial" w:cs="Arial"/>
          <w:sz w:val="18"/>
          <w:szCs w:val="18"/>
        </w:rPr>
      </w:pPr>
      <w:r>
        <w:rPr>
          <w:rFonts w:ascii="Arial" w:hAnsi="Arial" w:cs="Arial"/>
          <w:sz w:val="18"/>
          <w:szCs w:val="18"/>
        </w:rPr>
        <w:t xml:space="preserve">The </w:t>
      </w:r>
      <w:r w:rsidR="00D838E1">
        <w:rPr>
          <w:rFonts w:ascii="Arial" w:hAnsi="Arial" w:cs="Arial"/>
          <w:sz w:val="18"/>
          <w:szCs w:val="18"/>
        </w:rPr>
        <w:t xml:space="preserve">Senior </w:t>
      </w:r>
      <w:r w:rsidR="0021356A">
        <w:rPr>
          <w:rFonts w:ascii="Arial" w:hAnsi="Arial" w:cs="Arial"/>
          <w:sz w:val="18"/>
          <w:szCs w:val="18"/>
        </w:rPr>
        <w:t>Analyst</w:t>
      </w:r>
      <w:r w:rsidR="00D838E1">
        <w:rPr>
          <w:rFonts w:ascii="Arial" w:hAnsi="Arial" w:cs="Arial"/>
          <w:sz w:val="18"/>
          <w:szCs w:val="18"/>
        </w:rPr>
        <w:t xml:space="preserve"> will be required to prepare briefings reports and answer enquiries from the public.  A high standard of written and verbal communication is required.</w:t>
      </w:r>
    </w:p>
    <w:p w:rsidR="00E83683" w:rsidRDefault="00E83683" w:rsidP="00E83683">
      <w:pPr>
        <w:spacing w:before="60" w:after="60"/>
        <w:rPr>
          <w:rFonts w:ascii="Arial" w:hAnsi="Arial" w:cs="Arial"/>
          <w:sz w:val="18"/>
          <w:szCs w:val="18"/>
          <w:lang w:val="en-US"/>
        </w:rPr>
      </w:pPr>
      <w:r>
        <w:rPr>
          <w:rFonts w:ascii="Arial" w:hAnsi="Arial" w:cs="Arial"/>
          <w:sz w:val="18"/>
          <w:szCs w:val="18"/>
          <w:lang w:val="en-US"/>
        </w:rPr>
        <w:t xml:space="preserve">The Senior </w:t>
      </w:r>
      <w:r w:rsidR="0021356A">
        <w:rPr>
          <w:rFonts w:ascii="Arial" w:hAnsi="Arial" w:cs="Arial"/>
          <w:sz w:val="18"/>
          <w:szCs w:val="18"/>
          <w:lang w:val="en-US"/>
        </w:rPr>
        <w:t>Analyst</w:t>
      </w:r>
      <w:r>
        <w:rPr>
          <w:rFonts w:ascii="Arial" w:hAnsi="Arial" w:cs="Arial"/>
          <w:sz w:val="18"/>
          <w:szCs w:val="18"/>
          <w:lang w:val="en-US"/>
        </w:rPr>
        <w:t xml:space="preserve"> will work collaboratively and flexibly as the work arises.</w:t>
      </w:r>
    </w:p>
    <w:p w:rsidR="00B71D54" w:rsidRPr="00B013F5" w:rsidRDefault="00B71D54" w:rsidP="00B71D54">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p>
    <w:p w:rsidR="005236C9" w:rsidRPr="009E29A5" w:rsidRDefault="005236C9" w:rsidP="005236C9">
      <w:pPr>
        <w:rPr>
          <w:rFonts w:ascii="Arial" w:hAnsi="Arial" w:cs="Arial"/>
          <w:b/>
          <w:sz w:val="18"/>
          <w:szCs w:val="18"/>
        </w:rPr>
      </w:pPr>
      <w:r w:rsidRPr="009E29A5">
        <w:rPr>
          <w:rFonts w:ascii="Arial" w:hAnsi="Arial" w:cs="Arial"/>
          <w:b/>
          <w:sz w:val="18"/>
          <w:szCs w:val="18"/>
        </w:rPr>
        <w:t>Range of Influence</w:t>
      </w:r>
    </w:p>
    <w:p w:rsidR="005236C9" w:rsidRPr="009E29A5" w:rsidRDefault="00714CFB" w:rsidP="005236C9">
      <w:pPr>
        <w:rPr>
          <w:rFonts w:ascii="Arial" w:hAnsi="Arial" w:cs="Arial"/>
          <w:b/>
          <w:sz w:val="18"/>
          <w:szCs w:val="18"/>
        </w:rPr>
      </w:pPr>
      <w:r>
        <w:rPr>
          <w:rFonts w:ascii="Arial" w:hAnsi="Arial" w:cs="Arial"/>
          <w:sz w:val="18"/>
          <w:szCs w:val="18"/>
        </w:rPr>
        <w:t xml:space="preserve">Across Te Puni Kōkiri </w:t>
      </w:r>
    </w:p>
    <w:p w:rsidR="005236C9" w:rsidRPr="009E29A5" w:rsidRDefault="005236C9" w:rsidP="005236C9">
      <w:pPr>
        <w:rPr>
          <w:rFonts w:ascii="Arial" w:hAnsi="Arial" w:cs="Arial"/>
          <w:b/>
          <w:sz w:val="18"/>
          <w:szCs w:val="18"/>
        </w:rPr>
      </w:pPr>
    </w:p>
    <w:p w:rsidR="005236C9" w:rsidRPr="009E29A5" w:rsidRDefault="005236C9" w:rsidP="005236C9">
      <w:pPr>
        <w:rPr>
          <w:rFonts w:ascii="Arial" w:hAnsi="Arial" w:cs="Arial"/>
          <w:b/>
          <w:sz w:val="18"/>
          <w:szCs w:val="18"/>
        </w:rPr>
      </w:pPr>
      <w:r w:rsidRPr="009E29A5">
        <w:rPr>
          <w:rFonts w:ascii="Arial" w:hAnsi="Arial" w:cs="Arial"/>
          <w:b/>
          <w:sz w:val="18"/>
          <w:szCs w:val="18"/>
        </w:rPr>
        <w:t>Leadership</w:t>
      </w:r>
    </w:p>
    <w:p w:rsidR="005236C9" w:rsidRPr="00A71BDD" w:rsidRDefault="00F71063" w:rsidP="005236C9">
      <w:pPr>
        <w:rPr>
          <w:rFonts w:ascii="Arial" w:hAnsi="Arial" w:cs="Arial"/>
          <w:sz w:val="18"/>
          <w:szCs w:val="18"/>
        </w:rPr>
      </w:pPr>
      <w:r>
        <w:rPr>
          <w:rFonts w:ascii="Arial" w:hAnsi="Arial" w:cs="Arial"/>
          <w:sz w:val="18"/>
          <w:szCs w:val="18"/>
        </w:rPr>
        <w:t>The</w:t>
      </w:r>
      <w:r w:rsidR="005236C9" w:rsidRPr="009E29A5">
        <w:rPr>
          <w:rFonts w:ascii="Arial" w:hAnsi="Arial" w:cs="Arial"/>
          <w:sz w:val="18"/>
          <w:szCs w:val="18"/>
        </w:rPr>
        <w:t xml:space="preserve"> Senior </w:t>
      </w:r>
      <w:r w:rsidR="0021356A">
        <w:rPr>
          <w:rFonts w:ascii="Arial" w:hAnsi="Arial" w:cs="Arial"/>
          <w:sz w:val="18"/>
          <w:szCs w:val="18"/>
        </w:rPr>
        <w:t>Analyst</w:t>
      </w:r>
      <w:r w:rsidR="005236C9" w:rsidRPr="009E29A5">
        <w:rPr>
          <w:rFonts w:ascii="Arial" w:hAnsi="Arial" w:cs="Arial"/>
          <w:sz w:val="18"/>
          <w:szCs w:val="18"/>
        </w:rPr>
        <w:t xml:space="preserve"> </w:t>
      </w:r>
      <w:r>
        <w:rPr>
          <w:rFonts w:ascii="Arial" w:hAnsi="Arial" w:cs="Arial"/>
          <w:sz w:val="18"/>
          <w:szCs w:val="18"/>
        </w:rPr>
        <w:t>does not have</w:t>
      </w:r>
      <w:r w:rsidR="005236C9" w:rsidRPr="009E29A5">
        <w:rPr>
          <w:rFonts w:ascii="Arial" w:hAnsi="Arial" w:cs="Arial"/>
          <w:sz w:val="18"/>
          <w:szCs w:val="18"/>
        </w:rPr>
        <w:t xml:space="preserve"> direct line management responsibility</w:t>
      </w:r>
      <w:r w:rsidR="00A71BDD">
        <w:rPr>
          <w:rFonts w:ascii="Arial" w:hAnsi="Arial" w:cs="Arial"/>
          <w:sz w:val="18"/>
          <w:szCs w:val="18"/>
        </w:rPr>
        <w:t xml:space="preserve"> but will assist the manager to build relationships within Te Puni Kōkiri and across the business owners of investments and the state sector, in order to influence and demonstrably improve</w:t>
      </w:r>
      <w:r w:rsidR="0044573D">
        <w:rPr>
          <w:rFonts w:ascii="Arial" w:hAnsi="Arial" w:cs="Arial"/>
          <w:sz w:val="18"/>
          <w:szCs w:val="18"/>
        </w:rPr>
        <w:t xml:space="preserve"> outcomes in response to</w:t>
      </w:r>
      <w:r w:rsidR="00A71BDD">
        <w:rPr>
          <w:rFonts w:ascii="Arial" w:hAnsi="Arial" w:cs="Arial"/>
          <w:sz w:val="18"/>
          <w:szCs w:val="18"/>
        </w:rPr>
        <w:t xml:space="preserve"> Māori needs and preferences.  T</w:t>
      </w:r>
      <w:r w:rsidR="005236C9">
        <w:rPr>
          <w:rFonts w:ascii="Arial" w:hAnsi="Arial" w:cs="Arial"/>
          <w:sz w:val="18"/>
          <w:szCs w:val="18"/>
        </w:rPr>
        <w:t>hey may</w:t>
      </w:r>
      <w:r w:rsidR="005236C9" w:rsidRPr="009E29A5">
        <w:rPr>
          <w:rFonts w:ascii="Arial" w:hAnsi="Arial" w:cs="Arial"/>
          <w:sz w:val="18"/>
          <w:szCs w:val="18"/>
        </w:rPr>
        <w:t xml:space="preserve"> be required to lead particular </w:t>
      </w:r>
      <w:r w:rsidR="005236C9">
        <w:rPr>
          <w:rFonts w:ascii="Arial" w:hAnsi="Arial" w:cs="Arial"/>
          <w:sz w:val="18"/>
          <w:szCs w:val="18"/>
        </w:rPr>
        <w:t>Investment projects involving Te Puni Kō</w:t>
      </w:r>
      <w:r w:rsidR="005236C9" w:rsidRPr="009E29A5">
        <w:rPr>
          <w:rFonts w:ascii="Arial" w:hAnsi="Arial" w:cs="Arial"/>
          <w:sz w:val="18"/>
          <w:szCs w:val="18"/>
        </w:rPr>
        <w:t xml:space="preserve">kiri staff and/or staff from other agencies.  </w:t>
      </w:r>
    </w:p>
    <w:p w:rsidR="005236C9" w:rsidRPr="009E29A5" w:rsidRDefault="005236C9" w:rsidP="005236C9">
      <w:pPr>
        <w:rPr>
          <w:rFonts w:ascii="Arial" w:hAnsi="Arial" w:cs="Arial"/>
          <w:b/>
          <w:sz w:val="18"/>
          <w:szCs w:val="18"/>
        </w:rPr>
      </w:pPr>
    </w:p>
    <w:p w:rsidR="005236C9" w:rsidRPr="009E29A5" w:rsidRDefault="005236C9" w:rsidP="005236C9">
      <w:pPr>
        <w:rPr>
          <w:rFonts w:ascii="Arial" w:hAnsi="Arial" w:cs="Arial"/>
          <w:b/>
          <w:sz w:val="18"/>
          <w:szCs w:val="18"/>
        </w:rPr>
      </w:pPr>
      <w:r w:rsidRPr="009E29A5">
        <w:rPr>
          <w:rFonts w:ascii="Arial" w:hAnsi="Arial" w:cs="Arial"/>
          <w:b/>
          <w:sz w:val="18"/>
          <w:szCs w:val="18"/>
        </w:rPr>
        <w:t>Financial</w:t>
      </w:r>
    </w:p>
    <w:p w:rsidR="005236C9" w:rsidRPr="009E29A5" w:rsidRDefault="005236C9" w:rsidP="005236C9">
      <w:pPr>
        <w:rPr>
          <w:rFonts w:ascii="Arial" w:hAnsi="Arial" w:cs="Arial"/>
          <w:b/>
          <w:sz w:val="18"/>
          <w:szCs w:val="18"/>
        </w:rPr>
      </w:pPr>
      <w:r>
        <w:rPr>
          <w:rFonts w:ascii="Arial" w:hAnsi="Arial" w:cs="Arial"/>
          <w:sz w:val="18"/>
          <w:szCs w:val="18"/>
        </w:rPr>
        <w:t>The</w:t>
      </w:r>
      <w:r w:rsidRPr="009E29A5">
        <w:rPr>
          <w:rFonts w:ascii="Arial" w:hAnsi="Arial" w:cs="Arial"/>
          <w:sz w:val="18"/>
          <w:szCs w:val="18"/>
        </w:rPr>
        <w:t xml:space="preserve"> Senior </w:t>
      </w:r>
      <w:r w:rsidR="0021356A">
        <w:rPr>
          <w:rFonts w:ascii="Arial" w:hAnsi="Arial" w:cs="Arial"/>
          <w:sz w:val="18"/>
          <w:szCs w:val="18"/>
        </w:rPr>
        <w:t>Analyst</w:t>
      </w:r>
      <w:r>
        <w:rPr>
          <w:rFonts w:ascii="Arial" w:hAnsi="Arial" w:cs="Arial"/>
          <w:sz w:val="18"/>
          <w:szCs w:val="18"/>
        </w:rPr>
        <w:t xml:space="preserve"> does</w:t>
      </w:r>
      <w:r w:rsidRPr="009E29A5">
        <w:rPr>
          <w:rFonts w:ascii="Arial" w:hAnsi="Arial" w:cs="Arial"/>
          <w:sz w:val="18"/>
          <w:szCs w:val="18"/>
        </w:rPr>
        <w:t xml:space="preserve"> not have financial delegation but will be required to monitor and manage (under the oversight of </w:t>
      </w:r>
      <w:r w:rsidR="00F71063">
        <w:rPr>
          <w:rFonts w:ascii="Arial" w:hAnsi="Arial" w:cs="Arial"/>
          <w:sz w:val="18"/>
          <w:szCs w:val="18"/>
        </w:rPr>
        <w:t>their Manager)</w:t>
      </w:r>
      <w:r w:rsidRPr="009E29A5">
        <w:rPr>
          <w:rFonts w:ascii="Arial" w:hAnsi="Arial" w:cs="Arial"/>
          <w:sz w:val="18"/>
          <w:szCs w:val="18"/>
        </w:rPr>
        <w:t xml:space="preserve"> financial aspects of projects that they lead.  This includes ensuring that project finances are appropriately and accurately budgeted and spent.  </w:t>
      </w:r>
    </w:p>
    <w:p w:rsidR="005236C9" w:rsidRPr="009E29A5" w:rsidRDefault="005236C9" w:rsidP="005236C9">
      <w:pPr>
        <w:rPr>
          <w:rFonts w:ascii="Arial" w:hAnsi="Arial" w:cs="Arial"/>
          <w:b/>
          <w:lang w:val="en-GB" w:eastAsia="en-AU"/>
        </w:rPr>
      </w:pPr>
    </w:p>
    <w:p w:rsidR="005236C9" w:rsidRPr="009E29A5" w:rsidRDefault="005236C9" w:rsidP="005236C9">
      <w:pPr>
        <w:rPr>
          <w:rFonts w:ascii="Arial" w:hAnsi="Arial" w:cs="Arial"/>
          <w:b/>
          <w:sz w:val="18"/>
          <w:szCs w:val="18"/>
          <w:lang w:val="en-GB" w:eastAsia="en-AU"/>
        </w:rPr>
      </w:pPr>
      <w:r w:rsidRPr="009E29A5">
        <w:rPr>
          <w:rFonts w:ascii="Arial" w:hAnsi="Arial" w:cs="Arial"/>
          <w:b/>
          <w:sz w:val="18"/>
          <w:szCs w:val="18"/>
          <w:lang w:val="en-GB" w:eastAsia="en-AU"/>
        </w:rPr>
        <w:t xml:space="preserve">Health and Safety </w:t>
      </w:r>
    </w:p>
    <w:p w:rsidR="005236C9" w:rsidRPr="009E29A5" w:rsidRDefault="005236C9" w:rsidP="005236C9">
      <w:pPr>
        <w:rPr>
          <w:rFonts w:ascii="Arial" w:eastAsia="Calibri" w:hAnsi="Arial" w:cs="Arial"/>
          <w:snapToGrid w:val="0"/>
          <w:sz w:val="18"/>
          <w:szCs w:val="18"/>
          <w:lang w:val="en-NZ"/>
        </w:rPr>
      </w:pPr>
      <w:r w:rsidRPr="009E29A5">
        <w:rPr>
          <w:rFonts w:ascii="Arial" w:hAnsi="Arial" w:cs="Arial"/>
          <w:snapToGrid w:val="0"/>
          <w:sz w:val="18"/>
          <w:szCs w:val="18"/>
        </w:rPr>
        <w:t>Understand, promote and demonstrate a commitment to sound health and safety practices by applying Te Puni Kōkiri Health and Safety Policies and Procedures.</w:t>
      </w:r>
    </w:p>
    <w:p w:rsidR="00354C05" w:rsidRPr="00A724D5" w:rsidRDefault="00354C05" w:rsidP="006A4585">
      <w:pPr>
        <w:rPr>
          <w:rFonts w:ascii="Arial" w:hAnsi="Arial" w:cs="Arial"/>
          <w:sz w:val="18"/>
          <w:szCs w:val="18"/>
        </w:rPr>
      </w:pPr>
    </w:p>
    <w:p w:rsidR="002A5CD9" w:rsidRPr="00A71BDD" w:rsidRDefault="00194C8F" w:rsidP="00A71BDD">
      <w:pPr>
        <w:pStyle w:val="Heading7"/>
        <w:pBdr>
          <w:bottom w:val="single" w:sz="4" w:space="1" w:color="auto"/>
        </w:pBdr>
        <w:rPr>
          <w:rFonts w:ascii="Arial" w:hAnsi="Arial" w:cs="Arial"/>
          <w:b/>
          <w:sz w:val="18"/>
          <w:szCs w:val="18"/>
        </w:rPr>
      </w:pPr>
      <w:r w:rsidRPr="004168DE">
        <w:rPr>
          <w:rFonts w:ascii="Arial" w:hAnsi="Arial" w:cs="Arial"/>
          <w:b/>
          <w:sz w:val="18"/>
          <w:szCs w:val="18"/>
        </w:rPr>
        <w:t>SPECIFIC</w:t>
      </w:r>
      <w:r w:rsidR="006B184F" w:rsidRPr="004168DE">
        <w:rPr>
          <w:rFonts w:ascii="Arial" w:hAnsi="Arial" w:cs="Arial"/>
          <w:b/>
          <w:sz w:val="18"/>
          <w:szCs w:val="18"/>
        </w:rPr>
        <w:t xml:space="preserve"> ACCOUNTABILITIES</w:t>
      </w:r>
      <w:r w:rsidRPr="004168DE">
        <w:rPr>
          <w:rFonts w:ascii="Arial" w:hAnsi="Arial" w:cs="Arial"/>
          <w:b/>
          <w:sz w:val="18"/>
          <w:szCs w:val="18"/>
        </w:rPr>
        <w:t xml:space="preserve"> &amp; DELIVERABLES</w:t>
      </w: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0426CD" w:rsidRPr="004168DE" w:rsidTr="002A5CD9">
        <w:tc>
          <w:tcPr>
            <w:tcW w:w="2376" w:type="dxa"/>
            <w:shd w:val="clear" w:color="auto" w:fill="auto"/>
          </w:tcPr>
          <w:p w:rsidR="000426CD" w:rsidRPr="004168DE" w:rsidRDefault="000426CD" w:rsidP="00DB1F9C">
            <w:pPr>
              <w:spacing w:before="60" w:after="60"/>
              <w:rPr>
                <w:rFonts w:ascii="Arial" w:hAnsi="Arial" w:cs="Arial"/>
                <w:sz w:val="18"/>
                <w:szCs w:val="18"/>
                <w:lang w:val="en-US"/>
              </w:rPr>
            </w:pPr>
            <w:r w:rsidRPr="004168DE">
              <w:rPr>
                <w:rFonts w:ascii="Arial" w:hAnsi="Arial" w:cs="Arial"/>
                <w:sz w:val="18"/>
                <w:szCs w:val="18"/>
                <w:lang w:val="en-US"/>
              </w:rPr>
              <w:t>Technical investment management expertise</w:t>
            </w:r>
          </w:p>
          <w:p w:rsidR="000426CD" w:rsidRPr="004168DE" w:rsidRDefault="000426CD" w:rsidP="00DB1F9C">
            <w:pPr>
              <w:spacing w:before="60" w:after="60"/>
              <w:rPr>
                <w:rFonts w:ascii="Arial" w:hAnsi="Arial" w:cs="Arial"/>
                <w:sz w:val="18"/>
                <w:szCs w:val="18"/>
                <w:lang w:val="en-US"/>
              </w:rPr>
            </w:pPr>
          </w:p>
        </w:tc>
        <w:tc>
          <w:tcPr>
            <w:tcW w:w="6866" w:type="dxa"/>
            <w:shd w:val="clear" w:color="auto" w:fill="auto"/>
          </w:tcPr>
          <w:p w:rsidR="000426CD" w:rsidRPr="004168DE" w:rsidRDefault="000426CD" w:rsidP="00AE0D6F">
            <w:pPr>
              <w:pStyle w:val="ListParagraph"/>
              <w:numPr>
                <w:ilvl w:val="0"/>
                <w:numId w:val="1"/>
              </w:numPr>
              <w:ind w:left="318" w:hanging="284"/>
              <w:contextualSpacing/>
              <w:rPr>
                <w:rFonts w:ascii="Arial" w:hAnsi="Arial" w:cs="Arial"/>
                <w:sz w:val="18"/>
                <w:szCs w:val="18"/>
                <w:lang w:val="en-US"/>
              </w:rPr>
            </w:pPr>
            <w:r w:rsidRPr="004168DE">
              <w:rPr>
                <w:rFonts w:ascii="Arial" w:hAnsi="Arial" w:cs="Arial"/>
                <w:sz w:val="18"/>
                <w:szCs w:val="18"/>
                <w:lang w:val="en-US"/>
              </w:rPr>
              <w:t>Support technical investment management systems and processes in the Investment team and across Te Puni Kōkiri</w:t>
            </w:r>
          </w:p>
          <w:p w:rsidR="000426CD" w:rsidRPr="004168DE" w:rsidRDefault="000426CD" w:rsidP="00AE0D6F">
            <w:pPr>
              <w:pStyle w:val="ListParagraph"/>
              <w:numPr>
                <w:ilvl w:val="0"/>
                <w:numId w:val="1"/>
              </w:numPr>
              <w:ind w:left="318" w:hanging="284"/>
              <w:contextualSpacing/>
              <w:rPr>
                <w:rFonts w:ascii="Arial" w:hAnsi="Arial" w:cs="Arial"/>
                <w:sz w:val="18"/>
                <w:szCs w:val="18"/>
                <w:lang w:val="en-US"/>
              </w:rPr>
            </w:pPr>
            <w:r w:rsidRPr="004168DE">
              <w:rPr>
                <w:rFonts w:ascii="Arial" w:hAnsi="Arial" w:cs="Arial"/>
                <w:sz w:val="18"/>
                <w:szCs w:val="18"/>
                <w:lang w:val="en-US"/>
              </w:rPr>
              <w:t>Lead and support investment projects that are informed by a sound understanding of the technical aspects of investment management, working with the Principal Advisor, Investment</w:t>
            </w:r>
          </w:p>
          <w:p w:rsidR="000426CD" w:rsidRDefault="000426CD" w:rsidP="00AE0D6F">
            <w:pPr>
              <w:pStyle w:val="ListParagraph"/>
              <w:numPr>
                <w:ilvl w:val="0"/>
                <w:numId w:val="1"/>
              </w:numPr>
              <w:ind w:left="318" w:hanging="284"/>
              <w:contextualSpacing/>
              <w:rPr>
                <w:rFonts w:ascii="Arial" w:hAnsi="Arial" w:cs="Arial"/>
                <w:sz w:val="18"/>
                <w:szCs w:val="18"/>
                <w:lang w:val="en-US"/>
              </w:rPr>
            </w:pPr>
            <w:r w:rsidRPr="004168DE">
              <w:rPr>
                <w:rFonts w:ascii="Arial" w:hAnsi="Arial" w:cs="Arial"/>
                <w:sz w:val="18"/>
                <w:szCs w:val="18"/>
                <w:lang w:val="en-US"/>
              </w:rPr>
              <w:t>Provide high quality investment management advice and recommendations to the Manager, Investment, the Executive Team and business owners</w:t>
            </w:r>
            <w:r w:rsidR="00BB5226">
              <w:rPr>
                <w:rFonts w:ascii="Arial" w:hAnsi="Arial" w:cs="Arial"/>
                <w:sz w:val="18"/>
                <w:szCs w:val="18"/>
                <w:lang w:val="en-US"/>
              </w:rPr>
              <w:t>.</w:t>
            </w:r>
          </w:p>
          <w:p w:rsidR="00BB5226" w:rsidRDefault="00BB5226" w:rsidP="00AE0D6F">
            <w:pPr>
              <w:pStyle w:val="ListParagraph"/>
              <w:numPr>
                <w:ilvl w:val="0"/>
                <w:numId w:val="1"/>
              </w:numPr>
              <w:ind w:left="318" w:hanging="284"/>
              <w:contextualSpacing/>
              <w:rPr>
                <w:rFonts w:ascii="Arial" w:hAnsi="Arial" w:cs="Arial"/>
                <w:sz w:val="18"/>
                <w:szCs w:val="18"/>
                <w:lang w:val="en-US"/>
              </w:rPr>
            </w:pPr>
            <w:r>
              <w:rPr>
                <w:rFonts w:ascii="Arial" w:hAnsi="Arial" w:cs="Arial"/>
                <w:sz w:val="18"/>
                <w:szCs w:val="18"/>
                <w:lang w:val="en-US"/>
              </w:rPr>
              <w:t>Identify results through sound business case reporting on investments.</w:t>
            </w:r>
          </w:p>
          <w:p w:rsidR="00F71063" w:rsidRDefault="00F71063" w:rsidP="00AE0D6F">
            <w:pPr>
              <w:pStyle w:val="ListParagraph"/>
              <w:numPr>
                <w:ilvl w:val="0"/>
                <w:numId w:val="1"/>
              </w:numPr>
              <w:ind w:left="318" w:hanging="284"/>
              <w:contextualSpacing/>
              <w:rPr>
                <w:rFonts w:ascii="Arial" w:hAnsi="Arial" w:cs="Arial"/>
                <w:sz w:val="18"/>
                <w:szCs w:val="18"/>
                <w:lang w:val="en-US"/>
              </w:rPr>
            </w:pPr>
            <w:r>
              <w:rPr>
                <w:rFonts w:ascii="Arial" w:hAnsi="Arial" w:cs="Arial"/>
                <w:sz w:val="18"/>
                <w:szCs w:val="18"/>
                <w:lang w:val="en-US"/>
              </w:rPr>
              <w:t xml:space="preserve">Strong numeric and financial analysis skills </w:t>
            </w:r>
          </w:p>
          <w:p w:rsidR="00F71063" w:rsidRDefault="00F71063" w:rsidP="00F71063">
            <w:pPr>
              <w:pStyle w:val="ListParagraph"/>
              <w:contextualSpacing/>
              <w:rPr>
                <w:rFonts w:ascii="Arial" w:hAnsi="Arial" w:cs="Arial"/>
                <w:sz w:val="18"/>
                <w:szCs w:val="18"/>
                <w:lang w:val="en-US"/>
              </w:rPr>
            </w:pPr>
          </w:p>
          <w:p w:rsidR="00F71063" w:rsidRDefault="00F71063" w:rsidP="00F71063">
            <w:pPr>
              <w:pStyle w:val="ListParagraph"/>
              <w:contextualSpacing/>
              <w:rPr>
                <w:rFonts w:ascii="Arial" w:hAnsi="Arial" w:cs="Arial"/>
                <w:sz w:val="18"/>
                <w:szCs w:val="18"/>
                <w:lang w:val="en-US"/>
              </w:rPr>
            </w:pPr>
          </w:p>
          <w:p w:rsidR="00F71063" w:rsidRDefault="00F71063" w:rsidP="00F71063">
            <w:pPr>
              <w:pStyle w:val="ListParagraph"/>
              <w:contextualSpacing/>
              <w:rPr>
                <w:rFonts w:ascii="Arial" w:hAnsi="Arial" w:cs="Arial"/>
                <w:sz w:val="18"/>
                <w:szCs w:val="18"/>
                <w:lang w:val="en-US"/>
              </w:rPr>
            </w:pPr>
          </w:p>
          <w:p w:rsidR="00354C05" w:rsidRPr="004168DE" w:rsidRDefault="00354C05" w:rsidP="00354C05">
            <w:pPr>
              <w:pStyle w:val="ListParagraph"/>
              <w:ind w:left="318"/>
              <w:contextualSpacing/>
              <w:rPr>
                <w:rFonts w:ascii="Arial" w:hAnsi="Arial" w:cs="Arial"/>
                <w:sz w:val="18"/>
                <w:szCs w:val="18"/>
                <w:lang w:val="en-US"/>
              </w:rPr>
            </w:pPr>
          </w:p>
        </w:tc>
      </w:tr>
      <w:tr w:rsidR="000426CD" w:rsidRPr="004168DE" w:rsidTr="002A5CD9">
        <w:tc>
          <w:tcPr>
            <w:tcW w:w="2376" w:type="dxa"/>
            <w:shd w:val="clear" w:color="auto" w:fill="auto"/>
          </w:tcPr>
          <w:p w:rsidR="000426CD" w:rsidRPr="004168DE" w:rsidRDefault="000426CD" w:rsidP="00DB1F9C">
            <w:pPr>
              <w:spacing w:before="60" w:after="60"/>
              <w:rPr>
                <w:rFonts w:ascii="Arial" w:hAnsi="Arial" w:cs="Arial"/>
                <w:sz w:val="18"/>
                <w:szCs w:val="18"/>
                <w:lang w:val="en-US"/>
              </w:rPr>
            </w:pPr>
            <w:r w:rsidRPr="004168DE">
              <w:rPr>
                <w:rFonts w:ascii="Arial" w:hAnsi="Arial" w:cs="Arial"/>
                <w:sz w:val="18"/>
                <w:szCs w:val="18"/>
                <w:lang w:val="en-US"/>
              </w:rPr>
              <w:lastRenderedPageBreak/>
              <w:t>Programme and project management</w:t>
            </w:r>
          </w:p>
          <w:p w:rsidR="000426CD" w:rsidRPr="004168DE" w:rsidRDefault="000426CD" w:rsidP="00DB1F9C">
            <w:pPr>
              <w:spacing w:before="60" w:after="60"/>
              <w:rPr>
                <w:rFonts w:ascii="Arial" w:hAnsi="Arial" w:cs="Arial"/>
                <w:sz w:val="18"/>
                <w:szCs w:val="18"/>
                <w:lang w:val="en-US"/>
              </w:rPr>
            </w:pPr>
          </w:p>
          <w:p w:rsidR="000426CD" w:rsidRPr="004168DE" w:rsidRDefault="000426CD" w:rsidP="00DB1F9C">
            <w:pPr>
              <w:spacing w:before="60" w:after="60"/>
              <w:rPr>
                <w:rFonts w:ascii="Arial" w:hAnsi="Arial" w:cs="Arial"/>
                <w:sz w:val="18"/>
                <w:szCs w:val="18"/>
                <w:lang w:val="en-US"/>
              </w:rPr>
            </w:pPr>
          </w:p>
          <w:p w:rsidR="000426CD" w:rsidRPr="004168DE" w:rsidRDefault="000426CD" w:rsidP="00DB1F9C">
            <w:pPr>
              <w:spacing w:before="60" w:after="60"/>
              <w:rPr>
                <w:rFonts w:ascii="Arial" w:hAnsi="Arial" w:cs="Arial"/>
                <w:sz w:val="18"/>
                <w:szCs w:val="18"/>
                <w:lang w:val="en-US"/>
              </w:rPr>
            </w:pPr>
          </w:p>
        </w:tc>
        <w:tc>
          <w:tcPr>
            <w:tcW w:w="6866" w:type="dxa"/>
            <w:shd w:val="clear" w:color="auto" w:fill="auto"/>
          </w:tcPr>
          <w:p w:rsidR="00A71BDD" w:rsidRPr="00F71063" w:rsidRDefault="00B918B5" w:rsidP="00AE0D6F">
            <w:pPr>
              <w:pStyle w:val="TSBullet1"/>
              <w:numPr>
                <w:ilvl w:val="0"/>
                <w:numId w:val="17"/>
              </w:numPr>
              <w:spacing w:before="0" w:after="0" w:line="240" w:lineRule="auto"/>
              <w:rPr>
                <w:rFonts w:cs="Arial"/>
                <w:sz w:val="18"/>
                <w:szCs w:val="18"/>
              </w:rPr>
            </w:pPr>
            <w:r w:rsidRPr="00B918B5">
              <w:rPr>
                <w:rFonts w:cs="Arial"/>
                <w:sz w:val="18"/>
                <w:szCs w:val="18"/>
              </w:rPr>
              <w:t>Lead development of investment plans and advise on priorities for specific initiatives</w:t>
            </w:r>
          </w:p>
          <w:p w:rsidR="00B918B5" w:rsidRPr="00B918B5" w:rsidRDefault="00B918B5" w:rsidP="00AE0D6F">
            <w:pPr>
              <w:pStyle w:val="TSBullet1"/>
              <w:numPr>
                <w:ilvl w:val="0"/>
                <w:numId w:val="17"/>
              </w:numPr>
              <w:spacing w:before="0" w:after="0" w:line="240" w:lineRule="auto"/>
              <w:rPr>
                <w:rFonts w:cs="Arial"/>
                <w:sz w:val="18"/>
                <w:szCs w:val="18"/>
              </w:rPr>
            </w:pPr>
            <w:r w:rsidRPr="00B918B5">
              <w:rPr>
                <w:rFonts w:cs="Arial"/>
                <w:sz w:val="18"/>
                <w:szCs w:val="18"/>
              </w:rPr>
              <w:t>Support development of an integrated investment strategy for Te Puni Kōkiri</w:t>
            </w:r>
          </w:p>
          <w:p w:rsidR="00B918B5" w:rsidRPr="00B918B5" w:rsidRDefault="00B918B5" w:rsidP="00AE0D6F">
            <w:pPr>
              <w:pStyle w:val="TSBullet1"/>
              <w:numPr>
                <w:ilvl w:val="0"/>
                <w:numId w:val="17"/>
              </w:numPr>
              <w:spacing w:before="0" w:after="0" w:line="240" w:lineRule="auto"/>
              <w:rPr>
                <w:rFonts w:cs="Arial"/>
                <w:sz w:val="18"/>
                <w:szCs w:val="18"/>
              </w:rPr>
            </w:pPr>
            <w:r w:rsidRPr="00B918B5">
              <w:rPr>
                <w:rFonts w:cs="Arial"/>
                <w:sz w:val="18"/>
                <w:szCs w:val="18"/>
              </w:rPr>
              <w:t>Support negotiation for major contracts, notably for incentive payments for Whānau Ora commissioning agencies</w:t>
            </w:r>
          </w:p>
          <w:p w:rsidR="00E83683" w:rsidRPr="00A71BDD" w:rsidRDefault="00B918B5" w:rsidP="00AE0D6F">
            <w:pPr>
              <w:pStyle w:val="TSBullet1"/>
              <w:numPr>
                <w:ilvl w:val="0"/>
                <w:numId w:val="17"/>
              </w:numPr>
              <w:spacing w:before="0" w:after="0" w:line="240" w:lineRule="auto"/>
              <w:rPr>
                <w:rFonts w:cs="Arial"/>
                <w:sz w:val="18"/>
                <w:szCs w:val="18"/>
              </w:rPr>
            </w:pPr>
            <w:r w:rsidRPr="00B918B5">
              <w:rPr>
                <w:rFonts w:cs="Arial"/>
                <w:sz w:val="18"/>
                <w:szCs w:val="18"/>
              </w:rPr>
              <w:t>Support development of performance measurement frameworks for initiatives</w:t>
            </w:r>
          </w:p>
          <w:p w:rsidR="00B918B5" w:rsidRPr="00B918B5" w:rsidRDefault="00B918B5" w:rsidP="00AE0D6F">
            <w:pPr>
              <w:pStyle w:val="TSBullet1"/>
              <w:numPr>
                <w:ilvl w:val="0"/>
                <w:numId w:val="17"/>
              </w:numPr>
              <w:spacing w:before="0" w:after="0" w:line="240" w:lineRule="auto"/>
              <w:rPr>
                <w:rFonts w:cs="Arial"/>
                <w:sz w:val="18"/>
                <w:szCs w:val="18"/>
              </w:rPr>
            </w:pPr>
            <w:r w:rsidRPr="00B918B5">
              <w:rPr>
                <w:rFonts w:cs="Arial"/>
                <w:sz w:val="18"/>
                <w:szCs w:val="18"/>
              </w:rPr>
              <w:t>Advise on the performance of current investment funds and programmes</w:t>
            </w:r>
          </w:p>
          <w:p w:rsidR="005236C9" w:rsidRPr="00E83683" w:rsidRDefault="00B918B5" w:rsidP="00AE0D6F">
            <w:pPr>
              <w:pStyle w:val="TSBullet1"/>
              <w:numPr>
                <w:ilvl w:val="0"/>
                <w:numId w:val="17"/>
              </w:numPr>
              <w:spacing w:before="0" w:after="0" w:line="240" w:lineRule="auto"/>
              <w:rPr>
                <w:rFonts w:cs="Arial"/>
                <w:sz w:val="18"/>
                <w:szCs w:val="18"/>
              </w:rPr>
            </w:pPr>
            <w:r w:rsidRPr="00B918B5">
              <w:rPr>
                <w:rFonts w:cs="Arial"/>
                <w:sz w:val="18"/>
                <w:szCs w:val="18"/>
              </w:rPr>
              <w:t xml:space="preserve">Contribute to the design and refresh of investment initiatives from time to </w:t>
            </w:r>
          </w:p>
          <w:p w:rsidR="00B918B5" w:rsidRPr="005236C9" w:rsidRDefault="00B918B5" w:rsidP="005236C9">
            <w:pPr>
              <w:pStyle w:val="TSBullet1"/>
              <w:numPr>
                <w:ilvl w:val="0"/>
                <w:numId w:val="0"/>
              </w:numPr>
              <w:spacing w:before="0" w:after="0" w:line="240" w:lineRule="auto"/>
              <w:ind w:left="360"/>
              <w:rPr>
                <w:rFonts w:cs="Arial"/>
                <w:sz w:val="18"/>
                <w:szCs w:val="18"/>
              </w:rPr>
            </w:pPr>
            <w:r w:rsidRPr="005236C9">
              <w:rPr>
                <w:rFonts w:cs="Arial"/>
                <w:sz w:val="18"/>
                <w:szCs w:val="18"/>
              </w:rPr>
              <w:t>time</w:t>
            </w:r>
          </w:p>
          <w:p w:rsidR="006E7DEE" w:rsidRPr="005236C9" w:rsidRDefault="00B918B5" w:rsidP="00AE0D6F">
            <w:pPr>
              <w:pStyle w:val="ListParagraph"/>
              <w:numPr>
                <w:ilvl w:val="0"/>
                <w:numId w:val="17"/>
              </w:numPr>
              <w:contextualSpacing/>
              <w:rPr>
                <w:rFonts w:ascii="Arial" w:hAnsi="Arial" w:cs="Arial"/>
                <w:sz w:val="18"/>
                <w:szCs w:val="18"/>
                <w:lang w:val="en-US"/>
              </w:rPr>
            </w:pPr>
            <w:r w:rsidRPr="00B918B5">
              <w:rPr>
                <w:rFonts w:ascii="Arial" w:hAnsi="Arial" w:cs="Arial"/>
                <w:sz w:val="18"/>
                <w:szCs w:val="18"/>
              </w:rPr>
              <w:t>Benchmarking across comparable programmes to inform design and improvement</w:t>
            </w:r>
            <w:r w:rsidR="000426CD" w:rsidRPr="00B918B5">
              <w:rPr>
                <w:rFonts w:ascii="Arial" w:hAnsi="Arial" w:cs="Arial"/>
                <w:sz w:val="18"/>
                <w:szCs w:val="18"/>
                <w:lang w:val="en-US"/>
              </w:rPr>
              <w:t>Support business owners to deliver investment programmes and</w:t>
            </w:r>
            <w:r w:rsidR="000426CD" w:rsidRPr="005236C9">
              <w:rPr>
                <w:rFonts w:ascii="Arial" w:hAnsi="Arial" w:cs="Arial"/>
                <w:sz w:val="18"/>
                <w:szCs w:val="18"/>
                <w:lang w:val="en-US"/>
              </w:rPr>
              <w:t xml:space="preserve"> </w:t>
            </w:r>
          </w:p>
          <w:p w:rsidR="000426CD" w:rsidRPr="00B918B5" w:rsidRDefault="000426CD" w:rsidP="005236C9">
            <w:pPr>
              <w:pStyle w:val="ListParagraph"/>
              <w:ind w:left="360"/>
              <w:contextualSpacing/>
              <w:rPr>
                <w:rFonts w:ascii="Arial" w:hAnsi="Arial" w:cs="Arial"/>
                <w:sz w:val="18"/>
                <w:szCs w:val="18"/>
                <w:lang w:val="en-US"/>
              </w:rPr>
            </w:pPr>
            <w:r w:rsidRPr="00B918B5">
              <w:rPr>
                <w:rFonts w:ascii="Arial" w:hAnsi="Arial" w:cs="Arial"/>
                <w:sz w:val="18"/>
                <w:szCs w:val="18"/>
                <w:lang w:val="en-US"/>
              </w:rPr>
              <w:t>projects, including the development of key milestones, timelines, consultation processes, risk analysis and resourcing requirements</w:t>
            </w:r>
          </w:p>
          <w:p w:rsidR="00354C05" w:rsidRPr="006E7DEE" w:rsidRDefault="000426CD" w:rsidP="00AE0D6F">
            <w:pPr>
              <w:pStyle w:val="ListParagraph"/>
              <w:numPr>
                <w:ilvl w:val="0"/>
                <w:numId w:val="17"/>
              </w:numPr>
              <w:contextualSpacing/>
              <w:rPr>
                <w:rFonts w:ascii="Arial" w:hAnsi="Arial" w:cs="Arial"/>
                <w:sz w:val="18"/>
                <w:szCs w:val="18"/>
                <w:lang w:val="en-US"/>
              </w:rPr>
            </w:pPr>
            <w:r w:rsidRPr="00B918B5">
              <w:rPr>
                <w:rFonts w:ascii="Arial" w:hAnsi="Arial" w:cs="Arial"/>
                <w:sz w:val="18"/>
                <w:szCs w:val="18"/>
                <w:lang w:val="en-US"/>
              </w:rPr>
              <w:t>Provide timely and accurate reporting on the current status of projects and identify risks</w:t>
            </w:r>
          </w:p>
          <w:p w:rsidR="00BB5226" w:rsidRPr="00354C05" w:rsidRDefault="00BB5226" w:rsidP="00AE0D6F">
            <w:pPr>
              <w:pStyle w:val="ListParagraph"/>
              <w:numPr>
                <w:ilvl w:val="0"/>
                <w:numId w:val="17"/>
              </w:numPr>
              <w:contextualSpacing/>
              <w:rPr>
                <w:rFonts w:ascii="Arial" w:hAnsi="Arial" w:cs="Arial"/>
                <w:sz w:val="18"/>
                <w:szCs w:val="18"/>
                <w:lang w:val="en-US"/>
              </w:rPr>
            </w:pPr>
            <w:r w:rsidRPr="00B918B5">
              <w:rPr>
                <w:rFonts w:ascii="Arial" w:hAnsi="Arial" w:cs="Arial"/>
                <w:sz w:val="18"/>
                <w:szCs w:val="18"/>
                <w:lang w:val="en-GB" w:eastAsia="en-AU"/>
              </w:rPr>
              <w:t xml:space="preserve">The </w:t>
            </w:r>
            <w:r w:rsidR="00AC4A5D" w:rsidRPr="00B918B5">
              <w:rPr>
                <w:rFonts w:ascii="Arial" w:hAnsi="Arial" w:cs="Arial"/>
                <w:sz w:val="18"/>
                <w:szCs w:val="18"/>
                <w:lang w:val="en-GB" w:eastAsia="en-AU"/>
              </w:rPr>
              <w:t>S</w:t>
            </w:r>
            <w:r w:rsidRPr="00B918B5">
              <w:rPr>
                <w:rFonts w:ascii="Arial" w:hAnsi="Arial" w:cs="Arial"/>
                <w:sz w:val="18"/>
                <w:szCs w:val="18"/>
                <w:lang w:val="en-GB" w:eastAsia="en-AU"/>
              </w:rPr>
              <w:t xml:space="preserve">enior </w:t>
            </w:r>
            <w:r w:rsidR="0021356A">
              <w:rPr>
                <w:rFonts w:ascii="Arial" w:hAnsi="Arial" w:cs="Arial"/>
                <w:sz w:val="18"/>
                <w:szCs w:val="18"/>
                <w:lang w:val="en-GB" w:eastAsia="en-AU"/>
              </w:rPr>
              <w:t>Analyst</w:t>
            </w:r>
            <w:r w:rsidRPr="00B918B5">
              <w:rPr>
                <w:rFonts w:ascii="Arial" w:hAnsi="Arial" w:cs="Arial"/>
                <w:sz w:val="18"/>
                <w:szCs w:val="18"/>
                <w:lang w:val="en-GB" w:eastAsia="en-AU"/>
              </w:rPr>
              <w:t xml:space="preserve"> may be required to be a ‘Busines</w:t>
            </w:r>
            <w:r w:rsidR="00AC4A5D" w:rsidRPr="00B918B5">
              <w:rPr>
                <w:rFonts w:ascii="Arial" w:hAnsi="Arial" w:cs="Arial"/>
                <w:sz w:val="18"/>
                <w:szCs w:val="18"/>
                <w:lang w:val="en-GB" w:eastAsia="en-AU"/>
              </w:rPr>
              <w:t>s Owner” for identified project</w:t>
            </w:r>
            <w:r w:rsidR="00354C05">
              <w:rPr>
                <w:rFonts w:ascii="Arial" w:hAnsi="Arial" w:cs="Arial"/>
                <w:sz w:val="18"/>
                <w:szCs w:val="18"/>
                <w:lang w:val="en-GB" w:eastAsia="en-AU"/>
              </w:rPr>
              <w:t>s</w:t>
            </w:r>
          </w:p>
          <w:p w:rsidR="00354C05" w:rsidRPr="004168DE" w:rsidRDefault="00354C05" w:rsidP="00354C05">
            <w:pPr>
              <w:pStyle w:val="ListParagraph"/>
              <w:ind w:left="360"/>
              <w:contextualSpacing/>
              <w:rPr>
                <w:rFonts w:ascii="Arial" w:hAnsi="Arial" w:cs="Arial"/>
                <w:sz w:val="18"/>
                <w:szCs w:val="18"/>
                <w:lang w:val="en-US"/>
              </w:rPr>
            </w:pPr>
          </w:p>
        </w:tc>
      </w:tr>
      <w:tr w:rsidR="000426CD" w:rsidRPr="004168DE" w:rsidTr="002A5CD9">
        <w:tc>
          <w:tcPr>
            <w:tcW w:w="2376" w:type="dxa"/>
            <w:shd w:val="clear" w:color="auto" w:fill="auto"/>
          </w:tcPr>
          <w:p w:rsidR="000426CD" w:rsidRPr="004168DE" w:rsidRDefault="000426CD" w:rsidP="00DB1F9C">
            <w:pPr>
              <w:spacing w:before="60" w:after="60"/>
              <w:jc w:val="both"/>
              <w:rPr>
                <w:rFonts w:ascii="Arial" w:hAnsi="Arial" w:cs="Arial"/>
                <w:sz w:val="18"/>
                <w:szCs w:val="18"/>
                <w:lang w:val="en-US"/>
              </w:rPr>
            </w:pPr>
            <w:r w:rsidRPr="004168DE">
              <w:rPr>
                <w:rFonts w:ascii="Arial" w:hAnsi="Arial" w:cs="Arial"/>
                <w:sz w:val="18"/>
                <w:szCs w:val="18"/>
                <w:lang w:val="en-US"/>
              </w:rPr>
              <w:t>Stakeholder consultation</w:t>
            </w:r>
          </w:p>
          <w:p w:rsidR="000426CD" w:rsidRPr="004168DE" w:rsidRDefault="000426CD" w:rsidP="00DB1F9C">
            <w:pPr>
              <w:spacing w:before="60" w:after="60"/>
              <w:jc w:val="both"/>
              <w:rPr>
                <w:rFonts w:ascii="Arial" w:hAnsi="Arial" w:cs="Arial"/>
                <w:sz w:val="18"/>
                <w:szCs w:val="18"/>
                <w:lang w:val="en-US"/>
              </w:rPr>
            </w:pPr>
          </w:p>
          <w:p w:rsidR="000426CD" w:rsidRPr="004168DE" w:rsidRDefault="000426CD" w:rsidP="00DB1F9C">
            <w:pPr>
              <w:spacing w:before="60" w:after="60"/>
              <w:jc w:val="both"/>
              <w:rPr>
                <w:rFonts w:ascii="Arial" w:hAnsi="Arial" w:cs="Arial"/>
                <w:sz w:val="18"/>
                <w:szCs w:val="18"/>
                <w:lang w:val="en-US"/>
              </w:rPr>
            </w:pPr>
          </w:p>
          <w:p w:rsidR="000426CD" w:rsidRPr="004168DE" w:rsidRDefault="000426CD" w:rsidP="00DB1F9C">
            <w:pPr>
              <w:spacing w:before="60" w:after="60"/>
              <w:jc w:val="both"/>
              <w:rPr>
                <w:rFonts w:ascii="Arial" w:hAnsi="Arial" w:cs="Arial"/>
                <w:sz w:val="18"/>
                <w:szCs w:val="18"/>
                <w:lang w:val="en-US"/>
              </w:rPr>
            </w:pPr>
          </w:p>
        </w:tc>
        <w:tc>
          <w:tcPr>
            <w:tcW w:w="6866" w:type="dxa"/>
            <w:shd w:val="clear" w:color="auto" w:fill="auto"/>
          </w:tcPr>
          <w:p w:rsidR="00B918B5" w:rsidRPr="00354C05" w:rsidRDefault="000426CD" w:rsidP="00AE0D6F">
            <w:pPr>
              <w:pStyle w:val="ListParagraph"/>
              <w:numPr>
                <w:ilvl w:val="0"/>
                <w:numId w:val="1"/>
              </w:numPr>
              <w:ind w:left="318" w:hanging="284"/>
              <w:contextualSpacing/>
              <w:rPr>
                <w:rFonts w:ascii="Arial" w:hAnsi="Arial" w:cs="Arial"/>
                <w:sz w:val="18"/>
                <w:szCs w:val="18"/>
                <w:lang w:val="en-US"/>
              </w:rPr>
            </w:pPr>
            <w:r w:rsidRPr="004168DE">
              <w:rPr>
                <w:rFonts w:ascii="Arial" w:hAnsi="Arial" w:cs="Arial"/>
                <w:sz w:val="18"/>
                <w:szCs w:val="18"/>
                <w:lang w:val="en-US"/>
              </w:rPr>
              <w:t>Identify and consult with business owners and other key stakeholders and ensure strategies are developed to gain buy-in and commitment to desired outcomes</w:t>
            </w:r>
          </w:p>
          <w:p w:rsidR="000426CD" w:rsidRPr="004168DE" w:rsidRDefault="000426CD" w:rsidP="00AE0D6F">
            <w:pPr>
              <w:pStyle w:val="ListParagraph"/>
              <w:numPr>
                <w:ilvl w:val="0"/>
                <w:numId w:val="1"/>
              </w:numPr>
              <w:ind w:left="318" w:hanging="284"/>
              <w:contextualSpacing/>
              <w:rPr>
                <w:rFonts w:ascii="Arial" w:hAnsi="Arial" w:cs="Arial"/>
                <w:sz w:val="18"/>
                <w:szCs w:val="18"/>
                <w:lang w:val="en-US"/>
              </w:rPr>
            </w:pPr>
            <w:r w:rsidRPr="004168DE">
              <w:rPr>
                <w:rFonts w:ascii="Arial" w:hAnsi="Arial" w:cs="Arial"/>
                <w:sz w:val="18"/>
                <w:szCs w:val="18"/>
                <w:lang w:val="en-US"/>
              </w:rPr>
              <w:t>Ensure investment management processes have been subject to appropriate consultation processes with key stakeholders</w:t>
            </w:r>
          </w:p>
          <w:p w:rsidR="000426CD" w:rsidRPr="004168DE" w:rsidRDefault="000426CD" w:rsidP="00AE0D6F">
            <w:pPr>
              <w:pStyle w:val="ListParagraph"/>
              <w:numPr>
                <w:ilvl w:val="0"/>
                <w:numId w:val="1"/>
              </w:numPr>
              <w:ind w:left="318" w:hanging="284"/>
              <w:contextualSpacing/>
              <w:rPr>
                <w:rFonts w:ascii="Arial" w:hAnsi="Arial" w:cs="Arial"/>
                <w:sz w:val="18"/>
                <w:szCs w:val="18"/>
                <w:lang w:val="en-US"/>
              </w:rPr>
            </w:pPr>
            <w:r w:rsidRPr="004168DE">
              <w:rPr>
                <w:rFonts w:ascii="Arial" w:hAnsi="Arial" w:cs="Arial"/>
                <w:sz w:val="18"/>
                <w:szCs w:val="18"/>
                <w:lang w:val="en-US"/>
              </w:rPr>
              <w:t>Ensure investment management advice developed has had appropriate input from across Te Puni Kōkiri</w:t>
            </w:r>
          </w:p>
          <w:p w:rsidR="000426CD" w:rsidRPr="004168DE" w:rsidRDefault="000426CD" w:rsidP="00AE0D6F">
            <w:pPr>
              <w:pStyle w:val="ListParagraph"/>
              <w:numPr>
                <w:ilvl w:val="0"/>
                <w:numId w:val="1"/>
              </w:numPr>
              <w:ind w:left="318" w:hanging="284"/>
              <w:contextualSpacing/>
              <w:rPr>
                <w:rFonts w:ascii="Arial" w:hAnsi="Arial" w:cs="Arial"/>
                <w:sz w:val="18"/>
                <w:szCs w:val="18"/>
                <w:lang w:val="en-US"/>
              </w:rPr>
            </w:pPr>
            <w:r w:rsidRPr="004168DE">
              <w:rPr>
                <w:rFonts w:ascii="Arial" w:hAnsi="Arial" w:cs="Arial"/>
                <w:sz w:val="18"/>
                <w:szCs w:val="18"/>
                <w:lang w:val="en-US"/>
              </w:rPr>
              <w:t>Represent Te Puni Kōkiri at critical, high level and potentially sensitive stakeholder meetings using excellent communication and relationship management skills</w:t>
            </w:r>
          </w:p>
        </w:tc>
      </w:tr>
    </w:tbl>
    <w:p w:rsidR="00A724D5" w:rsidRDefault="00A724D5" w:rsidP="00C40547">
      <w:pPr>
        <w:pStyle w:val="Heading7"/>
        <w:pBdr>
          <w:bottom w:val="single" w:sz="4" w:space="1" w:color="auto"/>
        </w:pBdr>
        <w:rPr>
          <w:rFonts w:ascii="Arial" w:hAnsi="Arial" w:cs="Arial"/>
          <w:b/>
          <w:sz w:val="18"/>
          <w:szCs w:val="18"/>
        </w:rPr>
      </w:pPr>
    </w:p>
    <w:p w:rsidR="006B184F" w:rsidRPr="00B013F5" w:rsidRDefault="006B184F" w:rsidP="00C40547">
      <w:pPr>
        <w:pStyle w:val="Heading7"/>
        <w:pBdr>
          <w:bottom w:val="single" w:sz="4" w:space="1" w:color="auto"/>
        </w:pBdr>
        <w:rPr>
          <w:rFonts w:ascii="Arial" w:hAnsi="Arial" w:cs="Arial"/>
          <w:b/>
          <w:sz w:val="18"/>
          <w:szCs w:val="18"/>
        </w:rPr>
      </w:pPr>
      <w:r w:rsidRPr="00B013F5">
        <w:rPr>
          <w:rFonts w:ascii="Arial" w:hAnsi="Arial" w:cs="Arial"/>
          <w:b/>
          <w:sz w:val="18"/>
          <w:szCs w:val="18"/>
        </w:rPr>
        <w:t>KNOWLEDGE, SKILLS AND EXPERIENCE</w:t>
      </w:r>
      <w:r w:rsidR="00A01FEE">
        <w:rPr>
          <w:rFonts w:ascii="Arial" w:hAnsi="Arial" w:cs="Arial"/>
          <w:b/>
          <w:sz w:val="18"/>
          <w:szCs w:val="18"/>
        </w:rPr>
        <w:t xml:space="preserve"> </w:t>
      </w:r>
    </w:p>
    <w:p w:rsidR="006B184F" w:rsidRPr="00354C05" w:rsidRDefault="00354C05" w:rsidP="00C40547">
      <w:pPr>
        <w:pStyle w:val="Heading7"/>
        <w:rPr>
          <w:rFonts w:ascii="Arial" w:hAnsi="Arial" w:cs="Arial"/>
          <w:b/>
          <w:caps/>
          <w:sz w:val="18"/>
          <w:szCs w:val="18"/>
        </w:rPr>
      </w:pPr>
      <w:r w:rsidRPr="00354C05">
        <w:rPr>
          <w:rFonts w:ascii="Arial" w:hAnsi="Arial" w:cs="Arial"/>
          <w:b/>
          <w:sz w:val="18"/>
          <w:szCs w:val="18"/>
        </w:rPr>
        <w:t>Essential</w:t>
      </w:r>
    </w:p>
    <w:p w:rsidR="00327D66" w:rsidRDefault="00327D66" w:rsidP="00AE0D6F">
      <w:pPr>
        <w:numPr>
          <w:ilvl w:val="0"/>
          <w:numId w:val="3"/>
        </w:numPr>
        <w:spacing w:line="360" w:lineRule="auto"/>
        <w:rPr>
          <w:rFonts w:ascii="Arial" w:hAnsi="Arial" w:cs="Arial"/>
          <w:sz w:val="18"/>
          <w:szCs w:val="18"/>
        </w:rPr>
      </w:pPr>
      <w:r w:rsidRPr="00327D66">
        <w:rPr>
          <w:rFonts w:ascii="Arial" w:hAnsi="Arial" w:cs="Arial"/>
          <w:sz w:val="18"/>
          <w:szCs w:val="18"/>
        </w:rPr>
        <w:t xml:space="preserve">Champion effective use of </w:t>
      </w:r>
      <w:r>
        <w:rPr>
          <w:rFonts w:ascii="Arial" w:hAnsi="Arial" w:cs="Arial"/>
          <w:sz w:val="18"/>
          <w:szCs w:val="18"/>
        </w:rPr>
        <w:t xml:space="preserve">planning and </w:t>
      </w:r>
      <w:r w:rsidRPr="00327D66">
        <w:rPr>
          <w:rFonts w:ascii="Arial" w:hAnsi="Arial" w:cs="Arial"/>
          <w:sz w:val="18"/>
          <w:szCs w:val="18"/>
        </w:rPr>
        <w:t xml:space="preserve">project management disciplines </w:t>
      </w:r>
      <w:r>
        <w:rPr>
          <w:rFonts w:ascii="Arial" w:hAnsi="Arial" w:cs="Arial"/>
          <w:sz w:val="18"/>
          <w:szCs w:val="18"/>
        </w:rPr>
        <w:t>to support their work</w:t>
      </w:r>
    </w:p>
    <w:p w:rsidR="00327D66" w:rsidRDefault="00327D66" w:rsidP="00AE0D6F">
      <w:pPr>
        <w:numPr>
          <w:ilvl w:val="0"/>
          <w:numId w:val="3"/>
        </w:numPr>
        <w:spacing w:line="360" w:lineRule="auto"/>
        <w:rPr>
          <w:rFonts w:ascii="Arial" w:hAnsi="Arial" w:cs="Arial"/>
          <w:sz w:val="18"/>
          <w:szCs w:val="18"/>
        </w:rPr>
      </w:pPr>
      <w:r>
        <w:rPr>
          <w:rFonts w:ascii="Arial" w:hAnsi="Arial" w:cs="Arial"/>
          <w:sz w:val="18"/>
          <w:szCs w:val="18"/>
        </w:rPr>
        <w:t xml:space="preserve">Excellent communication skills </w:t>
      </w:r>
    </w:p>
    <w:p w:rsidR="00327D66" w:rsidRDefault="00327D66" w:rsidP="00AE0D6F">
      <w:pPr>
        <w:numPr>
          <w:ilvl w:val="0"/>
          <w:numId w:val="3"/>
        </w:numPr>
        <w:spacing w:line="360" w:lineRule="auto"/>
        <w:rPr>
          <w:rFonts w:ascii="Arial" w:hAnsi="Arial" w:cs="Arial"/>
          <w:sz w:val="18"/>
          <w:szCs w:val="18"/>
        </w:rPr>
      </w:pPr>
      <w:r>
        <w:rPr>
          <w:rFonts w:ascii="Arial" w:hAnsi="Arial" w:cs="Arial"/>
          <w:sz w:val="18"/>
          <w:szCs w:val="18"/>
        </w:rPr>
        <w:t xml:space="preserve">Strong critical reasoning </w:t>
      </w:r>
    </w:p>
    <w:p w:rsidR="00327D66" w:rsidRDefault="00327D66" w:rsidP="00AE0D6F">
      <w:pPr>
        <w:numPr>
          <w:ilvl w:val="0"/>
          <w:numId w:val="3"/>
        </w:numPr>
        <w:spacing w:line="360" w:lineRule="auto"/>
        <w:rPr>
          <w:rFonts w:ascii="Arial" w:hAnsi="Arial" w:cs="Arial"/>
          <w:sz w:val="18"/>
          <w:szCs w:val="18"/>
        </w:rPr>
      </w:pPr>
      <w:r>
        <w:rPr>
          <w:rFonts w:ascii="Arial" w:hAnsi="Arial" w:cs="Arial"/>
          <w:sz w:val="18"/>
          <w:szCs w:val="18"/>
        </w:rPr>
        <w:t>Understanding the government and the public service</w:t>
      </w:r>
    </w:p>
    <w:p w:rsidR="00327D66" w:rsidRDefault="00327D66" w:rsidP="00AE0D6F">
      <w:pPr>
        <w:numPr>
          <w:ilvl w:val="0"/>
          <w:numId w:val="3"/>
        </w:numPr>
        <w:spacing w:line="360" w:lineRule="auto"/>
        <w:rPr>
          <w:rFonts w:ascii="Arial" w:hAnsi="Arial" w:cs="Arial"/>
          <w:sz w:val="18"/>
          <w:szCs w:val="18"/>
        </w:rPr>
      </w:pPr>
      <w:r>
        <w:rPr>
          <w:rFonts w:ascii="Arial" w:hAnsi="Arial" w:cs="Arial"/>
          <w:sz w:val="18"/>
          <w:szCs w:val="18"/>
        </w:rPr>
        <w:t>Strong relationships management and values divers</w:t>
      </w:r>
      <w:r w:rsidR="00BB5226">
        <w:rPr>
          <w:rFonts w:ascii="Arial" w:hAnsi="Arial" w:cs="Arial"/>
          <w:sz w:val="18"/>
          <w:szCs w:val="18"/>
        </w:rPr>
        <w:t>e</w:t>
      </w:r>
      <w:r>
        <w:rPr>
          <w:rFonts w:ascii="Arial" w:hAnsi="Arial" w:cs="Arial"/>
          <w:sz w:val="18"/>
          <w:szCs w:val="18"/>
        </w:rPr>
        <w:t xml:space="preserve"> experience and experience </w:t>
      </w:r>
    </w:p>
    <w:p w:rsidR="00327D66" w:rsidRDefault="00327D66" w:rsidP="00AE0D6F">
      <w:pPr>
        <w:numPr>
          <w:ilvl w:val="0"/>
          <w:numId w:val="3"/>
        </w:numPr>
        <w:spacing w:line="360" w:lineRule="auto"/>
        <w:rPr>
          <w:rFonts w:ascii="Arial" w:hAnsi="Arial" w:cs="Arial"/>
          <w:sz w:val="18"/>
          <w:szCs w:val="18"/>
        </w:rPr>
      </w:pPr>
      <w:r>
        <w:rPr>
          <w:rFonts w:ascii="Arial" w:hAnsi="Arial" w:cs="Arial"/>
          <w:sz w:val="18"/>
          <w:szCs w:val="18"/>
        </w:rPr>
        <w:t>Has public sector contract experience and understanding of th</w:t>
      </w:r>
      <w:r w:rsidR="00B6047B">
        <w:rPr>
          <w:rFonts w:ascii="Arial" w:hAnsi="Arial" w:cs="Arial"/>
          <w:sz w:val="18"/>
          <w:szCs w:val="18"/>
        </w:rPr>
        <w:t xml:space="preserve">e business sector </w:t>
      </w:r>
    </w:p>
    <w:p w:rsidR="00BB5226" w:rsidRPr="00327D66" w:rsidRDefault="00BB5226" w:rsidP="00AE0D6F">
      <w:pPr>
        <w:numPr>
          <w:ilvl w:val="0"/>
          <w:numId w:val="3"/>
        </w:numPr>
        <w:spacing w:line="360" w:lineRule="auto"/>
        <w:rPr>
          <w:rFonts w:ascii="Arial" w:hAnsi="Arial" w:cs="Arial"/>
          <w:sz w:val="18"/>
          <w:szCs w:val="18"/>
        </w:rPr>
      </w:pPr>
      <w:r>
        <w:rPr>
          <w:rFonts w:ascii="Arial" w:hAnsi="Arial" w:cs="Arial"/>
          <w:sz w:val="18"/>
          <w:szCs w:val="18"/>
        </w:rPr>
        <w:t>Comfort in working in a tikanga / kaupapa Māori environment, a degree of fluency in Te Reo Māori would be of benefit.</w:t>
      </w:r>
    </w:p>
    <w:p w:rsidR="006B184F" w:rsidRPr="00B013F5" w:rsidRDefault="006B184F" w:rsidP="00BB5226">
      <w:pPr>
        <w:rPr>
          <w:rFonts w:ascii="Arial" w:hAnsi="Arial" w:cs="Arial"/>
          <w:sz w:val="18"/>
          <w:szCs w:val="18"/>
        </w:rPr>
      </w:pPr>
    </w:p>
    <w:p w:rsidR="00906939" w:rsidRPr="00BF594B" w:rsidRDefault="005609B9" w:rsidP="00A724D5">
      <w:pPr>
        <w:pBdr>
          <w:bottom w:val="single" w:sz="4" w:space="1" w:color="auto"/>
        </w:pBdr>
        <w:rPr>
          <w:rFonts w:ascii="Arial" w:hAnsi="Arial" w:cs="Arial"/>
          <w:sz w:val="18"/>
          <w:szCs w:val="18"/>
        </w:rPr>
      </w:pPr>
      <w:r w:rsidRPr="00B013F5">
        <w:rPr>
          <w:rFonts w:ascii="Arial" w:hAnsi="Arial" w:cs="Arial"/>
          <w:b/>
          <w:sz w:val="18"/>
          <w:szCs w:val="18"/>
        </w:rPr>
        <w:t>COMPETENCIES</w:t>
      </w:r>
    </w:p>
    <w:p w:rsidR="00566CA3" w:rsidRPr="00626CD8" w:rsidRDefault="00EB25A9" w:rsidP="00626CD8">
      <w:pPr>
        <w:spacing w:before="20" w:after="40" w:line="288" w:lineRule="auto"/>
        <w:rPr>
          <w:rFonts w:ascii="Arial" w:eastAsia="Times New Roman" w:hAnsi="Arial" w:cs="Arial"/>
          <w:sz w:val="18"/>
          <w:szCs w:val="18"/>
          <w:lang w:val="en-GB" w:eastAsia="en-AU"/>
        </w:rPr>
      </w:pPr>
      <w:r w:rsidRPr="00B013F5">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A724D5" w:rsidRPr="00744322" w:rsidRDefault="00A724D5" w:rsidP="005609B9">
      <w:pPr>
        <w:pStyle w:val="bulletCharCharCharCharCharChar"/>
        <w:tabs>
          <w:tab w:val="clear" w:pos="720"/>
        </w:tabs>
        <w:spacing w:before="0" w:after="0" w:line="240" w:lineRule="auto"/>
        <w:ind w:left="0" w:firstLine="0"/>
        <w:jc w:val="left"/>
        <w:rPr>
          <w:rFonts w:ascii="Arial" w:hAnsi="Arial" w:cs="Arial"/>
          <w:b/>
          <w:i/>
          <w:sz w:val="18"/>
          <w:szCs w:val="18"/>
        </w:rPr>
      </w:pPr>
    </w:p>
    <w:p w:rsidR="005609B9" w:rsidRPr="00744322" w:rsidRDefault="005609B9" w:rsidP="005609B9">
      <w:pPr>
        <w:pStyle w:val="bulletCharCharCharCharCharChar"/>
        <w:tabs>
          <w:tab w:val="clear" w:pos="720"/>
        </w:tabs>
        <w:spacing w:before="0" w:after="0" w:line="240" w:lineRule="auto"/>
        <w:ind w:left="0" w:firstLine="0"/>
        <w:jc w:val="left"/>
        <w:rPr>
          <w:rFonts w:ascii="Arial" w:hAnsi="Arial" w:cs="Arial"/>
          <w:b/>
          <w:i/>
          <w:sz w:val="18"/>
          <w:szCs w:val="18"/>
        </w:rPr>
      </w:pPr>
      <w:r w:rsidRPr="00744322">
        <w:rPr>
          <w:rFonts w:ascii="Arial" w:hAnsi="Arial" w:cs="Arial"/>
          <w:b/>
          <w:i/>
          <w:sz w:val="18"/>
          <w:szCs w:val="18"/>
        </w:rPr>
        <w:t>ROLE SPECIFIC COMPETENCIES</w:t>
      </w:r>
    </w:p>
    <w:p w:rsidR="005609B9" w:rsidRPr="00B013F5" w:rsidRDefault="005609B9" w:rsidP="005609B9">
      <w:pPr>
        <w:pStyle w:val="bulletCharCharCharCharCharChar"/>
        <w:tabs>
          <w:tab w:val="clear" w:pos="720"/>
        </w:tabs>
        <w:spacing w:before="0" w:after="0" w:line="240" w:lineRule="auto"/>
        <w:ind w:left="0" w:firstLine="0"/>
        <w:jc w:val="left"/>
        <w:rPr>
          <w:rFonts w:ascii="Arial" w:hAnsi="Arial" w:cs="Arial"/>
          <w:b/>
          <w:sz w:val="18"/>
          <w:szCs w:val="18"/>
        </w:rPr>
      </w:pPr>
    </w:p>
    <w:p w:rsidR="00626CD8" w:rsidRPr="00D34488" w:rsidRDefault="00626CD8" w:rsidP="00626CD8">
      <w:pPr>
        <w:pStyle w:val="bulletCharCharCharCharCha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Facilitating Strategic and Purposeful Partnerships</w:t>
      </w:r>
    </w:p>
    <w:p w:rsidR="00626CD8" w:rsidRDefault="00626CD8" w:rsidP="00AE0D6F">
      <w:pPr>
        <w:numPr>
          <w:ilvl w:val="0"/>
          <w:numId w:val="5"/>
        </w:numPr>
        <w:rPr>
          <w:rFonts w:ascii="Arial" w:hAnsi="Arial" w:cs="Arial"/>
          <w:sz w:val="18"/>
          <w:szCs w:val="18"/>
        </w:rPr>
      </w:pPr>
      <w:r w:rsidRPr="00D34488">
        <w:rPr>
          <w:rFonts w:ascii="Arial" w:hAnsi="Arial" w:cs="Arial"/>
          <w:sz w:val="18"/>
          <w:szCs w:val="18"/>
        </w:rPr>
        <w:t xml:space="preserve">Building a strong Te Puni Kōkiri presence and proactively present the face of Government to </w:t>
      </w:r>
      <w:r w:rsidR="00F71063">
        <w:rPr>
          <w:rFonts w:ascii="Arial" w:hAnsi="Arial" w:cs="Arial"/>
          <w:sz w:val="18"/>
          <w:szCs w:val="18"/>
        </w:rPr>
        <w:t>Māori</w:t>
      </w:r>
    </w:p>
    <w:p w:rsidR="00F71063" w:rsidRDefault="00F71063" w:rsidP="00F71063">
      <w:pPr>
        <w:rPr>
          <w:rFonts w:ascii="Arial" w:hAnsi="Arial" w:cs="Arial"/>
          <w:sz w:val="18"/>
          <w:szCs w:val="18"/>
        </w:rPr>
      </w:pPr>
    </w:p>
    <w:p w:rsidR="00F71063" w:rsidRDefault="00F71063" w:rsidP="00F71063">
      <w:pPr>
        <w:rPr>
          <w:rFonts w:ascii="Arial" w:hAnsi="Arial" w:cs="Arial"/>
          <w:sz w:val="18"/>
          <w:szCs w:val="18"/>
        </w:rPr>
      </w:pPr>
    </w:p>
    <w:p w:rsidR="00F71063" w:rsidRPr="00D34488" w:rsidRDefault="00F71063" w:rsidP="00F71063">
      <w:pPr>
        <w:rPr>
          <w:rFonts w:ascii="Arial" w:hAnsi="Arial" w:cs="Arial"/>
          <w:sz w:val="18"/>
          <w:szCs w:val="18"/>
        </w:rPr>
      </w:pPr>
    </w:p>
    <w:p w:rsidR="00A71BDD" w:rsidRPr="00F71063" w:rsidRDefault="00626CD8" w:rsidP="00AE0D6F">
      <w:pPr>
        <w:numPr>
          <w:ilvl w:val="0"/>
          <w:numId w:val="5"/>
        </w:numPr>
        <w:rPr>
          <w:rFonts w:ascii="Arial" w:hAnsi="Arial" w:cs="Arial"/>
          <w:sz w:val="18"/>
          <w:szCs w:val="18"/>
        </w:rPr>
      </w:pPr>
      <w:r w:rsidRPr="00D34488">
        <w:rPr>
          <w:rFonts w:ascii="Arial" w:hAnsi="Arial" w:cs="Arial"/>
          <w:sz w:val="18"/>
          <w:szCs w:val="18"/>
        </w:rPr>
        <w:t>Seize opportunities for increased interaction and articulation of the voice of Māori development and Māori ways of doing things</w:t>
      </w:r>
    </w:p>
    <w:p w:rsidR="00626CD8" w:rsidRPr="00D34488" w:rsidRDefault="00626CD8" w:rsidP="00AE0D6F">
      <w:pPr>
        <w:numPr>
          <w:ilvl w:val="0"/>
          <w:numId w:val="5"/>
        </w:numPr>
        <w:rPr>
          <w:rFonts w:ascii="Arial" w:hAnsi="Arial" w:cs="Arial"/>
          <w:sz w:val="18"/>
          <w:szCs w:val="18"/>
        </w:rPr>
      </w:pPr>
      <w:r w:rsidRPr="00D34488">
        <w:rPr>
          <w:rFonts w:ascii="Arial" w:hAnsi="Arial" w:cs="Arial"/>
          <w:sz w:val="18"/>
          <w:szCs w:val="18"/>
        </w:rPr>
        <w:t>Create new ways of working and models of practice which can turn national strategies for economic development into regional reality</w:t>
      </w:r>
    </w:p>
    <w:p w:rsidR="005236C9" w:rsidRPr="00A71BDD" w:rsidRDefault="00626CD8" w:rsidP="00AE0D6F">
      <w:pPr>
        <w:numPr>
          <w:ilvl w:val="0"/>
          <w:numId w:val="5"/>
        </w:numPr>
        <w:rPr>
          <w:rFonts w:ascii="Arial" w:hAnsi="Arial" w:cs="Arial"/>
          <w:sz w:val="18"/>
          <w:szCs w:val="18"/>
        </w:rPr>
      </w:pPr>
      <w:r w:rsidRPr="00D34488">
        <w:rPr>
          <w:rFonts w:ascii="Arial" w:hAnsi="Arial" w:cs="Arial"/>
          <w:sz w:val="18"/>
          <w:szCs w:val="18"/>
        </w:rPr>
        <w:t>Contribute to the constant and consistent flow of information between the Regions and Head Office including with other organisations</w:t>
      </w:r>
      <w:r w:rsidR="00BF594B">
        <w:rPr>
          <w:rFonts w:ascii="Arial" w:hAnsi="Arial" w:cs="Arial"/>
          <w:sz w:val="18"/>
          <w:szCs w:val="18"/>
        </w:rPr>
        <w:t>.</w:t>
      </w:r>
    </w:p>
    <w:p w:rsidR="005236C9" w:rsidRDefault="005236C9" w:rsidP="00BF594B">
      <w:pPr>
        <w:rPr>
          <w:rFonts w:ascii="Arial" w:hAnsi="Arial" w:cs="Arial"/>
          <w:b/>
          <w:sz w:val="18"/>
          <w:szCs w:val="18"/>
        </w:rPr>
      </w:pPr>
    </w:p>
    <w:p w:rsidR="00BF594B" w:rsidRDefault="00BF594B" w:rsidP="00BF594B">
      <w:pPr>
        <w:rPr>
          <w:rFonts w:ascii="Arial" w:hAnsi="Arial" w:cs="Arial"/>
          <w:b/>
          <w:sz w:val="18"/>
          <w:szCs w:val="18"/>
        </w:rPr>
      </w:pPr>
      <w:r w:rsidRPr="00BF594B">
        <w:rPr>
          <w:rFonts w:ascii="Arial" w:hAnsi="Arial" w:cs="Arial"/>
          <w:b/>
          <w:sz w:val="18"/>
          <w:szCs w:val="18"/>
        </w:rPr>
        <w:t xml:space="preserve">Planning/Project Management </w:t>
      </w:r>
    </w:p>
    <w:p w:rsidR="0044573D" w:rsidRDefault="0044573D" w:rsidP="00BF594B">
      <w:pPr>
        <w:rPr>
          <w:rFonts w:ascii="Arial" w:hAnsi="Arial" w:cs="Arial"/>
          <w:b/>
          <w:sz w:val="18"/>
          <w:szCs w:val="18"/>
        </w:rPr>
      </w:pPr>
    </w:p>
    <w:p w:rsidR="00BF594B" w:rsidRDefault="0044573D" w:rsidP="00BF594B">
      <w:pPr>
        <w:rPr>
          <w:rFonts w:ascii="Arial" w:hAnsi="Arial" w:cs="Arial"/>
          <w:b/>
          <w:sz w:val="18"/>
          <w:szCs w:val="18"/>
        </w:rPr>
      </w:pPr>
      <w:r>
        <w:rPr>
          <w:rFonts w:ascii="Arial" w:hAnsi="Arial" w:cs="Arial"/>
          <w:b/>
          <w:sz w:val="18"/>
          <w:szCs w:val="18"/>
        </w:rPr>
        <w:t>You will be able to:</w:t>
      </w:r>
    </w:p>
    <w:p w:rsidR="0044573D" w:rsidRPr="0044573D" w:rsidRDefault="0044573D" w:rsidP="00AE0D6F">
      <w:pPr>
        <w:numPr>
          <w:ilvl w:val="0"/>
          <w:numId w:val="21"/>
        </w:numPr>
        <w:rPr>
          <w:rFonts w:ascii="Arial" w:hAnsi="Arial" w:cs="Arial"/>
          <w:sz w:val="18"/>
          <w:szCs w:val="18"/>
        </w:rPr>
      </w:pPr>
      <w:r w:rsidRPr="0044573D">
        <w:rPr>
          <w:rFonts w:ascii="Arial" w:hAnsi="Arial" w:cs="Arial"/>
          <w:sz w:val="18"/>
          <w:szCs w:val="18"/>
        </w:rPr>
        <w:t>Bring together the evidence to support planning and</w:t>
      </w:r>
      <w:r>
        <w:rPr>
          <w:rFonts w:ascii="Arial" w:hAnsi="Arial" w:cs="Arial"/>
          <w:sz w:val="18"/>
          <w:szCs w:val="18"/>
        </w:rPr>
        <w:t xml:space="preserve"> </w:t>
      </w:r>
      <w:r w:rsidRPr="0044573D">
        <w:rPr>
          <w:rFonts w:ascii="Arial" w:hAnsi="Arial" w:cs="Arial"/>
          <w:sz w:val="18"/>
          <w:szCs w:val="18"/>
        </w:rPr>
        <w:t xml:space="preserve">decision making </w:t>
      </w:r>
    </w:p>
    <w:p w:rsidR="0044573D" w:rsidRDefault="0044573D" w:rsidP="00AE0D6F">
      <w:pPr>
        <w:numPr>
          <w:ilvl w:val="0"/>
          <w:numId w:val="21"/>
        </w:numPr>
        <w:rPr>
          <w:rFonts w:ascii="Arial" w:hAnsi="Arial" w:cs="Arial"/>
          <w:sz w:val="18"/>
          <w:szCs w:val="18"/>
        </w:rPr>
      </w:pPr>
      <w:r w:rsidRPr="0044573D">
        <w:rPr>
          <w:rFonts w:ascii="Arial" w:hAnsi="Arial" w:cs="Arial"/>
          <w:sz w:val="18"/>
          <w:szCs w:val="18"/>
        </w:rPr>
        <w:t xml:space="preserve">Produce comprehensive </w:t>
      </w:r>
      <w:r>
        <w:rPr>
          <w:rFonts w:ascii="Arial" w:hAnsi="Arial" w:cs="Arial"/>
          <w:sz w:val="18"/>
          <w:szCs w:val="18"/>
        </w:rPr>
        <w:t xml:space="preserve">analysis for a range of methods of reporting </w:t>
      </w:r>
    </w:p>
    <w:p w:rsidR="0044573D" w:rsidRPr="0044573D" w:rsidRDefault="0044573D" w:rsidP="00AE0D6F">
      <w:pPr>
        <w:numPr>
          <w:ilvl w:val="0"/>
          <w:numId w:val="21"/>
        </w:numPr>
        <w:rPr>
          <w:rFonts w:ascii="Arial" w:hAnsi="Arial" w:cs="Arial"/>
          <w:sz w:val="18"/>
          <w:szCs w:val="18"/>
        </w:rPr>
      </w:pPr>
      <w:r>
        <w:rPr>
          <w:rFonts w:ascii="Arial" w:hAnsi="Arial" w:cs="Arial"/>
          <w:sz w:val="18"/>
          <w:szCs w:val="18"/>
        </w:rPr>
        <w:t xml:space="preserve">Write reports with impact for particular audiences </w:t>
      </w:r>
    </w:p>
    <w:p w:rsidR="0044573D" w:rsidRDefault="0044573D" w:rsidP="00BF594B">
      <w:pPr>
        <w:rPr>
          <w:rFonts w:ascii="Arial" w:hAnsi="Arial" w:cs="Arial"/>
          <w:b/>
          <w:bCs/>
          <w:sz w:val="18"/>
          <w:szCs w:val="18"/>
        </w:rPr>
      </w:pPr>
    </w:p>
    <w:p w:rsidR="006E7DEE" w:rsidRDefault="00BF594B" w:rsidP="00BF594B">
      <w:pPr>
        <w:rPr>
          <w:rFonts w:ascii="Arial" w:hAnsi="Arial" w:cs="Arial"/>
          <w:sz w:val="18"/>
          <w:szCs w:val="18"/>
        </w:rPr>
      </w:pPr>
      <w:r w:rsidRPr="00BF594B">
        <w:rPr>
          <w:rFonts w:ascii="Arial" w:hAnsi="Arial" w:cs="Arial"/>
          <w:b/>
          <w:bCs/>
          <w:sz w:val="18"/>
          <w:szCs w:val="18"/>
        </w:rPr>
        <w:t xml:space="preserve">Champion effective use of project management disciplines to support robust policy development </w:t>
      </w:r>
      <w:r w:rsidRPr="00BF594B">
        <w:rPr>
          <w:rFonts w:ascii="Arial" w:hAnsi="Arial" w:cs="Arial"/>
          <w:b/>
          <w:bCs/>
          <w:sz w:val="18"/>
          <w:szCs w:val="18"/>
        </w:rPr>
        <w:br/>
      </w:r>
      <w:r w:rsidRPr="00BF594B">
        <w:rPr>
          <w:rFonts w:ascii="Arial" w:hAnsi="Arial" w:cs="Arial"/>
          <w:sz w:val="18"/>
          <w:szCs w:val="18"/>
        </w:rPr>
        <w:t xml:space="preserve">The Ministry is applying a systematic project management methodology across the Ministry’s work programme, including development processes. </w:t>
      </w:r>
    </w:p>
    <w:p w:rsidR="006E7DEE" w:rsidRPr="00BF594B" w:rsidRDefault="006E7DEE" w:rsidP="00BF594B">
      <w:pPr>
        <w:rPr>
          <w:rFonts w:ascii="Arial" w:hAnsi="Arial" w:cs="Arial"/>
          <w:sz w:val="18"/>
          <w:szCs w:val="18"/>
        </w:rPr>
      </w:pPr>
    </w:p>
    <w:p w:rsidR="00BF594B" w:rsidRPr="00BF594B" w:rsidRDefault="00BF594B" w:rsidP="00BF594B">
      <w:pPr>
        <w:pStyle w:val="Default"/>
        <w:rPr>
          <w:rFonts w:ascii="Arial" w:hAnsi="Arial" w:cs="Arial"/>
          <w:sz w:val="18"/>
          <w:szCs w:val="18"/>
        </w:rPr>
      </w:pPr>
      <w:r w:rsidRPr="00BF594B">
        <w:rPr>
          <w:rFonts w:ascii="Arial" w:hAnsi="Arial" w:cs="Arial"/>
          <w:sz w:val="18"/>
          <w:szCs w:val="18"/>
        </w:rPr>
        <w:t xml:space="preserve">You need to demonstrate the advantages of project management for improving the outcomes of policy development processes. This includes: </w:t>
      </w:r>
    </w:p>
    <w:p w:rsidR="00BF594B" w:rsidRPr="00BF594B" w:rsidRDefault="00BF594B" w:rsidP="00AE0D6F">
      <w:pPr>
        <w:pStyle w:val="Default"/>
        <w:numPr>
          <w:ilvl w:val="0"/>
          <w:numId w:val="7"/>
        </w:numPr>
        <w:rPr>
          <w:rFonts w:ascii="Arial" w:hAnsi="Arial" w:cs="Arial"/>
          <w:sz w:val="18"/>
          <w:szCs w:val="18"/>
        </w:rPr>
      </w:pPr>
      <w:r w:rsidRPr="00BF594B">
        <w:rPr>
          <w:rFonts w:ascii="Arial" w:hAnsi="Arial" w:cs="Arial"/>
          <w:sz w:val="18"/>
          <w:szCs w:val="18"/>
        </w:rPr>
        <w:t xml:space="preserve">having excellent understanding and use of the Ministry’s project management methodology, with the ability to coach and mentor other staff </w:t>
      </w:r>
    </w:p>
    <w:p w:rsidR="00794F8D" w:rsidRPr="006E7DEE" w:rsidRDefault="00BF594B" w:rsidP="00AE0D6F">
      <w:pPr>
        <w:pStyle w:val="Default"/>
        <w:numPr>
          <w:ilvl w:val="0"/>
          <w:numId w:val="7"/>
        </w:numPr>
        <w:rPr>
          <w:rFonts w:ascii="Arial" w:hAnsi="Arial" w:cs="Arial"/>
          <w:sz w:val="18"/>
          <w:szCs w:val="18"/>
        </w:rPr>
      </w:pPr>
      <w:r w:rsidRPr="00BF594B">
        <w:rPr>
          <w:rFonts w:ascii="Arial" w:hAnsi="Arial" w:cs="Arial"/>
          <w:sz w:val="18"/>
          <w:szCs w:val="18"/>
        </w:rPr>
        <w:t xml:space="preserve">tailoring the project management approach to suit the particular project </w:t>
      </w:r>
    </w:p>
    <w:p w:rsidR="00BF594B" w:rsidRPr="00BF594B" w:rsidRDefault="00BF594B" w:rsidP="00AE0D6F">
      <w:pPr>
        <w:pStyle w:val="Default"/>
        <w:numPr>
          <w:ilvl w:val="0"/>
          <w:numId w:val="7"/>
        </w:numPr>
        <w:rPr>
          <w:rFonts w:ascii="Arial" w:hAnsi="Arial" w:cs="Arial"/>
          <w:sz w:val="18"/>
          <w:szCs w:val="18"/>
        </w:rPr>
      </w:pPr>
      <w:r w:rsidRPr="00BF594B">
        <w:rPr>
          <w:rFonts w:ascii="Arial" w:hAnsi="Arial" w:cs="Arial"/>
          <w:sz w:val="18"/>
          <w:szCs w:val="18"/>
        </w:rPr>
        <w:t xml:space="preserve">encouraging all staff to attend project management training and apply the Ministry’s project management methodology to their work. </w:t>
      </w: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BF594B" w:rsidRPr="00BF594B" w:rsidTr="00794F8D">
        <w:trPr>
          <w:trHeight w:val="1504"/>
        </w:trPr>
        <w:tc>
          <w:tcPr>
            <w:tcW w:w="9464" w:type="dxa"/>
          </w:tcPr>
          <w:p w:rsidR="00B918B5" w:rsidRDefault="00B918B5" w:rsidP="00501194">
            <w:pPr>
              <w:pStyle w:val="Default"/>
              <w:rPr>
                <w:rFonts w:ascii="Arial" w:hAnsi="Arial" w:cs="Arial"/>
                <w:b/>
                <w:bCs/>
                <w:sz w:val="18"/>
                <w:szCs w:val="18"/>
              </w:rPr>
            </w:pPr>
          </w:p>
          <w:p w:rsidR="00BF594B" w:rsidRPr="00BF594B" w:rsidRDefault="00BF594B" w:rsidP="00501194">
            <w:pPr>
              <w:pStyle w:val="Default"/>
              <w:rPr>
                <w:rFonts w:ascii="Arial" w:hAnsi="Arial" w:cs="Arial"/>
                <w:sz w:val="18"/>
                <w:szCs w:val="18"/>
              </w:rPr>
            </w:pPr>
            <w:r w:rsidRPr="00BF594B">
              <w:rPr>
                <w:rFonts w:ascii="Arial" w:hAnsi="Arial" w:cs="Arial"/>
                <w:b/>
                <w:bCs/>
                <w:sz w:val="18"/>
                <w:szCs w:val="18"/>
              </w:rPr>
              <w:t xml:space="preserve">Oversee large projects </w:t>
            </w:r>
            <w:r w:rsidRPr="00BF594B">
              <w:rPr>
                <w:rFonts w:ascii="Arial" w:hAnsi="Arial" w:cs="Arial"/>
                <w:b/>
                <w:bCs/>
                <w:sz w:val="18"/>
                <w:szCs w:val="18"/>
              </w:rPr>
              <w:br/>
            </w:r>
            <w:r w:rsidRPr="00BF594B">
              <w:rPr>
                <w:rFonts w:ascii="Arial" w:hAnsi="Arial" w:cs="Arial"/>
                <w:sz w:val="18"/>
                <w:szCs w:val="18"/>
              </w:rPr>
              <w:t xml:space="preserve">You will be able to: </w:t>
            </w:r>
          </w:p>
          <w:p w:rsidR="00BF594B" w:rsidRPr="00BF594B" w:rsidRDefault="00BF594B" w:rsidP="00AE0D6F">
            <w:pPr>
              <w:pStyle w:val="Default"/>
              <w:numPr>
                <w:ilvl w:val="0"/>
                <w:numId w:val="6"/>
              </w:numPr>
              <w:rPr>
                <w:rFonts w:ascii="Arial" w:hAnsi="Arial" w:cs="Arial"/>
                <w:sz w:val="18"/>
                <w:szCs w:val="18"/>
              </w:rPr>
            </w:pPr>
            <w:r w:rsidRPr="00BF594B">
              <w:rPr>
                <w:rFonts w:ascii="Arial" w:hAnsi="Arial" w:cs="Arial"/>
                <w:sz w:val="18"/>
                <w:szCs w:val="18"/>
              </w:rPr>
              <w:t xml:space="preserve">take on large key project roles </w:t>
            </w:r>
          </w:p>
          <w:p w:rsidR="00BF594B" w:rsidRPr="007E1020" w:rsidRDefault="00BF594B" w:rsidP="00AE0D6F">
            <w:pPr>
              <w:pStyle w:val="Default"/>
              <w:numPr>
                <w:ilvl w:val="0"/>
                <w:numId w:val="6"/>
              </w:numPr>
              <w:rPr>
                <w:rFonts w:ascii="Arial" w:hAnsi="Arial" w:cs="Arial"/>
                <w:sz w:val="18"/>
                <w:szCs w:val="18"/>
              </w:rPr>
            </w:pPr>
            <w:r w:rsidRPr="00BF594B">
              <w:rPr>
                <w:rFonts w:ascii="Arial" w:hAnsi="Arial" w:cs="Arial"/>
                <w:sz w:val="18"/>
                <w:szCs w:val="18"/>
              </w:rPr>
              <w:t>balance your responsibilities between leading policy de</w:t>
            </w:r>
            <w:r w:rsidR="00794F8D">
              <w:rPr>
                <w:rFonts w:ascii="Arial" w:hAnsi="Arial" w:cs="Arial"/>
                <w:sz w:val="18"/>
                <w:szCs w:val="18"/>
              </w:rPr>
              <w:t xml:space="preserve">velopment processes and </w:t>
            </w:r>
            <w:r w:rsidRPr="00BF594B">
              <w:rPr>
                <w:rFonts w:ascii="Arial" w:hAnsi="Arial" w:cs="Arial"/>
                <w:sz w:val="18"/>
                <w:szCs w:val="18"/>
              </w:rPr>
              <w:t>coaching less experienced analysts.</w:t>
            </w:r>
          </w:p>
        </w:tc>
      </w:tr>
      <w:tr w:rsidR="00BF594B" w:rsidRPr="00BF594B" w:rsidTr="007E1020">
        <w:trPr>
          <w:trHeight w:val="2628"/>
        </w:trPr>
        <w:tc>
          <w:tcPr>
            <w:tcW w:w="9464" w:type="dxa"/>
          </w:tcPr>
          <w:p w:rsidR="00BF594B" w:rsidRPr="00BF594B" w:rsidRDefault="00BF594B" w:rsidP="00501194">
            <w:pPr>
              <w:pStyle w:val="Default"/>
              <w:ind w:left="3"/>
              <w:rPr>
                <w:rFonts w:ascii="Arial" w:hAnsi="Arial" w:cs="Arial"/>
                <w:b/>
                <w:bCs/>
                <w:sz w:val="18"/>
                <w:szCs w:val="18"/>
              </w:rPr>
            </w:pPr>
            <w:r w:rsidRPr="00BF594B">
              <w:rPr>
                <w:rFonts w:ascii="Arial" w:hAnsi="Arial" w:cs="Arial"/>
                <w:b/>
                <w:bCs/>
                <w:sz w:val="18"/>
                <w:szCs w:val="18"/>
              </w:rPr>
              <w:t xml:space="preserve">Manage project priorities, risks and opportunities </w:t>
            </w:r>
          </w:p>
          <w:p w:rsidR="00BF594B" w:rsidRPr="00BF594B" w:rsidRDefault="00BF594B" w:rsidP="00501194">
            <w:pPr>
              <w:pStyle w:val="Default"/>
              <w:rPr>
                <w:rFonts w:ascii="Arial" w:hAnsi="Arial" w:cs="Arial"/>
                <w:sz w:val="18"/>
                <w:szCs w:val="18"/>
              </w:rPr>
            </w:pPr>
            <w:r w:rsidRPr="00BF594B">
              <w:rPr>
                <w:rFonts w:ascii="Arial" w:hAnsi="Arial" w:cs="Arial"/>
                <w:sz w:val="18"/>
                <w:szCs w:val="18"/>
              </w:rPr>
              <w:t xml:space="preserve">You will: </w:t>
            </w:r>
          </w:p>
          <w:p w:rsidR="00BF594B" w:rsidRPr="00BF594B" w:rsidRDefault="00BF594B" w:rsidP="00AE0D6F">
            <w:pPr>
              <w:pStyle w:val="Default"/>
              <w:numPr>
                <w:ilvl w:val="0"/>
                <w:numId w:val="8"/>
              </w:numPr>
              <w:rPr>
                <w:rFonts w:ascii="Arial" w:hAnsi="Arial" w:cs="Arial"/>
                <w:sz w:val="18"/>
                <w:szCs w:val="18"/>
              </w:rPr>
            </w:pPr>
            <w:r w:rsidRPr="00BF594B">
              <w:rPr>
                <w:rFonts w:ascii="Arial" w:hAnsi="Arial" w:cs="Arial"/>
                <w:sz w:val="18"/>
                <w:szCs w:val="18"/>
              </w:rPr>
              <w:t>have a clear sense of the objectives that you are trying to a</w:t>
            </w:r>
            <w:r w:rsidR="007E1020">
              <w:rPr>
                <w:rFonts w:ascii="Arial" w:hAnsi="Arial" w:cs="Arial"/>
                <w:sz w:val="18"/>
                <w:szCs w:val="18"/>
              </w:rPr>
              <w:t xml:space="preserve">chieve through a Ministry </w:t>
            </w:r>
            <w:r w:rsidRPr="00BF594B">
              <w:rPr>
                <w:rFonts w:ascii="Arial" w:hAnsi="Arial" w:cs="Arial"/>
                <w:sz w:val="18"/>
                <w:szCs w:val="18"/>
              </w:rPr>
              <w:t xml:space="preserve">development process </w:t>
            </w:r>
          </w:p>
          <w:p w:rsidR="00BF594B" w:rsidRPr="00BF594B" w:rsidRDefault="00BF594B" w:rsidP="00AE0D6F">
            <w:pPr>
              <w:pStyle w:val="Default"/>
              <w:numPr>
                <w:ilvl w:val="0"/>
                <w:numId w:val="8"/>
              </w:numPr>
              <w:rPr>
                <w:rFonts w:ascii="Arial" w:hAnsi="Arial" w:cs="Arial"/>
                <w:sz w:val="18"/>
                <w:szCs w:val="18"/>
              </w:rPr>
            </w:pPr>
            <w:r w:rsidRPr="00BF594B">
              <w:rPr>
                <w:rFonts w:ascii="Arial" w:hAnsi="Arial" w:cs="Arial"/>
                <w:sz w:val="18"/>
                <w:szCs w:val="18"/>
              </w:rPr>
              <w:t xml:space="preserve">be practiced at identifying project priorities and be attuned to the need to manage any risks to the project </w:t>
            </w:r>
          </w:p>
          <w:p w:rsidR="00BF594B" w:rsidRPr="00BF594B" w:rsidRDefault="00BF594B" w:rsidP="00AE0D6F">
            <w:pPr>
              <w:pStyle w:val="Default"/>
              <w:numPr>
                <w:ilvl w:val="0"/>
                <w:numId w:val="8"/>
              </w:numPr>
              <w:rPr>
                <w:rFonts w:ascii="Arial" w:hAnsi="Arial" w:cs="Arial"/>
                <w:sz w:val="18"/>
                <w:szCs w:val="18"/>
              </w:rPr>
            </w:pPr>
            <w:r w:rsidRPr="00BF594B">
              <w:rPr>
                <w:rFonts w:ascii="Arial" w:hAnsi="Arial" w:cs="Arial"/>
                <w:sz w:val="18"/>
                <w:szCs w:val="18"/>
              </w:rPr>
              <w:t xml:space="preserve">use planning and process management tools to set well-defined objectives and goals </w:t>
            </w:r>
          </w:p>
          <w:p w:rsidR="00BF594B" w:rsidRPr="00BF594B" w:rsidRDefault="00BF594B" w:rsidP="00AE0D6F">
            <w:pPr>
              <w:pStyle w:val="Default"/>
              <w:numPr>
                <w:ilvl w:val="0"/>
                <w:numId w:val="8"/>
              </w:numPr>
              <w:rPr>
                <w:rFonts w:ascii="Arial" w:hAnsi="Arial" w:cs="Arial"/>
                <w:sz w:val="18"/>
                <w:szCs w:val="18"/>
              </w:rPr>
            </w:pPr>
            <w:r w:rsidRPr="00BF594B">
              <w:rPr>
                <w:rFonts w:ascii="Arial" w:hAnsi="Arial" w:cs="Arial"/>
                <w:sz w:val="18"/>
                <w:szCs w:val="18"/>
              </w:rPr>
              <w:t xml:space="preserve">accurately scope out length and difficulty of tasks and projects </w:t>
            </w:r>
          </w:p>
          <w:p w:rsidR="00BF594B" w:rsidRPr="00BF594B" w:rsidRDefault="00BF594B" w:rsidP="00AE0D6F">
            <w:pPr>
              <w:pStyle w:val="Default"/>
              <w:numPr>
                <w:ilvl w:val="0"/>
                <w:numId w:val="8"/>
              </w:numPr>
              <w:rPr>
                <w:rFonts w:ascii="Arial" w:hAnsi="Arial" w:cs="Arial"/>
                <w:sz w:val="18"/>
                <w:szCs w:val="18"/>
              </w:rPr>
            </w:pPr>
            <w:r w:rsidRPr="00BF594B">
              <w:rPr>
                <w:rFonts w:ascii="Arial" w:hAnsi="Arial" w:cs="Arial"/>
                <w:sz w:val="18"/>
                <w:szCs w:val="18"/>
              </w:rPr>
              <w:t xml:space="preserve">break down work into process steps </w:t>
            </w:r>
          </w:p>
          <w:p w:rsidR="00BF594B" w:rsidRPr="00BF594B" w:rsidRDefault="00BF594B" w:rsidP="00AE0D6F">
            <w:pPr>
              <w:pStyle w:val="Default"/>
              <w:numPr>
                <w:ilvl w:val="0"/>
                <w:numId w:val="8"/>
              </w:numPr>
              <w:rPr>
                <w:rFonts w:ascii="Arial" w:hAnsi="Arial" w:cs="Arial"/>
                <w:sz w:val="18"/>
                <w:szCs w:val="18"/>
              </w:rPr>
            </w:pPr>
            <w:r w:rsidRPr="00BF594B">
              <w:rPr>
                <w:rFonts w:ascii="Arial" w:hAnsi="Arial" w:cs="Arial"/>
                <w:sz w:val="18"/>
                <w:szCs w:val="18"/>
              </w:rPr>
              <w:t xml:space="preserve">understand and figure out the processes necessary to get things done </w:t>
            </w:r>
          </w:p>
          <w:p w:rsidR="00BF594B" w:rsidRPr="00BF594B" w:rsidRDefault="00BF594B" w:rsidP="00AE0D6F">
            <w:pPr>
              <w:pStyle w:val="Default"/>
              <w:numPr>
                <w:ilvl w:val="0"/>
                <w:numId w:val="8"/>
              </w:numPr>
              <w:rPr>
                <w:rFonts w:ascii="Arial" w:hAnsi="Arial" w:cs="Arial"/>
                <w:sz w:val="18"/>
                <w:szCs w:val="18"/>
              </w:rPr>
            </w:pPr>
            <w:r w:rsidRPr="00BF594B">
              <w:rPr>
                <w:rFonts w:ascii="Arial" w:hAnsi="Arial" w:cs="Arial"/>
                <w:sz w:val="18"/>
                <w:szCs w:val="18"/>
              </w:rPr>
              <w:t xml:space="preserve">get the most out of few resources </w:t>
            </w:r>
          </w:p>
          <w:p w:rsidR="00BF594B" w:rsidRPr="00BF594B" w:rsidRDefault="00BF594B" w:rsidP="00AE0D6F">
            <w:pPr>
              <w:pStyle w:val="Default"/>
              <w:numPr>
                <w:ilvl w:val="0"/>
                <w:numId w:val="8"/>
              </w:numPr>
              <w:rPr>
                <w:rFonts w:ascii="Arial" w:hAnsi="Arial" w:cs="Arial"/>
                <w:sz w:val="18"/>
                <w:szCs w:val="18"/>
              </w:rPr>
            </w:pPr>
            <w:r w:rsidRPr="00BF594B">
              <w:rPr>
                <w:rFonts w:ascii="Arial" w:hAnsi="Arial" w:cs="Arial"/>
                <w:sz w:val="18"/>
                <w:szCs w:val="18"/>
              </w:rPr>
              <w:t xml:space="preserve">take a strategic overview of work and prioritise activities and team resources </w:t>
            </w:r>
          </w:p>
          <w:p w:rsidR="00BF594B" w:rsidRPr="00BF594B" w:rsidRDefault="00BF594B" w:rsidP="00AE0D6F">
            <w:pPr>
              <w:pStyle w:val="Default"/>
              <w:numPr>
                <w:ilvl w:val="0"/>
                <w:numId w:val="8"/>
              </w:numPr>
              <w:rPr>
                <w:rFonts w:ascii="Arial" w:hAnsi="Arial" w:cs="Arial"/>
                <w:sz w:val="18"/>
                <w:szCs w:val="18"/>
              </w:rPr>
            </w:pPr>
            <w:r w:rsidRPr="00BF594B">
              <w:rPr>
                <w:rFonts w:ascii="Arial" w:hAnsi="Arial" w:cs="Arial"/>
                <w:sz w:val="18"/>
                <w:szCs w:val="18"/>
              </w:rPr>
              <w:t xml:space="preserve">ensure project plans clearly identify project roles, resource requirements, timeframes and allocate responsibilities and tasks to individual staff </w:t>
            </w:r>
          </w:p>
          <w:p w:rsidR="00BF594B" w:rsidRPr="00BF594B" w:rsidRDefault="00BF594B" w:rsidP="00AE0D6F">
            <w:pPr>
              <w:pStyle w:val="Default"/>
              <w:numPr>
                <w:ilvl w:val="0"/>
                <w:numId w:val="8"/>
              </w:numPr>
              <w:rPr>
                <w:rFonts w:ascii="Arial" w:hAnsi="Arial" w:cs="Arial"/>
                <w:sz w:val="18"/>
                <w:szCs w:val="18"/>
              </w:rPr>
            </w:pPr>
            <w:r w:rsidRPr="00BF594B">
              <w:rPr>
                <w:rFonts w:ascii="Arial" w:hAnsi="Arial" w:cs="Arial"/>
                <w:sz w:val="18"/>
                <w:szCs w:val="18"/>
              </w:rPr>
              <w:t xml:space="preserve">ensure consistent approaches are taken to communications and reporting across key projects </w:t>
            </w:r>
          </w:p>
          <w:p w:rsidR="00BF594B" w:rsidRPr="00BF594B" w:rsidRDefault="00BF594B" w:rsidP="00AE0D6F">
            <w:pPr>
              <w:pStyle w:val="Default"/>
              <w:numPr>
                <w:ilvl w:val="0"/>
                <w:numId w:val="8"/>
              </w:numPr>
              <w:rPr>
                <w:rFonts w:ascii="Arial" w:hAnsi="Arial" w:cs="Arial"/>
                <w:sz w:val="18"/>
                <w:szCs w:val="18"/>
              </w:rPr>
            </w:pPr>
            <w:r w:rsidRPr="00BF594B">
              <w:rPr>
                <w:rFonts w:ascii="Arial" w:hAnsi="Arial" w:cs="Arial"/>
                <w:sz w:val="18"/>
                <w:szCs w:val="18"/>
              </w:rPr>
              <w:t xml:space="preserve">track progress, proactively share information, and keep relevant data and evidence in line with records management policies and statutory obligations. </w:t>
            </w:r>
          </w:p>
          <w:p w:rsidR="00BF594B" w:rsidRPr="00BF594B" w:rsidRDefault="00BF594B" w:rsidP="00501194">
            <w:pPr>
              <w:pStyle w:val="Default"/>
              <w:ind w:left="3"/>
              <w:rPr>
                <w:rFonts w:ascii="Arial" w:hAnsi="Arial" w:cs="Arial"/>
                <w:sz w:val="18"/>
                <w:szCs w:val="18"/>
              </w:rPr>
            </w:pPr>
          </w:p>
        </w:tc>
      </w:tr>
      <w:tr w:rsidR="00BF594B" w:rsidRPr="00BF594B" w:rsidTr="007E1020">
        <w:trPr>
          <w:trHeight w:val="876"/>
        </w:trPr>
        <w:tc>
          <w:tcPr>
            <w:tcW w:w="9464" w:type="dxa"/>
          </w:tcPr>
          <w:p w:rsidR="00BF594B" w:rsidRPr="00BF594B" w:rsidRDefault="00BF594B" w:rsidP="00501194">
            <w:pPr>
              <w:pStyle w:val="Default"/>
              <w:ind w:left="3"/>
              <w:rPr>
                <w:rFonts w:ascii="Arial" w:hAnsi="Arial" w:cs="Arial"/>
                <w:b/>
                <w:bCs/>
                <w:sz w:val="18"/>
                <w:szCs w:val="18"/>
              </w:rPr>
            </w:pPr>
            <w:r w:rsidRPr="00BF594B">
              <w:rPr>
                <w:rFonts w:ascii="Arial" w:hAnsi="Arial" w:cs="Arial"/>
                <w:b/>
                <w:bCs/>
                <w:sz w:val="18"/>
                <w:szCs w:val="18"/>
              </w:rPr>
              <w:t xml:space="preserve">Incorporate implementation and evaluation considerations </w:t>
            </w:r>
          </w:p>
          <w:p w:rsidR="00BF594B" w:rsidRPr="00BF594B" w:rsidRDefault="00BF594B" w:rsidP="00501194">
            <w:pPr>
              <w:pStyle w:val="Default"/>
              <w:ind w:left="3"/>
              <w:rPr>
                <w:rFonts w:ascii="Arial" w:hAnsi="Arial" w:cs="Arial"/>
                <w:sz w:val="18"/>
                <w:szCs w:val="18"/>
              </w:rPr>
            </w:pPr>
            <w:r w:rsidRPr="00BF594B">
              <w:rPr>
                <w:rFonts w:ascii="Arial" w:hAnsi="Arial" w:cs="Arial"/>
                <w:sz w:val="18"/>
                <w:szCs w:val="18"/>
              </w:rPr>
              <w:t xml:space="preserve">You will: </w:t>
            </w:r>
          </w:p>
          <w:p w:rsidR="00BF594B" w:rsidRPr="00BF594B" w:rsidRDefault="00BF594B" w:rsidP="00AE0D6F">
            <w:pPr>
              <w:pStyle w:val="Default"/>
              <w:numPr>
                <w:ilvl w:val="0"/>
                <w:numId w:val="9"/>
              </w:numPr>
              <w:rPr>
                <w:rFonts w:ascii="Arial" w:hAnsi="Arial" w:cs="Arial"/>
                <w:sz w:val="18"/>
                <w:szCs w:val="18"/>
              </w:rPr>
            </w:pPr>
            <w:r w:rsidRPr="00BF594B">
              <w:rPr>
                <w:rFonts w:ascii="Arial" w:hAnsi="Arial" w:cs="Arial"/>
                <w:sz w:val="18"/>
                <w:szCs w:val="18"/>
              </w:rPr>
              <w:t xml:space="preserve">understand the circumstances and environment in which a specific work is likely to be implemented </w:t>
            </w:r>
          </w:p>
          <w:p w:rsidR="00BF594B" w:rsidRPr="00BF594B" w:rsidRDefault="00BF594B" w:rsidP="00AE0D6F">
            <w:pPr>
              <w:pStyle w:val="Default"/>
              <w:numPr>
                <w:ilvl w:val="0"/>
                <w:numId w:val="9"/>
              </w:numPr>
              <w:rPr>
                <w:rFonts w:ascii="Arial" w:hAnsi="Arial" w:cs="Arial"/>
                <w:sz w:val="18"/>
                <w:szCs w:val="18"/>
              </w:rPr>
            </w:pPr>
            <w:r w:rsidRPr="00BF594B">
              <w:rPr>
                <w:rFonts w:ascii="Arial" w:hAnsi="Arial" w:cs="Arial"/>
                <w:sz w:val="18"/>
                <w:szCs w:val="18"/>
              </w:rPr>
              <w:t xml:space="preserve">know how the ongoing success of the Ministry’s work will be measured </w:t>
            </w:r>
          </w:p>
          <w:p w:rsidR="00BF594B" w:rsidRPr="00BF594B" w:rsidRDefault="00BF594B" w:rsidP="00AE0D6F">
            <w:pPr>
              <w:pStyle w:val="Default"/>
              <w:numPr>
                <w:ilvl w:val="0"/>
                <w:numId w:val="9"/>
              </w:numPr>
              <w:rPr>
                <w:rFonts w:ascii="Arial" w:hAnsi="Arial" w:cs="Arial"/>
                <w:sz w:val="18"/>
                <w:szCs w:val="18"/>
              </w:rPr>
            </w:pPr>
            <w:r w:rsidRPr="00BF594B">
              <w:rPr>
                <w:rFonts w:ascii="Arial" w:hAnsi="Arial" w:cs="Arial"/>
                <w:sz w:val="18"/>
                <w:szCs w:val="18"/>
              </w:rPr>
              <w:t xml:space="preserve">consider implementation threats and evaluation requirements at the early stages of work processes. </w:t>
            </w:r>
          </w:p>
          <w:p w:rsidR="00BF594B" w:rsidRPr="00BF594B" w:rsidRDefault="00BF594B" w:rsidP="00501194">
            <w:pPr>
              <w:pStyle w:val="Default"/>
              <w:ind w:left="3"/>
              <w:rPr>
                <w:rFonts w:ascii="Arial" w:hAnsi="Arial" w:cs="Arial"/>
                <w:sz w:val="18"/>
                <w:szCs w:val="18"/>
              </w:rPr>
            </w:pPr>
          </w:p>
        </w:tc>
      </w:tr>
    </w:tbl>
    <w:p w:rsidR="00BF594B" w:rsidRPr="00BF594B" w:rsidRDefault="00BF594B" w:rsidP="00BF594B">
      <w:pPr>
        <w:rPr>
          <w:rFonts w:ascii="Arial" w:hAnsi="Arial" w:cs="Arial"/>
          <w:b/>
          <w:sz w:val="18"/>
          <w:szCs w:val="18"/>
        </w:rPr>
      </w:pPr>
    </w:p>
    <w:p w:rsidR="005609B9" w:rsidRPr="00744322" w:rsidRDefault="005609B9" w:rsidP="00566CA3">
      <w:pPr>
        <w:pStyle w:val="bulletCharCharCharCharCharChar"/>
        <w:tabs>
          <w:tab w:val="clear" w:pos="720"/>
        </w:tabs>
        <w:spacing w:before="0" w:after="0" w:line="240" w:lineRule="auto"/>
        <w:ind w:left="0" w:firstLine="0"/>
        <w:jc w:val="left"/>
        <w:rPr>
          <w:rFonts w:ascii="Arial" w:hAnsi="Arial" w:cs="Arial"/>
          <w:i/>
          <w:sz w:val="18"/>
          <w:szCs w:val="18"/>
        </w:rPr>
      </w:pPr>
    </w:p>
    <w:p w:rsidR="005609B9" w:rsidRPr="00744322" w:rsidRDefault="005609B9" w:rsidP="00566CA3">
      <w:pPr>
        <w:pStyle w:val="bulletCharCharCharCharCharChar"/>
        <w:tabs>
          <w:tab w:val="clear" w:pos="720"/>
        </w:tabs>
        <w:spacing w:before="0" w:after="0" w:line="240" w:lineRule="auto"/>
        <w:ind w:left="0" w:firstLine="0"/>
        <w:jc w:val="left"/>
        <w:rPr>
          <w:rFonts w:ascii="Arial" w:hAnsi="Arial" w:cs="Arial"/>
          <w:b/>
          <w:i/>
          <w:sz w:val="18"/>
          <w:szCs w:val="18"/>
        </w:rPr>
      </w:pPr>
      <w:r w:rsidRPr="00744322">
        <w:rPr>
          <w:rFonts w:ascii="Arial" w:hAnsi="Arial" w:cs="Arial"/>
          <w:b/>
          <w:i/>
          <w:sz w:val="18"/>
          <w:szCs w:val="18"/>
        </w:rPr>
        <w:t>CORE COMPETENCIES</w:t>
      </w:r>
    </w:p>
    <w:p w:rsidR="004317FC" w:rsidRDefault="004317FC" w:rsidP="00566CA3">
      <w:pPr>
        <w:pStyle w:val="bulletCharCharCharCharCharChar"/>
        <w:tabs>
          <w:tab w:val="clear" w:pos="720"/>
        </w:tabs>
        <w:spacing w:before="0" w:after="0" w:line="240" w:lineRule="auto"/>
        <w:ind w:left="0" w:firstLine="0"/>
        <w:jc w:val="left"/>
        <w:rPr>
          <w:rFonts w:ascii="Arial" w:hAnsi="Arial" w:cs="Arial"/>
          <w:sz w:val="18"/>
          <w:szCs w:val="18"/>
        </w:rPr>
      </w:pPr>
      <w:r w:rsidRPr="00B013F5">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F71063" w:rsidRDefault="00F71063" w:rsidP="00566CA3">
      <w:pPr>
        <w:pStyle w:val="bulletCharCharCharCharCharChar"/>
        <w:tabs>
          <w:tab w:val="clear" w:pos="720"/>
        </w:tabs>
        <w:spacing w:before="0" w:after="0" w:line="240" w:lineRule="auto"/>
        <w:ind w:left="0" w:firstLine="0"/>
        <w:jc w:val="left"/>
        <w:rPr>
          <w:rFonts w:ascii="Arial" w:hAnsi="Arial" w:cs="Arial"/>
          <w:sz w:val="18"/>
          <w:szCs w:val="18"/>
        </w:rPr>
      </w:pPr>
    </w:p>
    <w:p w:rsidR="00371330" w:rsidRPr="002E5FC8" w:rsidRDefault="00371330" w:rsidP="00371330">
      <w:pPr>
        <w:spacing w:before="20" w:after="40" w:line="288" w:lineRule="auto"/>
        <w:jc w:val="both"/>
        <w:rPr>
          <w:rFonts w:ascii="Arial" w:hAnsi="Arial" w:cs="Arial"/>
          <w:b/>
          <w:sz w:val="18"/>
          <w:szCs w:val="18"/>
        </w:rPr>
      </w:pPr>
      <w:r w:rsidRPr="002E5FC8">
        <w:rPr>
          <w:rFonts w:ascii="Arial" w:hAnsi="Arial" w:cs="Arial"/>
          <w:b/>
          <w:sz w:val="18"/>
          <w:szCs w:val="18"/>
        </w:rPr>
        <w:t>Māori Perspective</w:t>
      </w:r>
    </w:p>
    <w:p w:rsidR="00A71BDD" w:rsidRPr="00F71063" w:rsidRDefault="00371330" w:rsidP="00AE0D6F">
      <w:pPr>
        <w:numPr>
          <w:ilvl w:val="0"/>
          <w:numId w:val="4"/>
        </w:numPr>
        <w:jc w:val="both"/>
        <w:rPr>
          <w:rFonts w:ascii="Arial" w:hAnsi="Arial" w:cs="Arial"/>
          <w:sz w:val="18"/>
          <w:szCs w:val="18"/>
        </w:rPr>
      </w:pPr>
      <w:r>
        <w:rPr>
          <w:rFonts w:ascii="Arial" w:hAnsi="Arial" w:cs="Arial"/>
          <w:sz w:val="18"/>
          <w:szCs w:val="18"/>
        </w:rPr>
        <w:t>Show respect for and have an interest in Māori history and traditions</w:t>
      </w:r>
    </w:p>
    <w:p w:rsidR="00371330" w:rsidRDefault="00371330" w:rsidP="00AE0D6F">
      <w:pPr>
        <w:numPr>
          <w:ilvl w:val="0"/>
          <w:numId w:val="4"/>
        </w:numPr>
        <w:jc w:val="both"/>
        <w:rPr>
          <w:rFonts w:ascii="Arial" w:hAnsi="Arial" w:cs="Arial"/>
          <w:sz w:val="18"/>
          <w:szCs w:val="18"/>
        </w:rPr>
      </w:pPr>
      <w:r>
        <w:rPr>
          <w:rFonts w:ascii="Arial" w:hAnsi="Arial" w:cs="Arial"/>
          <w:sz w:val="18"/>
          <w:szCs w:val="18"/>
        </w:rPr>
        <w:t xml:space="preserve">Use basic greetings and pronunciation of Te Reo Māori </w:t>
      </w:r>
    </w:p>
    <w:p w:rsidR="0044573D" w:rsidRDefault="0044573D" w:rsidP="0044573D">
      <w:pPr>
        <w:jc w:val="both"/>
        <w:rPr>
          <w:rFonts w:ascii="Arial" w:hAnsi="Arial" w:cs="Arial"/>
          <w:sz w:val="18"/>
          <w:szCs w:val="18"/>
        </w:rPr>
      </w:pPr>
    </w:p>
    <w:p w:rsidR="0044573D" w:rsidRDefault="0044573D" w:rsidP="0044573D">
      <w:pPr>
        <w:jc w:val="both"/>
        <w:rPr>
          <w:rFonts w:ascii="Arial" w:hAnsi="Arial" w:cs="Arial"/>
          <w:sz w:val="18"/>
          <w:szCs w:val="18"/>
        </w:rPr>
      </w:pPr>
    </w:p>
    <w:p w:rsidR="0044573D" w:rsidRPr="002E5FC8" w:rsidRDefault="0044573D" w:rsidP="0044573D">
      <w:pPr>
        <w:jc w:val="both"/>
        <w:rPr>
          <w:rFonts w:ascii="Arial" w:hAnsi="Arial" w:cs="Arial"/>
          <w:sz w:val="18"/>
          <w:szCs w:val="18"/>
        </w:rPr>
      </w:pPr>
    </w:p>
    <w:p w:rsidR="00371330" w:rsidRPr="002E5FC8" w:rsidRDefault="00371330" w:rsidP="00AE0D6F">
      <w:pPr>
        <w:numPr>
          <w:ilvl w:val="0"/>
          <w:numId w:val="4"/>
        </w:numPr>
        <w:jc w:val="both"/>
        <w:rPr>
          <w:rFonts w:ascii="Arial" w:hAnsi="Arial" w:cs="Arial"/>
          <w:sz w:val="18"/>
          <w:szCs w:val="18"/>
        </w:rPr>
      </w:pPr>
      <w:r>
        <w:rPr>
          <w:rFonts w:ascii="Arial" w:hAnsi="Arial" w:cs="Arial"/>
          <w:sz w:val="18"/>
          <w:szCs w:val="18"/>
        </w:rPr>
        <w:t>Are comfortable in situations where tikanga is observed and show respect for its importance</w:t>
      </w:r>
    </w:p>
    <w:p w:rsidR="00371330" w:rsidRPr="002E5FC8" w:rsidRDefault="00371330" w:rsidP="00AE0D6F">
      <w:pPr>
        <w:numPr>
          <w:ilvl w:val="0"/>
          <w:numId w:val="4"/>
        </w:numPr>
        <w:jc w:val="both"/>
        <w:rPr>
          <w:rFonts w:ascii="Arial" w:hAnsi="Arial" w:cs="Arial"/>
          <w:sz w:val="18"/>
          <w:szCs w:val="18"/>
        </w:rPr>
      </w:pPr>
      <w:r>
        <w:rPr>
          <w:rFonts w:ascii="Arial" w:hAnsi="Arial" w:cs="Arial"/>
          <w:sz w:val="18"/>
          <w:szCs w:val="18"/>
        </w:rPr>
        <w:t>Are open to working with Māori concepts and traditions</w:t>
      </w:r>
    </w:p>
    <w:p w:rsidR="005236C9" w:rsidRPr="00A71BDD" w:rsidRDefault="00371330" w:rsidP="00AE0D6F">
      <w:pPr>
        <w:numPr>
          <w:ilvl w:val="0"/>
          <w:numId w:val="4"/>
        </w:numPr>
        <w:jc w:val="both"/>
        <w:rPr>
          <w:rFonts w:ascii="Arial" w:hAnsi="Arial" w:cs="Arial"/>
          <w:sz w:val="18"/>
          <w:szCs w:val="18"/>
        </w:rPr>
      </w:pPr>
      <w:r>
        <w:rPr>
          <w:rFonts w:ascii="Arial" w:hAnsi="Arial" w:cs="Arial"/>
          <w:sz w:val="18"/>
          <w:szCs w:val="18"/>
        </w:rPr>
        <w:t>Show respect for Māori groups and are comfortable working in a Māori environment</w:t>
      </w:r>
    </w:p>
    <w:p w:rsidR="00371330" w:rsidRPr="005236C9" w:rsidRDefault="00371330" w:rsidP="00AE0D6F">
      <w:pPr>
        <w:numPr>
          <w:ilvl w:val="0"/>
          <w:numId w:val="4"/>
        </w:numPr>
        <w:jc w:val="both"/>
        <w:rPr>
          <w:rFonts w:ascii="Arial" w:hAnsi="Arial" w:cs="Arial"/>
          <w:sz w:val="18"/>
          <w:szCs w:val="18"/>
        </w:rPr>
      </w:pPr>
      <w:r w:rsidRPr="005236C9">
        <w:rPr>
          <w:rFonts w:ascii="Arial" w:hAnsi="Arial" w:cs="Arial"/>
          <w:sz w:val="18"/>
          <w:szCs w:val="18"/>
        </w:rPr>
        <w:t>Understand the importance of the Treaty of Waitangi</w:t>
      </w:r>
    </w:p>
    <w:p w:rsidR="00B2741F" w:rsidRPr="00D34488" w:rsidRDefault="00B2741F" w:rsidP="00B2741F">
      <w:pPr>
        <w:pStyle w:val="Heading7"/>
        <w:rPr>
          <w:rFonts w:ascii="Arial" w:hAnsi="Arial" w:cs="Arial"/>
          <w:b/>
          <w:sz w:val="18"/>
          <w:szCs w:val="18"/>
        </w:rPr>
      </w:pPr>
      <w:r w:rsidRPr="00D34488">
        <w:rPr>
          <w:rFonts w:ascii="Arial" w:hAnsi="Arial" w:cs="Arial"/>
          <w:b/>
          <w:sz w:val="18"/>
          <w:szCs w:val="18"/>
        </w:rPr>
        <w:t>Leadership</w:t>
      </w:r>
    </w:p>
    <w:p w:rsidR="00B2741F" w:rsidRPr="00D34488" w:rsidRDefault="00B2741F" w:rsidP="00AE0D6F">
      <w:pPr>
        <w:numPr>
          <w:ilvl w:val="0"/>
          <w:numId w:val="10"/>
        </w:numPr>
        <w:rPr>
          <w:rFonts w:ascii="Arial" w:hAnsi="Arial" w:cs="Arial"/>
          <w:sz w:val="18"/>
          <w:szCs w:val="18"/>
        </w:rPr>
      </w:pPr>
      <w:r w:rsidRPr="00D34488">
        <w:rPr>
          <w:rFonts w:ascii="Arial" w:hAnsi="Arial" w:cs="Arial"/>
          <w:sz w:val="18"/>
          <w:szCs w:val="18"/>
        </w:rPr>
        <w:t>Are committed to the kaupapa of the organisation and carry out work with professionalism</w:t>
      </w:r>
    </w:p>
    <w:p w:rsidR="00B2741F" w:rsidRPr="00D34488" w:rsidRDefault="00B2741F" w:rsidP="00AE0D6F">
      <w:pPr>
        <w:numPr>
          <w:ilvl w:val="0"/>
          <w:numId w:val="10"/>
        </w:numPr>
        <w:rPr>
          <w:rFonts w:ascii="Arial" w:hAnsi="Arial" w:cs="Arial"/>
          <w:sz w:val="18"/>
          <w:szCs w:val="18"/>
        </w:rPr>
      </w:pPr>
      <w:r w:rsidRPr="00D34488">
        <w:rPr>
          <w:rFonts w:ascii="Arial" w:hAnsi="Arial" w:cs="Arial"/>
          <w:sz w:val="18"/>
          <w:szCs w:val="18"/>
        </w:rPr>
        <w:t>Coach and mentor less experienced members of team</w:t>
      </w:r>
    </w:p>
    <w:p w:rsidR="005236C9" w:rsidRPr="005236C9" w:rsidRDefault="00B2741F" w:rsidP="00AE0D6F">
      <w:pPr>
        <w:numPr>
          <w:ilvl w:val="0"/>
          <w:numId w:val="10"/>
        </w:numPr>
        <w:rPr>
          <w:rFonts w:ascii="Arial" w:hAnsi="Arial" w:cs="Arial"/>
          <w:sz w:val="18"/>
          <w:szCs w:val="18"/>
        </w:rPr>
      </w:pPr>
      <w:r w:rsidRPr="00D34488">
        <w:rPr>
          <w:rFonts w:ascii="Arial" w:hAnsi="Arial" w:cs="Arial"/>
          <w:sz w:val="18"/>
          <w:szCs w:val="18"/>
        </w:rPr>
        <w:t>Further the team’s goals</w:t>
      </w:r>
    </w:p>
    <w:p w:rsidR="00B2741F" w:rsidRPr="00D34488" w:rsidRDefault="00B2741F" w:rsidP="00AE0D6F">
      <w:pPr>
        <w:numPr>
          <w:ilvl w:val="0"/>
          <w:numId w:val="10"/>
        </w:numPr>
        <w:rPr>
          <w:rFonts w:ascii="Arial" w:hAnsi="Arial" w:cs="Arial"/>
          <w:sz w:val="18"/>
          <w:szCs w:val="18"/>
        </w:rPr>
      </w:pPr>
      <w:r w:rsidRPr="00D34488">
        <w:rPr>
          <w:rFonts w:ascii="Arial" w:hAnsi="Arial" w:cs="Arial"/>
          <w:sz w:val="18"/>
          <w:szCs w:val="18"/>
        </w:rPr>
        <w:t>Support other team members to complete tasks</w:t>
      </w:r>
    </w:p>
    <w:p w:rsidR="00B2741F" w:rsidRPr="00D34488" w:rsidRDefault="00B2741F" w:rsidP="00AE0D6F">
      <w:pPr>
        <w:numPr>
          <w:ilvl w:val="0"/>
          <w:numId w:val="10"/>
        </w:numPr>
        <w:rPr>
          <w:rFonts w:ascii="Arial" w:hAnsi="Arial" w:cs="Arial"/>
          <w:sz w:val="18"/>
          <w:szCs w:val="18"/>
        </w:rPr>
      </w:pPr>
      <w:r w:rsidRPr="00D34488">
        <w:rPr>
          <w:rFonts w:ascii="Arial" w:hAnsi="Arial" w:cs="Arial"/>
          <w:sz w:val="18"/>
          <w:szCs w:val="18"/>
        </w:rPr>
        <w:t>Take responsibility for being a team member</w:t>
      </w:r>
    </w:p>
    <w:p w:rsidR="00B2741F" w:rsidRPr="00D34488" w:rsidRDefault="00B2741F" w:rsidP="00AE0D6F">
      <w:pPr>
        <w:pStyle w:val="HR-BulletList"/>
        <w:numPr>
          <w:ilvl w:val="0"/>
          <w:numId w:val="10"/>
        </w:numPr>
        <w:spacing w:before="0" w:after="0"/>
        <w:rPr>
          <w:rFonts w:cs="Arial"/>
          <w:sz w:val="18"/>
          <w:szCs w:val="18"/>
        </w:rPr>
      </w:pPr>
      <w:r w:rsidRPr="00D34488">
        <w:rPr>
          <w:rFonts w:cs="Arial"/>
          <w:sz w:val="18"/>
          <w:szCs w:val="18"/>
        </w:rPr>
        <w:t xml:space="preserve">Respond and adapt to any changing environment </w:t>
      </w:r>
    </w:p>
    <w:p w:rsidR="00BF594B" w:rsidRDefault="00BF594B" w:rsidP="00B2741F">
      <w:pPr>
        <w:pStyle w:val="HR-BulletList"/>
        <w:spacing w:before="0" w:after="0"/>
        <w:rPr>
          <w:rFonts w:cs="Arial"/>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Relationship Management</w:t>
      </w:r>
    </w:p>
    <w:p w:rsidR="00B2741F" w:rsidRPr="00D34488" w:rsidRDefault="00B2741F" w:rsidP="00AE0D6F">
      <w:pPr>
        <w:numPr>
          <w:ilvl w:val="0"/>
          <w:numId w:val="11"/>
        </w:numPr>
        <w:rPr>
          <w:rFonts w:ascii="Arial" w:hAnsi="Arial" w:cs="Arial"/>
          <w:sz w:val="18"/>
          <w:szCs w:val="18"/>
        </w:rPr>
      </w:pPr>
      <w:r w:rsidRPr="00D34488">
        <w:rPr>
          <w:rFonts w:ascii="Arial" w:hAnsi="Arial" w:cs="Arial"/>
          <w:sz w:val="18"/>
          <w:szCs w:val="18"/>
        </w:rPr>
        <w:t>Build relationships with deference to tikanga values</w:t>
      </w:r>
    </w:p>
    <w:p w:rsidR="00B2741F" w:rsidRPr="00D34488" w:rsidRDefault="00B2741F" w:rsidP="00AE0D6F">
      <w:pPr>
        <w:numPr>
          <w:ilvl w:val="0"/>
          <w:numId w:val="11"/>
        </w:numPr>
        <w:rPr>
          <w:rFonts w:ascii="Arial" w:hAnsi="Arial" w:cs="Arial"/>
          <w:sz w:val="18"/>
          <w:szCs w:val="18"/>
        </w:rPr>
      </w:pPr>
      <w:r w:rsidRPr="00D34488">
        <w:rPr>
          <w:rFonts w:ascii="Arial" w:hAnsi="Arial" w:cs="Arial"/>
          <w:sz w:val="18"/>
          <w:szCs w:val="18"/>
        </w:rPr>
        <w:t>Promote the benefits of collaboration and build team identity</w:t>
      </w:r>
    </w:p>
    <w:p w:rsidR="00B2741F" w:rsidRPr="00D34488" w:rsidRDefault="00B2741F" w:rsidP="00AE0D6F">
      <w:pPr>
        <w:numPr>
          <w:ilvl w:val="0"/>
          <w:numId w:val="11"/>
        </w:numPr>
        <w:rPr>
          <w:rFonts w:ascii="Arial" w:hAnsi="Arial" w:cs="Arial"/>
          <w:sz w:val="18"/>
          <w:szCs w:val="18"/>
        </w:rPr>
      </w:pPr>
      <w:r w:rsidRPr="00D34488">
        <w:rPr>
          <w:rFonts w:ascii="Arial" w:hAnsi="Arial" w:cs="Arial"/>
          <w:sz w:val="18"/>
          <w:szCs w:val="18"/>
        </w:rPr>
        <w:t>Facilitate individuals working together by identifying common goals, encouraging collaboration and joint ownership of ideas and approaches</w:t>
      </w:r>
    </w:p>
    <w:p w:rsidR="00B2741F" w:rsidRPr="00D34488" w:rsidRDefault="00B2741F" w:rsidP="00AE0D6F">
      <w:pPr>
        <w:numPr>
          <w:ilvl w:val="0"/>
          <w:numId w:val="11"/>
        </w:numPr>
        <w:rPr>
          <w:rFonts w:ascii="Arial" w:hAnsi="Arial" w:cs="Arial"/>
          <w:sz w:val="18"/>
          <w:szCs w:val="18"/>
        </w:rPr>
      </w:pPr>
      <w:r w:rsidRPr="00D34488">
        <w:rPr>
          <w:rFonts w:ascii="Arial" w:hAnsi="Arial" w:cs="Arial"/>
          <w:sz w:val="18"/>
          <w:szCs w:val="18"/>
        </w:rPr>
        <w:t>Actively seek opportunities to contribute to positive outcomes for stakeholders</w:t>
      </w:r>
    </w:p>
    <w:p w:rsidR="00B2741F" w:rsidRPr="00D34488" w:rsidRDefault="00B2741F" w:rsidP="00AE0D6F">
      <w:pPr>
        <w:numPr>
          <w:ilvl w:val="0"/>
          <w:numId w:val="11"/>
        </w:numPr>
        <w:rPr>
          <w:rFonts w:ascii="Arial" w:hAnsi="Arial" w:cs="Arial"/>
          <w:sz w:val="18"/>
          <w:szCs w:val="18"/>
        </w:rPr>
      </w:pPr>
      <w:r w:rsidRPr="00D34488">
        <w:rPr>
          <w:rFonts w:ascii="Arial" w:hAnsi="Arial" w:cs="Arial"/>
          <w:sz w:val="18"/>
          <w:szCs w:val="18"/>
        </w:rPr>
        <w:t>Identify and initiate contacts that will further the organisations interests in the near and/or longer term</w:t>
      </w:r>
    </w:p>
    <w:p w:rsidR="00B2741F" w:rsidRPr="00D34488" w:rsidRDefault="00B2741F" w:rsidP="00AE0D6F">
      <w:pPr>
        <w:numPr>
          <w:ilvl w:val="0"/>
          <w:numId w:val="11"/>
        </w:numPr>
        <w:rPr>
          <w:rFonts w:ascii="Arial" w:hAnsi="Arial" w:cs="Arial"/>
          <w:sz w:val="18"/>
          <w:szCs w:val="18"/>
        </w:rPr>
      </w:pPr>
      <w:r w:rsidRPr="00D34488">
        <w:rPr>
          <w:rFonts w:ascii="Arial" w:hAnsi="Arial" w:cs="Arial"/>
          <w:sz w:val="18"/>
          <w:szCs w:val="18"/>
        </w:rPr>
        <w:t>Avoid focusing on immediate needs to the detriment of longer term relationships</w:t>
      </w:r>
    </w:p>
    <w:p w:rsidR="00B2741F" w:rsidRPr="00D34488" w:rsidRDefault="00B2741F" w:rsidP="00AE0D6F">
      <w:pPr>
        <w:numPr>
          <w:ilvl w:val="0"/>
          <w:numId w:val="11"/>
        </w:numPr>
        <w:rPr>
          <w:rFonts w:ascii="Arial" w:hAnsi="Arial" w:cs="Arial"/>
          <w:sz w:val="18"/>
          <w:szCs w:val="18"/>
        </w:rPr>
      </w:pPr>
      <w:r w:rsidRPr="00D34488">
        <w:rPr>
          <w:rFonts w:ascii="Arial" w:hAnsi="Arial" w:cs="Arial"/>
          <w:sz w:val="18"/>
          <w:szCs w:val="18"/>
        </w:rPr>
        <w:t>Consult with a wide audience to attain buy-in and consensus</w:t>
      </w:r>
    </w:p>
    <w:p w:rsidR="00B2741F" w:rsidRPr="00D34488" w:rsidRDefault="00B2741F" w:rsidP="00AE0D6F">
      <w:pPr>
        <w:numPr>
          <w:ilvl w:val="0"/>
          <w:numId w:val="11"/>
        </w:numPr>
        <w:rPr>
          <w:rFonts w:ascii="Arial" w:hAnsi="Arial" w:cs="Arial"/>
          <w:sz w:val="18"/>
          <w:szCs w:val="18"/>
        </w:rPr>
      </w:pPr>
      <w:r w:rsidRPr="00D34488">
        <w:rPr>
          <w:rFonts w:ascii="Arial" w:hAnsi="Arial" w:cs="Arial"/>
          <w:sz w:val="18"/>
          <w:szCs w:val="18"/>
        </w:rPr>
        <w:t>Handle difficult or tense situations with diplomacy and tact</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Communicating Effectively</w:t>
      </w:r>
    </w:p>
    <w:p w:rsidR="00B2741F" w:rsidRPr="00D34488" w:rsidRDefault="00B2741F" w:rsidP="00AE0D6F">
      <w:pPr>
        <w:numPr>
          <w:ilvl w:val="0"/>
          <w:numId w:val="12"/>
        </w:numPr>
        <w:rPr>
          <w:rFonts w:ascii="Arial" w:hAnsi="Arial" w:cs="Arial"/>
          <w:sz w:val="18"/>
          <w:szCs w:val="18"/>
        </w:rPr>
      </w:pPr>
      <w:r w:rsidRPr="00D34488">
        <w:rPr>
          <w:rFonts w:ascii="Arial" w:hAnsi="Arial" w:cs="Arial"/>
          <w:sz w:val="18"/>
          <w:szCs w:val="18"/>
        </w:rPr>
        <w:t>Effectively use Te Reo Māori in your work and are confident when communicating with Māori audiences</w:t>
      </w:r>
    </w:p>
    <w:p w:rsidR="00B2741F" w:rsidRPr="00D34488" w:rsidRDefault="00B2741F" w:rsidP="00AE0D6F">
      <w:pPr>
        <w:numPr>
          <w:ilvl w:val="0"/>
          <w:numId w:val="12"/>
        </w:numPr>
        <w:rPr>
          <w:rFonts w:ascii="Arial" w:hAnsi="Arial" w:cs="Arial"/>
          <w:sz w:val="18"/>
          <w:szCs w:val="18"/>
        </w:rPr>
      </w:pPr>
      <w:r w:rsidRPr="00D34488">
        <w:rPr>
          <w:rFonts w:ascii="Arial" w:hAnsi="Arial" w:cs="Arial"/>
          <w:sz w:val="18"/>
          <w:szCs w:val="18"/>
        </w:rPr>
        <w:t>Write and verbalise complex ideas</w:t>
      </w:r>
      <w:r w:rsidR="00F71063">
        <w:rPr>
          <w:rFonts w:ascii="Arial" w:hAnsi="Arial" w:cs="Arial"/>
          <w:sz w:val="18"/>
          <w:szCs w:val="18"/>
        </w:rPr>
        <w:t xml:space="preserve"> and data</w:t>
      </w:r>
      <w:r w:rsidRPr="00D34488">
        <w:rPr>
          <w:rFonts w:ascii="Arial" w:hAnsi="Arial" w:cs="Arial"/>
          <w:sz w:val="18"/>
          <w:szCs w:val="18"/>
        </w:rPr>
        <w:t xml:space="preserve"> in a structured, logical and authoritative way, ensuring audience understanding</w:t>
      </w:r>
    </w:p>
    <w:p w:rsidR="00B2741F" w:rsidRPr="00D34488" w:rsidRDefault="00B2741F" w:rsidP="00AE0D6F">
      <w:pPr>
        <w:numPr>
          <w:ilvl w:val="0"/>
          <w:numId w:val="12"/>
        </w:numPr>
        <w:rPr>
          <w:rFonts w:ascii="Arial" w:hAnsi="Arial" w:cs="Arial"/>
          <w:sz w:val="18"/>
          <w:szCs w:val="18"/>
        </w:rPr>
      </w:pPr>
      <w:r w:rsidRPr="00D34488">
        <w:rPr>
          <w:rFonts w:ascii="Arial" w:hAnsi="Arial" w:cs="Arial"/>
          <w:sz w:val="18"/>
          <w:szCs w:val="18"/>
        </w:rPr>
        <w:t>Explore and probe arguments and take opportunity to strengthen own points</w:t>
      </w:r>
    </w:p>
    <w:p w:rsidR="00B2741F" w:rsidRPr="00D34488" w:rsidRDefault="00B2741F" w:rsidP="00AE0D6F">
      <w:pPr>
        <w:numPr>
          <w:ilvl w:val="0"/>
          <w:numId w:val="12"/>
        </w:numPr>
        <w:rPr>
          <w:rFonts w:ascii="Arial" w:hAnsi="Arial" w:cs="Arial"/>
          <w:sz w:val="18"/>
          <w:szCs w:val="18"/>
        </w:rPr>
      </w:pPr>
      <w:r w:rsidRPr="00D34488">
        <w:rPr>
          <w:rFonts w:ascii="Arial" w:hAnsi="Arial" w:cs="Arial"/>
          <w:sz w:val="18"/>
          <w:szCs w:val="18"/>
        </w:rPr>
        <w:t>Determine what others may need to get out of a communication and what they may have difficulty in understanding</w:t>
      </w:r>
    </w:p>
    <w:p w:rsidR="00B2741F" w:rsidRPr="00D34488" w:rsidRDefault="00B2741F" w:rsidP="00AE0D6F">
      <w:pPr>
        <w:numPr>
          <w:ilvl w:val="0"/>
          <w:numId w:val="12"/>
        </w:numPr>
        <w:rPr>
          <w:rFonts w:ascii="Arial" w:hAnsi="Arial" w:cs="Arial"/>
          <w:sz w:val="18"/>
          <w:szCs w:val="18"/>
        </w:rPr>
      </w:pPr>
      <w:r w:rsidRPr="00D34488">
        <w:rPr>
          <w:rFonts w:ascii="Arial" w:hAnsi="Arial" w:cs="Arial"/>
          <w:sz w:val="18"/>
          <w:szCs w:val="18"/>
        </w:rPr>
        <w:t>Appreciate when information may be unpopular or create conflict and adapt style accordingly</w:t>
      </w:r>
    </w:p>
    <w:p w:rsidR="00B2741F" w:rsidRPr="00D34488" w:rsidRDefault="00B2741F" w:rsidP="00AE0D6F">
      <w:pPr>
        <w:numPr>
          <w:ilvl w:val="0"/>
          <w:numId w:val="12"/>
        </w:numPr>
        <w:rPr>
          <w:rFonts w:ascii="Arial" w:hAnsi="Arial" w:cs="Arial"/>
          <w:sz w:val="18"/>
          <w:szCs w:val="18"/>
        </w:rPr>
      </w:pPr>
      <w:r w:rsidRPr="00D34488">
        <w:rPr>
          <w:rFonts w:ascii="Arial" w:hAnsi="Arial" w:cs="Arial"/>
          <w:sz w:val="18"/>
          <w:szCs w:val="18"/>
        </w:rPr>
        <w:t>Listen to other viewpoints and look for common ground</w:t>
      </w:r>
    </w:p>
    <w:p w:rsidR="00B2741F" w:rsidRPr="00D34488" w:rsidRDefault="00B2741F" w:rsidP="00AE0D6F">
      <w:pPr>
        <w:numPr>
          <w:ilvl w:val="0"/>
          <w:numId w:val="12"/>
        </w:numPr>
        <w:rPr>
          <w:rFonts w:ascii="Arial" w:hAnsi="Arial" w:cs="Arial"/>
          <w:sz w:val="18"/>
          <w:szCs w:val="18"/>
        </w:rPr>
      </w:pPr>
      <w:r w:rsidRPr="00D34488">
        <w:rPr>
          <w:rFonts w:ascii="Arial" w:hAnsi="Arial" w:cs="Arial"/>
          <w:sz w:val="18"/>
          <w:szCs w:val="18"/>
        </w:rPr>
        <w:t>Understand the nonverbal message or viewpoint being conveyed by others</w:t>
      </w:r>
    </w:p>
    <w:p w:rsidR="00B2741F" w:rsidRPr="00BF594B" w:rsidRDefault="00B2741F" w:rsidP="00AE0D6F">
      <w:pPr>
        <w:numPr>
          <w:ilvl w:val="0"/>
          <w:numId w:val="12"/>
        </w:numPr>
        <w:rPr>
          <w:rFonts w:ascii="Arial" w:hAnsi="Arial" w:cs="Arial"/>
          <w:sz w:val="18"/>
          <w:szCs w:val="18"/>
        </w:rPr>
      </w:pPr>
      <w:r w:rsidRPr="00D34488">
        <w:rPr>
          <w:rFonts w:ascii="Arial" w:hAnsi="Arial" w:cs="Arial"/>
          <w:sz w:val="18"/>
          <w:szCs w:val="18"/>
        </w:rPr>
        <w:t>Keep stakeholders informed of immediate and relevant peripheral information</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Results Orientation</w:t>
      </w:r>
    </w:p>
    <w:p w:rsidR="00B2741F" w:rsidRPr="00D34488" w:rsidRDefault="00B2741F" w:rsidP="00AE0D6F">
      <w:pPr>
        <w:numPr>
          <w:ilvl w:val="0"/>
          <w:numId w:val="13"/>
        </w:numPr>
        <w:rPr>
          <w:rFonts w:ascii="Arial" w:hAnsi="Arial" w:cs="Arial"/>
          <w:sz w:val="18"/>
          <w:szCs w:val="18"/>
        </w:rPr>
      </w:pPr>
      <w:r w:rsidRPr="00D34488">
        <w:rPr>
          <w:rFonts w:ascii="Arial" w:hAnsi="Arial" w:cs="Arial"/>
          <w:sz w:val="18"/>
          <w:szCs w:val="18"/>
        </w:rPr>
        <w:t>Understand business plans and advise on medium to long term improvement</w:t>
      </w:r>
    </w:p>
    <w:p w:rsidR="00B2741F" w:rsidRPr="00D34488" w:rsidRDefault="00B2741F" w:rsidP="00AE0D6F">
      <w:pPr>
        <w:numPr>
          <w:ilvl w:val="0"/>
          <w:numId w:val="13"/>
        </w:numPr>
        <w:rPr>
          <w:rFonts w:ascii="Arial" w:hAnsi="Arial" w:cs="Arial"/>
          <w:sz w:val="18"/>
          <w:szCs w:val="18"/>
        </w:rPr>
      </w:pPr>
      <w:r w:rsidRPr="00D34488">
        <w:rPr>
          <w:rFonts w:ascii="Arial" w:hAnsi="Arial" w:cs="Arial"/>
          <w:sz w:val="18"/>
          <w:szCs w:val="18"/>
        </w:rPr>
        <w:t>Plan work and significant projects identifying timeframes and priorities; organise and allocate resource; monitor work streams and report on progress</w:t>
      </w:r>
    </w:p>
    <w:p w:rsidR="00B2741F" w:rsidRPr="00D34488" w:rsidRDefault="00B2741F" w:rsidP="00AE0D6F">
      <w:pPr>
        <w:numPr>
          <w:ilvl w:val="0"/>
          <w:numId w:val="13"/>
        </w:numPr>
        <w:rPr>
          <w:rFonts w:ascii="Arial" w:hAnsi="Arial" w:cs="Arial"/>
          <w:sz w:val="18"/>
          <w:szCs w:val="18"/>
        </w:rPr>
      </w:pPr>
      <w:r w:rsidRPr="00D34488">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B2741F" w:rsidRPr="00D34488" w:rsidRDefault="00B2741F" w:rsidP="00AE0D6F">
      <w:pPr>
        <w:numPr>
          <w:ilvl w:val="0"/>
          <w:numId w:val="13"/>
        </w:numPr>
        <w:rPr>
          <w:rFonts w:ascii="Arial" w:hAnsi="Arial" w:cs="Arial"/>
          <w:sz w:val="18"/>
          <w:szCs w:val="18"/>
        </w:rPr>
      </w:pPr>
      <w:r w:rsidRPr="00D34488">
        <w:rPr>
          <w:rFonts w:ascii="Arial" w:hAnsi="Arial" w:cs="Arial"/>
          <w:sz w:val="18"/>
          <w:szCs w:val="18"/>
        </w:rPr>
        <w:t>Use contemporary and traditional Māori knowledge to achieve results</w:t>
      </w:r>
    </w:p>
    <w:p w:rsidR="00B2741F" w:rsidRPr="00D34488" w:rsidRDefault="00B2741F" w:rsidP="00AE0D6F">
      <w:pPr>
        <w:numPr>
          <w:ilvl w:val="0"/>
          <w:numId w:val="13"/>
        </w:numPr>
        <w:rPr>
          <w:rFonts w:ascii="Arial" w:hAnsi="Arial" w:cs="Arial"/>
          <w:sz w:val="18"/>
          <w:szCs w:val="18"/>
        </w:rPr>
      </w:pPr>
      <w:r w:rsidRPr="00D34488">
        <w:rPr>
          <w:rFonts w:ascii="Arial" w:hAnsi="Arial" w:cs="Arial"/>
          <w:sz w:val="18"/>
          <w:szCs w:val="18"/>
        </w:rPr>
        <w:t>Actively consider risk involved in problems or issues and act to mitigate and/or advise appropriate others</w:t>
      </w:r>
    </w:p>
    <w:p w:rsidR="00B2741F" w:rsidRPr="00D34488" w:rsidRDefault="00B2741F" w:rsidP="00AE0D6F">
      <w:pPr>
        <w:numPr>
          <w:ilvl w:val="0"/>
          <w:numId w:val="13"/>
        </w:numPr>
        <w:rPr>
          <w:rFonts w:ascii="Arial" w:hAnsi="Arial" w:cs="Arial"/>
          <w:sz w:val="18"/>
          <w:szCs w:val="18"/>
        </w:rPr>
      </w:pPr>
      <w:r w:rsidRPr="00D34488">
        <w:rPr>
          <w:rFonts w:ascii="Arial" w:hAnsi="Arial" w:cs="Arial"/>
          <w:sz w:val="18"/>
          <w:szCs w:val="18"/>
        </w:rPr>
        <w:t>Define work in terms of results and pursue success with energy and drive</w:t>
      </w:r>
    </w:p>
    <w:p w:rsidR="00B2741F" w:rsidRPr="00D34488" w:rsidRDefault="00B2741F" w:rsidP="00AE0D6F">
      <w:pPr>
        <w:numPr>
          <w:ilvl w:val="0"/>
          <w:numId w:val="13"/>
        </w:numPr>
        <w:rPr>
          <w:rFonts w:ascii="Arial" w:hAnsi="Arial" w:cs="Arial"/>
          <w:sz w:val="18"/>
          <w:szCs w:val="18"/>
        </w:rPr>
      </w:pPr>
      <w:r w:rsidRPr="00D34488">
        <w:rPr>
          <w:rFonts w:ascii="Arial" w:hAnsi="Arial" w:cs="Arial"/>
          <w:sz w:val="18"/>
          <w:szCs w:val="18"/>
        </w:rPr>
        <w:t>Monitor conditions to anticipate the need to change</w:t>
      </w:r>
    </w:p>
    <w:p w:rsidR="00B2741F" w:rsidRPr="00D34488" w:rsidRDefault="00B2741F" w:rsidP="00B2741F">
      <w:pPr>
        <w:rPr>
          <w:rFonts w:ascii="Arial" w:hAnsi="Arial" w:cs="Arial"/>
          <w:b/>
          <w:sz w:val="18"/>
          <w:szCs w:val="18"/>
        </w:rPr>
      </w:pPr>
    </w:p>
    <w:p w:rsidR="00B2741F" w:rsidRPr="00D34488" w:rsidRDefault="00B2741F" w:rsidP="00B2741F">
      <w:pPr>
        <w:rPr>
          <w:rFonts w:ascii="Arial" w:hAnsi="Arial" w:cs="Arial"/>
          <w:b/>
          <w:sz w:val="18"/>
          <w:szCs w:val="18"/>
        </w:rPr>
      </w:pPr>
      <w:r w:rsidRPr="00D34488">
        <w:rPr>
          <w:rFonts w:ascii="Arial" w:hAnsi="Arial" w:cs="Arial"/>
          <w:b/>
          <w:sz w:val="18"/>
          <w:szCs w:val="18"/>
        </w:rPr>
        <w:t>Business Understanding</w:t>
      </w:r>
    </w:p>
    <w:p w:rsidR="00B2741F" w:rsidRPr="00D34488" w:rsidRDefault="007024F3" w:rsidP="00AE0D6F">
      <w:pPr>
        <w:numPr>
          <w:ilvl w:val="0"/>
          <w:numId w:val="14"/>
        </w:numPr>
        <w:rPr>
          <w:rFonts w:ascii="Arial" w:hAnsi="Arial" w:cs="Arial"/>
          <w:sz w:val="18"/>
          <w:szCs w:val="18"/>
        </w:rPr>
      </w:pPr>
      <w:r>
        <w:rPr>
          <w:rFonts w:ascii="Arial" w:hAnsi="Arial" w:cs="Arial"/>
          <w:sz w:val="18"/>
          <w:szCs w:val="18"/>
        </w:rPr>
        <w:t>Understand the importance of traditional and contemporary knowledge for Māori development</w:t>
      </w:r>
    </w:p>
    <w:p w:rsidR="00B2741F" w:rsidRPr="00D34488" w:rsidRDefault="007024F3" w:rsidP="00AE0D6F">
      <w:pPr>
        <w:numPr>
          <w:ilvl w:val="0"/>
          <w:numId w:val="14"/>
        </w:numPr>
        <w:rPr>
          <w:rFonts w:ascii="Arial" w:hAnsi="Arial" w:cs="Arial"/>
          <w:sz w:val="18"/>
          <w:szCs w:val="18"/>
        </w:rPr>
      </w:pPr>
      <w:r>
        <w:rPr>
          <w:rFonts w:ascii="Arial" w:hAnsi="Arial" w:cs="Arial"/>
          <w:sz w:val="18"/>
          <w:szCs w:val="18"/>
        </w:rPr>
        <w:t>Commit to and promote the organisation’s strategies and business objectives</w:t>
      </w:r>
    </w:p>
    <w:p w:rsidR="00B2741F" w:rsidRPr="00D34488" w:rsidRDefault="007024F3" w:rsidP="00AE0D6F">
      <w:pPr>
        <w:numPr>
          <w:ilvl w:val="0"/>
          <w:numId w:val="14"/>
        </w:numPr>
        <w:rPr>
          <w:rFonts w:ascii="Arial" w:hAnsi="Arial" w:cs="Arial"/>
          <w:sz w:val="18"/>
          <w:szCs w:val="18"/>
        </w:rPr>
      </w:pPr>
      <w:r>
        <w:rPr>
          <w:rFonts w:ascii="Arial" w:hAnsi="Arial" w:cs="Arial"/>
          <w:sz w:val="18"/>
          <w:szCs w:val="18"/>
        </w:rPr>
        <w:t>Set operational strategy to achieve business goals</w:t>
      </w:r>
    </w:p>
    <w:p w:rsidR="00B2741F" w:rsidRPr="00D34488" w:rsidRDefault="007024F3" w:rsidP="00AE0D6F">
      <w:pPr>
        <w:numPr>
          <w:ilvl w:val="0"/>
          <w:numId w:val="14"/>
        </w:numPr>
        <w:rPr>
          <w:rFonts w:ascii="Arial" w:hAnsi="Arial" w:cs="Arial"/>
          <w:sz w:val="18"/>
          <w:szCs w:val="18"/>
        </w:rPr>
      </w:pPr>
      <w:r>
        <w:rPr>
          <w:rFonts w:ascii="Arial" w:hAnsi="Arial" w:cs="Arial"/>
          <w:sz w:val="18"/>
          <w:szCs w:val="18"/>
        </w:rPr>
        <w:t>Understand the reasons behind business policy and procedure and monitor effectiveness</w:t>
      </w:r>
    </w:p>
    <w:p w:rsidR="00B2741F" w:rsidRPr="00D34488" w:rsidRDefault="007024F3" w:rsidP="00AE0D6F">
      <w:pPr>
        <w:numPr>
          <w:ilvl w:val="0"/>
          <w:numId w:val="14"/>
        </w:numPr>
        <w:rPr>
          <w:rFonts w:ascii="Arial" w:hAnsi="Arial" w:cs="Arial"/>
          <w:sz w:val="18"/>
          <w:szCs w:val="18"/>
        </w:rPr>
      </w:pPr>
      <w:r>
        <w:rPr>
          <w:rFonts w:ascii="Arial" w:hAnsi="Arial" w:cs="Arial"/>
          <w:sz w:val="18"/>
          <w:szCs w:val="18"/>
        </w:rPr>
        <w:t>Understand the purpose and current work of other groups in the organisation</w:t>
      </w:r>
    </w:p>
    <w:p w:rsidR="00B2741F" w:rsidRPr="00D34488" w:rsidRDefault="007024F3" w:rsidP="00AE0D6F">
      <w:pPr>
        <w:numPr>
          <w:ilvl w:val="0"/>
          <w:numId w:val="14"/>
        </w:numPr>
        <w:rPr>
          <w:rFonts w:ascii="Arial" w:hAnsi="Arial" w:cs="Arial"/>
          <w:sz w:val="18"/>
          <w:szCs w:val="18"/>
        </w:rPr>
      </w:pPr>
      <w:r>
        <w:rPr>
          <w:rFonts w:ascii="Arial" w:hAnsi="Arial" w:cs="Arial"/>
          <w:sz w:val="18"/>
          <w:szCs w:val="18"/>
        </w:rPr>
        <w:t xml:space="preserve">Understand the Treaty of Waitangi and how it applies to the work of Te Puni Kōkiri </w:t>
      </w:r>
    </w:p>
    <w:p w:rsidR="00B2741F" w:rsidRPr="00D34488" w:rsidRDefault="007024F3" w:rsidP="00AE0D6F">
      <w:pPr>
        <w:numPr>
          <w:ilvl w:val="0"/>
          <w:numId w:val="14"/>
        </w:numPr>
        <w:rPr>
          <w:rFonts w:ascii="Arial" w:hAnsi="Arial" w:cs="Arial"/>
          <w:sz w:val="18"/>
          <w:szCs w:val="18"/>
        </w:rPr>
      </w:pPr>
      <w:r>
        <w:rPr>
          <w:rFonts w:ascii="Arial" w:hAnsi="Arial" w:cs="Arial"/>
          <w:sz w:val="18"/>
          <w:szCs w:val="18"/>
        </w:rPr>
        <w:t>Understand and consider impact of decisi</w:t>
      </w:r>
      <w:r w:rsidR="00DB48FC">
        <w:rPr>
          <w:rFonts w:ascii="Arial" w:hAnsi="Arial" w:cs="Arial"/>
          <w:sz w:val="18"/>
          <w:szCs w:val="18"/>
        </w:rPr>
        <w:t>ons on w</w:t>
      </w:r>
      <w:r>
        <w:rPr>
          <w:rFonts w:ascii="Arial" w:hAnsi="Arial" w:cs="Arial"/>
          <w:sz w:val="18"/>
          <w:szCs w:val="18"/>
        </w:rPr>
        <w:t>ider State Sector</w:t>
      </w:r>
    </w:p>
    <w:p w:rsidR="00B2741F" w:rsidRPr="00D34488" w:rsidRDefault="007024F3" w:rsidP="00AE0D6F">
      <w:pPr>
        <w:numPr>
          <w:ilvl w:val="0"/>
          <w:numId w:val="14"/>
        </w:numPr>
        <w:rPr>
          <w:rFonts w:ascii="Arial" w:hAnsi="Arial" w:cs="Arial"/>
          <w:sz w:val="18"/>
          <w:szCs w:val="18"/>
        </w:rPr>
      </w:pPr>
      <w:r>
        <w:rPr>
          <w:rFonts w:ascii="Arial" w:hAnsi="Arial" w:cs="Arial"/>
          <w:sz w:val="18"/>
          <w:szCs w:val="18"/>
        </w:rPr>
        <w:t>Work collaboratively with other government agencies</w:t>
      </w:r>
    </w:p>
    <w:p w:rsidR="00B2741F" w:rsidRDefault="007024F3" w:rsidP="00AE0D6F">
      <w:pPr>
        <w:numPr>
          <w:ilvl w:val="0"/>
          <w:numId w:val="14"/>
        </w:numPr>
        <w:rPr>
          <w:rFonts w:ascii="Arial" w:hAnsi="Arial" w:cs="Arial"/>
          <w:sz w:val="18"/>
          <w:szCs w:val="18"/>
        </w:rPr>
      </w:pPr>
      <w:r>
        <w:rPr>
          <w:rFonts w:ascii="Arial" w:hAnsi="Arial" w:cs="Arial"/>
          <w:sz w:val="18"/>
          <w:szCs w:val="18"/>
        </w:rPr>
        <w:t>Have a thorough understanding of the political environment that Te Puni Kōkiri operates within</w:t>
      </w:r>
    </w:p>
    <w:p w:rsidR="007024F3" w:rsidRPr="00D34488" w:rsidRDefault="007024F3" w:rsidP="00AE0D6F">
      <w:pPr>
        <w:numPr>
          <w:ilvl w:val="0"/>
          <w:numId w:val="14"/>
        </w:numPr>
        <w:rPr>
          <w:rFonts w:ascii="Arial" w:hAnsi="Arial" w:cs="Arial"/>
          <w:sz w:val="18"/>
          <w:szCs w:val="18"/>
        </w:rPr>
      </w:pPr>
      <w:r>
        <w:rPr>
          <w:rFonts w:ascii="Arial" w:hAnsi="Arial" w:cs="Arial"/>
          <w:sz w:val="18"/>
          <w:szCs w:val="18"/>
        </w:rPr>
        <w:t xml:space="preserve">Understand the needs of Te Puni Kōkiri’s stakeholders and respond to them.  </w:t>
      </w:r>
    </w:p>
    <w:p w:rsidR="005236C9" w:rsidRDefault="005236C9" w:rsidP="00566CA3">
      <w:pPr>
        <w:pBdr>
          <w:bottom w:val="single" w:sz="6" w:space="1" w:color="auto"/>
        </w:pBdr>
        <w:rPr>
          <w:rFonts w:ascii="Arial" w:hAnsi="Arial" w:cs="Arial"/>
          <w:b/>
          <w:sz w:val="18"/>
          <w:szCs w:val="18"/>
        </w:rPr>
      </w:pPr>
    </w:p>
    <w:p w:rsidR="0044573D" w:rsidRDefault="0044573D" w:rsidP="00566CA3">
      <w:pPr>
        <w:pBdr>
          <w:bottom w:val="single" w:sz="6" w:space="1" w:color="auto"/>
        </w:pBdr>
        <w:rPr>
          <w:rFonts w:ascii="Arial" w:hAnsi="Arial" w:cs="Arial"/>
          <w:b/>
          <w:sz w:val="18"/>
          <w:szCs w:val="18"/>
        </w:rPr>
      </w:pPr>
    </w:p>
    <w:p w:rsidR="0044573D" w:rsidRDefault="0044573D" w:rsidP="00566CA3">
      <w:pPr>
        <w:pBdr>
          <w:bottom w:val="single" w:sz="6" w:space="1" w:color="auto"/>
        </w:pBdr>
        <w:rPr>
          <w:rFonts w:ascii="Arial" w:hAnsi="Arial" w:cs="Arial"/>
          <w:b/>
          <w:sz w:val="18"/>
          <w:szCs w:val="18"/>
        </w:rPr>
      </w:pPr>
    </w:p>
    <w:p w:rsidR="0044573D" w:rsidRDefault="0044573D" w:rsidP="00566CA3">
      <w:pPr>
        <w:pBdr>
          <w:bottom w:val="single" w:sz="6" w:space="1" w:color="auto"/>
        </w:pBdr>
        <w:rPr>
          <w:rFonts w:ascii="Arial" w:hAnsi="Arial" w:cs="Arial"/>
          <w:b/>
          <w:sz w:val="18"/>
          <w:szCs w:val="18"/>
        </w:rPr>
      </w:pPr>
    </w:p>
    <w:p w:rsidR="005236C9" w:rsidRDefault="005236C9" w:rsidP="00566CA3">
      <w:pPr>
        <w:pBdr>
          <w:bottom w:val="single" w:sz="6" w:space="1" w:color="auto"/>
        </w:pBdr>
        <w:rPr>
          <w:rFonts w:ascii="Arial" w:hAnsi="Arial" w:cs="Arial"/>
          <w:b/>
          <w:sz w:val="18"/>
          <w:szCs w:val="18"/>
        </w:rPr>
      </w:pPr>
    </w:p>
    <w:p w:rsidR="00A71BDD" w:rsidRDefault="00A71BDD" w:rsidP="00566CA3">
      <w:pPr>
        <w:pBdr>
          <w:bottom w:val="single" w:sz="6" w:space="1" w:color="auto"/>
        </w:pBdr>
        <w:rPr>
          <w:rFonts w:ascii="Arial" w:hAnsi="Arial" w:cs="Arial"/>
          <w:b/>
          <w:sz w:val="18"/>
          <w:szCs w:val="18"/>
        </w:rPr>
      </w:pPr>
    </w:p>
    <w:p w:rsidR="00566CA3" w:rsidRPr="00B013F5" w:rsidRDefault="00566CA3" w:rsidP="00566CA3">
      <w:pPr>
        <w:pBdr>
          <w:bottom w:val="single" w:sz="6" w:space="1" w:color="auto"/>
        </w:pBdr>
        <w:rPr>
          <w:rFonts w:ascii="Arial" w:hAnsi="Arial" w:cs="Arial"/>
          <w:b/>
          <w:sz w:val="18"/>
          <w:szCs w:val="18"/>
        </w:rPr>
      </w:pPr>
      <w:r w:rsidRPr="00B013F5">
        <w:rPr>
          <w:rFonts w:ascii="Arial" w:hAnsi="Arial" w:cs="Arial"/>
          <w:b/>
          <w:sz w:val="18"/>
          <w:szCs w:val="18"/>
        </w:rPr>
        <w:t>KEY RELATIONSHIPS</w:t>
      </w:r>
    </w:p>
    <w:p w:rsidR="005236C9" w:rsidRDefault="004D1057" w:rsidP="004D1057">
      <w:pPr>
        <w:rPr>
          <w:rFonts w:ascii="Arial" w:hAnsi="Arial" w:cs="Arial"/>
          <w:sz w:val="18"/>
          <w:szCs w:val="18"/>
        </w:rPr>
      </w:pPr>
      <w:r w:rsidRPr="00B013F5">
        <w:rPr>
          <w:rFonts w:ascii="Arial" w:hAnsi="Arial" w:cs="Arial"/>
          <w:sz w:val="18"/>
          <w:szCs w:val="18"/>
        </w:rPr>
        <w:t xml:space="preserve">There are key internal and external contacts with whom this position has to maintain or develop professional relationships.  Key contacts will be those that have regular involvement or impact on the position and those that </w:t>
      </w:r>
    </w:p>
    <w:p w:rsidR="004D1057" w:rsidRPr="00B013F5" w:rsidRDefault="004D1057" w:rsidP="004D1057">
      <w:pPr>
        <w:rPr>
          <w:rFonts w:ascii="Arial" w:hAnsi="Arial" w:cs="Arial"/>
          <w:sz w:val="18"/>
          <w:szCs w:val="18"/>
        </w:rPr>
      </w:pPr>
      <w:r w:rsidRPr="00B013F5">
        <w:rPr>
          <w:rFonts w:ascii="Arial" w:hAnsi="Arial" w:cs="Arial"/>
          <w:sz w:val="18"/>
          <w:szCs w:val="18"/>
        </w:rPr>
        <w:t>are essential in achieving particular outcomes, including the nature and purpose of the relationship as to why the relationships exists and what the relationships enables.</w:t>
      </w:r>
    </w:p>
    <w:p w:rsidR="006E7DEE" w:rsidRPr="005236C9" w:rsidRDefault="006E7DEE" w:rsidP="004168DE">
      <w:pPr>
        <w:spacing w:before="20" w:after="40" w:line="288" w:lineRule="auto"/>
        <w:jc w:val="both"/>
        <w:rPr>
          <w:rFonts w:ascii="Arial" w:hAnsi="Arial" w:cs="Arial"/>
          <w:sz w:val="18"/>
          <w:szCs w:val="18"/>
        </w:rPr>
      </w:pPr>
    </w:p>
    <w:p w:rsidR="004168DE" w:rsidRPr="005236C9" w:rsidRDefault="005236C9" w:rsidP="004168DE">
      <w:pPr>
        <w:spacing w:before="20" w:after="40" w:line="288" w:lineRule="auto"/>
        <w:jc w:val="both"/>
        <w:rPr>
          <w:rFonts w:ascii="Arial" w:hAnsi="Arial" w:cs="Arial"/>
          <w:sz w:val="18"/>
          <w:szCs w:val="18"/>
        </w:rPr>
      </w:pPr>
      <w:r w:rsidRPr="005236C9">
        <w:rPr>
          <w:rFonts w:ascii="Arial" w:hAnsi="Arial" w:cs="Arial"/>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Contact</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Nature and Purpose of Relationship</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7E1020" w:rsidP="005308EF">
            <w:pPr>
              <w:pStyle w:val="Heading7"/>
              <w:spacing w:before="120"/>
              <w:rPr>
                <w:rFonts w:ascii="Arial" w:hAnsi="Arial" w:cs="Arial"/>
                <w:sz w:val="18"/>
                <w:szCs w:val="18"/>
              </w:rPr>
            </w:pPr>
            <w:r>
              <w:rPr>
                <w:rFonts w:ascii="Arial" w:hAnsi="Arial" w:cs="Arial"/>
                <w:sz w:val="18"/>
                <w:szCs w:val="18"/>
              </w:rPr>
              <w:t>Investment</w:t>
            </w:r>
            <w:r w:rsidR="004168DE">
              <w:rPr>
                <w:rFonts w:ascii="Arial" w:hAnsi="Arial" w:cs="Arial"/>
                <w:sz w:val="18"/>
                <w:szCs w:val="18"/>
              </w:rPr>
              <w:t xml:space="preserve"> National </w:t>
            </w:r>
            <w:r w:rsidR="004168DE" w:rsidRPr="007F5B6F">
              <w:rPr>
                <w:rFonts w:ascii="Arial" w:hAnsi="Arial" w:cs="Arial"/>
                <w:sz w:val="18"/>
                <w:szCs w:val="18"/>
              </w:rPr>
              <w:t>Office Staff</w:t>
            </w:r>
          </w:p>
        </w:tc>
        <w:tc>
          <w:tcPr>
            <w:tcW w:w="5058" w:type="dxa"/>
            <w:tcBorders>
              <w:top w:val="single" w:sz="4" w:space="0" w:color="auto"/>
              <w:left w:val="single" w:sz="4" w:space="0" w:color="auto"/>
              <w:bottom w:val="single" w:sz="4" w:space="0" w:color="auto"/>
              <w:right w:val="single" w:sz="4" w:space="0" w:color="auto"/>
            </w:tcBorders>
            <w:hideMark/>
          </w:tcPr>
          <w:p w:rsidR="007E1020" w:rsidRPr="006E7DEE" w:rsidRDefault="004168DE" w:rsidP="006E7DEE">
            <w:pPr>
              <w:pStyle w:val="Heading7"/>
              <w:spacing w:before="120"/>
              <w:rPr>
                <w:rFonts w:ascii="Arial" w:hAnsi="Arial" w:cs="Arial"/>
                <w:sz w:val="18"/>
                <w:szCs w:val="18"/>
              </w:rPr>
            </w:pPr>
            <w:r w:rsidRPr="007F5B6F">
              <w:rPr>
                <w:rFonts w:ascii="Arial" w:hAnsi="Arial" w:cs="Arial"/>
                <w:sz w:val="18"/>
                <w:szCs w:val="18"/>
              </w:rPr>
              <w:t xml:space="preserve">Sharing of information for smooth functioning </w:t>
            </w:r>
            <w:r w:rsidR="00C04D49">
              <w:rPr>
                <w:rFonts w:ascii="Arial" w:hAnsi="Arial" w:cs="Arial"/>
                <w:sz w:val="18"/>
                <w:szCs w:val="18"/>
              </w:rPr>
              <w:t xml:space="preserve">of </w:t>
            </w:r>
            <w:r w:rsidR="002A5CD9">
              <w:rPr>
                <w:rFonts w:ascii="Arial" w:hAnsi="Arial" w:cs="Arial"/>
                <w:sz w:val="18"/>
                <w:szCs w:val="18"/>
              </w:rPr>
              <w:t xml:space="preserve">national initiatives </w:t>
            </w:r>
            <w:r w:rsidR="00082746">
              <w:rPr>
                <w:rFonts w:ascii="Arial" w:hAnsi="Arial" w:cs="Arial"/>
                <w:sz w:val="18"/>
                <w:szCs w:val="18"/>
              </w:rPr>
              <w:t>(e.g. Whā</w:t>
            </w:r>
            <w:r w:rsidR="00C04D49">
              <w:rPr>
                <w:rFonts w:ascii="Arial" w:hAnsi="Arial" w:cs="Arial"/>
                <w:sz w:val="18"/>
                <w:szCs w:val="18"/>
              </w:rPr>
              <w:t>nau Ora)</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Pr>
                <w:rFonts w:ascii="Arial" w:hAnsi="Arial" w:cs="Arial"/>
                <w:sz w:val="18"/>
                <w:szCs w:val="18"/>
              </w:rPr>
              <w:t>R</w:t>
            </w:r>
            <w:r w:rsidR="00354C05">
              <w:rPr>
                <w:rFonts w:ascii="Arial" w:hAnsi="Arial" w:cs="Arial"/>
                <w:sz w:val="18"/>
                <w:szCs w:val="18"/>
              </w:rPr>
              <w:t xml:space="preserve">egional </w:t>
            </w:r>
            <w:r>
              <w:rPr>
                <w:rFonts w:ascii="Arial" w:hAnsi="Arial" w:cs="Arial"/>
                <w:sz w:val="18"/>
                <w:szCs w:val="18"/>
              </w:rPr>
              <w:t>P</w:t>
            </w:r>
            <w:r w:rsidR="007E1020">
              <w:rPr>
                <w:rFonts w:ascii="Arial" w:hAnsi="Arial" w:cs="Arial"/>
                <w:sz w:val="18"/>
                <w:szCs w:val="18"/>
              </w:rPr>
              <w:t>artnerships</w:t>
            </w:r>
            <w:r w:rsidRPr="007F5B6F">
              <w:rPr>
                <w:rFonts w:ascii="Arial" w:hAnsi="Arial" w:cs="Arial"/>
                <w:sz w:val="18"/>
                <w:szCs w:val="18"/>
              </w:rPr>
              <w:t xml:space="preserve"> Regional Offices</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BB5226">
            <w:pPr>
              <w:pStyle w:val="Heading7"/>
              <w:spacing w:before="120"/>
              <w:rPr>
                <w:rFonts w:ascii="Arial" w:hAnsi="Arial" w:cs="Arial"/>
                <w:sz w:val="18"/>
                <w:szCs w:val="18"/>
              </w:rPr>
            </w:pPr>
            <w:r w:rsidRPr="007F5B6F">
              <w:rPr>
                <w:rFonts w:ascii="Arial" w:hAnsi="Arial" w:cs="Arial"/>
                <w:sz w:val="18"/>
                <w:szCs w:val="18"/>
              </w:rPr>
              <w:t xml:space="preserve">Sharing of information and leveraging of pre-existing relationships for the smooth functioning of </w:t>
            </w:r>
            <w:r w:rsidR="005B45F6">
              <w:rPr>
                <w:rFonts w:ascii="Arial" w:hAnsi="Arial" w:cs="Arial"/>
                <w:sz w:val="18"/>
                <w:szCs w:val="18"/>
              </w:rPr>
              <w:t>investments</w:t>
            </w:r>
          </w:p>
        </w:tc>
      </w:tr>
      <w:tr w:rsidR="00C04D49" w:rsidRPr="007F5B6F" w:rsidTr="005308EF">
        <w:tc>
          <w:tcPr>
            <w:tcW w:w="3510" w:type="dxa"/>
            <w:tcBorders>
              <w:top w:val="single" w:sz="4" w:space="0" w:color="auto"/>
              <w:left w:val="single" w:sz="4" w:space="0" w:color="auto"/>
              <w:bottom w:val="single" w:sz="4" w:space="0" w:color="auto"/>
              <w:right w:val="single" w:sz="4" w:space="0" w:color="auto"/>
            </w:tcBorders>
          </w:tcPr>
          <w:p w:rsidR="00C04D49" w:rsidRDefault="00C04D49" w:rsidP="009A20F3">
            <w:pPr>
              <w:pStyle w:val="Heading7"/>
              <w:spacing w:before="120"/>
              <w:rPr>
                <w:rFonts w:ascii="Arial" w:hAnsi="Arial" w:cs="Arial"/>
                <w:sz w:val="18"/>
                <w:szCs w:val="18"/>
              </w:rPr>
            </w:pPr>
            <w:r>
              <w:rPr>
                <w:rFonts w:ascii="Arial" w:hAnsi="Arial" w:cs="Arial"/>
                <w:sz w:val="18"/>
                <w:szCs w:val="18"/>
              </w:rPr>
              <w:t xml:space="preserve">Policy Partnership </w:t>
            </w:r>
            <w:r w:rsidR="009A20F3">
              <w:rPr>
                <w:rFonts w:ascii="Arial" w:hAnsi="Arial" w:cs="Arial"/>
                <w:sz w:val="18"/>
                <w:szCs w:val="18"/>
              </w:rPr>
              <w:t>Te Puni</w:t>
            </w:r>
          </w:p>
        </w:tc>
        <w:tc>
          <w:tcPr>
            <w:tcW w:w="5058" w:type="dxa"/>
            <w:tcBorders>
              <w:top w:val="single" w:sz="4" w:space="0" w:color="auto"/>
              <w:left w:val="single" w:sz="4" w:space="0" w:color="auto"/>
              <w:bottom w:val="single" w:sz="4" w:space="0" w:color="auto"/>
              <w:right w:val="single" w:sz="4" w:space="0" w:color="auto"/>
            </w:tcBorders>
          </w:tcPr>
          <w:p w:rsidR="00C04D49" w:rsidRPr="007F5B6F" w:rsidRDefault="00C04D49" w:rsidP="005308EF">
            <w:pPr>
              <w:pStyle w:val="Heading7"/>
              <w:spacing w:before="120"/>
              <w:rPr>
                <w:rFonts w:ascii="Arial" w:hAnsi="Arial" w:cs="Arial"/>
                <w:sz w:val="18"/>
                <w:szCs w:val="18"/>
              </w:rPr>
            </w:pPr>
            <w:r>
              <w:rPr>
                <w:rFonts w:ascii="Arial" w:hAnsi="Arial" w:cs="Arial"/>
                <w:sz w:val="18"/>
                <w:szCs w:val="18"/>
              </w:rPr>
              <w:t>On jointly developed projects and supplying relevant information to ensure validity of Policy Partnership outputs.</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C04D49">
            <w:pPr>
              <w:pStyle w:val="Heading7"/>
              <w:spacing w:before="120"/>
              <w:rPr>
                <w:rFonts w:ascii="Arial" w:hAnsi="Arial" w:cs="Arial"/>
                <w:sz w:val="18"/>
                <w:szCs w:val="18"/>
              </w:rPr>
            </w:pPr>
            <w:r>
              <w:rPr>
                <w:rFonts w:ascii="Arial" w:hAnsi="Arial" w:cs="Arial"/>
                <w:sz w:val="18"/>
                <w:szCs w:val="18"/>
              </w:rPr>
              <w:t xml:space="preserve">Organisational Support </w:t>
            </w:r>
            <w:r w:rsidRPr="007F5B6F">
              <w:rPr>
                <w:rFonts w:ascii="Arial" w:hAnsi="Arial" w:cs="Arial"/>
                <w:sz w:val="18"/>
                <w:szCs w:val="18"/>
              </w:rPr>
              <w:t xml:space="preserve">Staff – Legal, </w:t>
            </w:r>
            <w:r w:rsidR="00C04D49">
              <w:rPr>
                <w:rFonts w:ascii="Arial" w:hAnsi="Arial" w:cs="Arial"/>
                <w:sz w:val="18"/>
                <w:szCs w:val="18"/>
              </w:rPr>
              <w:t>Finance</w:t>
            </w:r>
            <w:r w:rsidRPr="007F5B6F">
              <w:rPr>
                <w:rFonts w:ascii="Arial" w:hAnsi="Arial" w:cs="Arial"/>
                <w:sz w:val="18"/>
                <w:szCs w:val="18"/>
              </w:rPr>
              <w:t>, Ministerials and Contracting</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Consult on relevant legal and contractual compliance matters</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C04D49">
            <w:pPr>
              <w:pStyle w:val="Heading7"/>
              <w:spacing w:before="120"/>
              <w:rPr>
                <w:rFonts w:ascii="Arial" w:hAnsi="Arial" w:cs="Arial"/>
                <w:sz w:val="18"/>
                <w:szCs w:val="18"/>
              </w:rPr>
            </w:pPr>
            <w:r>
              <w:rPr>
                <w:rFonts w:ascii="Arial" w:hAnsi="Arial" w:cs="Arial"/>
                <w:sz w:val="18"/>
                <w:szCs w:val="18"/>
              </w:rPr>
              <w:t>Strateg</w:t>
            </w:r>
            <w:r w:rsidR="00F71063">
              <w:rPr>
                <w:rFonts w:ascii="Arial" w:hAnsi="Arial" w:cs="Arial"/>
                <w:sz w:val="18"/>
                <w:szCs w:val="18"/>
              </w:rPr>
              <w:t xml:space="preserve">y &amp; Organisational Performance </w:t>
            </w:r>
            <w:r w:rsidRPr="007F5B6F">
              <w:rPr>
                <w:rFonts w:ascii="Arial" w:hAnsi="Arial" w:cs="Arial"/>
                <w:sz w:val="18"/>
                <w:szCs w:val="18"/>
              </w:rPr>
              <w:t xml:space="preserve">Staff </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Gathering and sharing of information as required</w:t>
            </w:r>
            <w:r w:rsidR="00C04D49">
              <w:rPr>
                <w:rFonts w:ascii="Arial" w:hAnsi="Arial" w:cs="Arial"/>
                <w:sz w:val="18"/>
                <w:szCs w:val="18"/>
              </w:rPr>
              <w:t xml:space="preserve"> </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Minister’s Office Staff</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spacing w:before="120"/>
              <w:rPr>
                <w:rFonts w:ascii="Arial" w:hAnsi="Arial" w:cs="Arial"/>
                <w:sz w:val="18"/>
                <w:szCs w:val="18"/>
              </w:rPr>
            </w:pPr>
            <w:r w:rsidRPr="007F5B6F">
              <w:rPr>
                <w:rFonts w:ascii="Arial" w:hAnsi="Arial" w:cs="Arial"/>
                <w:sz w:val="18"/>
                <w:szCs w:val="18"/>
              </w:rPr>
              <w:t>Assist to brief and advise the Minister as required</w:t>
            </w:r>
          </w:p>
        </w:tc>
      </w:tr>
    </w:tbl>
    <w:p w:rsidR="005236C9" w:rsidRDefault="005236C9" w:rsidP="004168DE">
      <w:pPr>
        <w:spacing w:before="20" w:after="40" w:line="288" w:lineRule="auto"/>
        <w:jc w:val="both"/>
        <w:rPr>
          <w:rFonts w:ascii="Arial" w:hAnsi="Arial" w:cs="Arial"/>
          <w:b/>
          <w:sz w:val="18"/>
          <w:szCs w:val="18"/>
        </w:rPr>
      </w:pPr>
    </w:p>
    <w:p w:rsidR="004168DE" w:rsidRPr="005236C9" w:rsidRDefault="005236C9" w:rsidP="004168DE">
      <w:pPr>
        <w:spacing w:before="20" w:after="40" w:line="288" w:lineRule="auto"/>
        <w:jc w:val="both"/>
        <w:rPr>
          <w:rFonts w:ascii="Arial" w:hAnsi="Arial" w:cs="Arial"/>
          <w:sz w:val="18"/>
          <w:szCs w:val="18"/>
        </w:rPr>
      </w:pPr>
      <w:r w:rsidRPr="005236C9">
        <w:rPr>
          <w:rFonts w:ascii="Arial" w:hAnsi="Arial" w:cs="Arial"/>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Contact</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BodyText"/>
              <w:rPr>
                <w:rFonts w:cs="Arial"/>
                <w:b/>
                <w:sz w:val="18"/>
                <w:szCs w:val="18"/>
              </w:rPr>
            </w:pPr>
            <w:r w:rsidRPr="007F5B6F">
              <w:rPr>
                <w:rFonts w:cs="Arial"/>
                <w:b/>
                <w:sz w:val="18"/>
                <w:szCs w:val="18"/>
              </w:rPr>
              <w:t>Nature and Purpose of Relationship</w:t>
            </w:r>
          </w:p>
        </w:tc>
      </w:tr>
      <w:tr w:rsidR="004168DE" w:rsidRPr="007F5B6F" w:rsidTr="005308EF">
        <w:tc>
          <w:tcPr>
            <w:tcW w:w="3510"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rPr>
                <w:rFonts w:ascii="Arial" w:hAnsi="Arial" w:cs="Arial"/>
                <w:sz w:val="18"/>
                <w:szCs w:val="18"/>
              </w:rPr>
            </w:pPr>
            <w:r w:rsidRPr="007F5B6F">
              <w:rPr>
                <w:rFonts w:ascii="Arial" w:hAnsi="Arial" w:cs="Arial"/>
                <w:sz w:val="18"/>
                <w:szCs w:val="18"/>
              </w:rPr>
              <w:t>Staff in Government Agencies (in particular MSD &amp; MOH</w:t>
            </w:r>
            <w:r w:rsidR="00042EB6">
              <w:rPr>
                <w:rFonts w:ascii="Arial" w:hAnsi="Arial" w:cs="Arial"/>
                <w:sz w:val="18"/>
                <w:szCs w:val="18"/>
              </w:rPr>
              <w:t xml:space="preserve"> MBIE, MOE</w:t>
            </w:r>
            <w:r w:rsidRPr="007F5B6F">
              <w:rPr>
                <w:rFonts w:ascii="Arial" w:hAnsi="Arial" w:cs="Arial"/>
                <w:sz w:val="18"/>
                <w:szCs w:val="18"/>
              </w:rPr>
              <w:t>)</w:t>
            </w:r>
          </w:p>
        </w:tc>
        <w:tc>
          <w:tcPr>
            <w:tcW w:w="5058" w:type="dxa"/>
            <w:tcBorders>
              <w:top w:val="single" w:sz="4" w:space="0" w:color="auto"/>
              <w:left w:val="single" w:sz="4" w:space="0" w:color="auto"/>
              <w:bottom w:val="single" w:sz="4" w:space="0" w:color="auto"/>
              <w:right w:val="single" w:sz="4" w:space="0" w:color="auto"/>
            </w:tcBorders>
            <w:hideMark/>
          </w:tcPr>
          <w:p w:rsidR="004168DE" w:rsidRPr="007F5B6F" w:rsidRDefault="004168DE" w:rsidP="005308EF">
            <w:pPr>
              <w:pStyle w:val="Heading7"/>
              <w:rPr>
                <w:rFonts w:ascii="Arial" w:hAnsi="Arial" w:cs="Arial"/>
                <w:sz w:val="18"/>
                <w:szCs w:val="18"/>
              </w:rPr>
            </w:pPr>
            <w:r w:rsidRPr="007F5B6F">
              <w:rPr>
                <w:rFonts w:ascii="Arial" w:hAnsi="Arial" w:cs="Arial"/>
                <w:sz w:val="18"/>
                <w:szCs w:val="18"/>
              </w:rPr>
              <w:t>Assist in the participation of cross agency projects</w:t>
            </w:r>
          </w:p>
        </w:tc>
      </w:tr>
    </w:tbl>
    <w:p w:rsidR="00F71063" w:rsidRDefault="00F71063" w:rsidP="00A724D5">
      <w:pPr>
        <w:pStyle w:val="Heading7"/>
        <w:pBdr>
          <w:bottom w:val="single" w:sz="4" w:space="1" w:color="auto"/>
        </w:pBdr>
        <w:rPr>
          <w:rFonts w:ascii="Arial" w:hAnsi="Arial" w:cs="Arial"/>
          <w:b/>
          <w:sz w:val="18"/>
          <w:szCs w:val="18"/>
        </w:rPr>
      </w:pPr>
    </w:p>
    <w:p w:rsidR="009003CB" w:rsidRDefault="009003CB" w:rsidP="00A724D5">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9003CB" w:rsidRDefault="009003CB" w:rsidP="009003CB">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9003CB" w:rsidRDefault="00AA2130" w:rsidP="009003CB">
      <w:pPr>
        <w:pStyle w:val="Heading7"/>
        <w:rPr>
          <w:rFonts w:ascii="Arial" w:hAnsi="Arial" w:cs="Arial"/>
          <w:b/>
          <w:caps/>
          <w:sz w:val="18"/>
          <w:szCs w:val="18"/>
        </w:rPr>
      </w:pPr>
      <w:r>
        <w:rPr>
          <w:rFonts w:ascii="Arial" w:hAnsi="Arial" w:cs="Arial"/>
          <w:b/>
          <w:caps/>
          <w:sz w:val="18"/>
          <w:szCs w:val="18"/>
        </w:rPr>
        <w:t>HU</w:t>
      </w:r>
      <w:r w:rsidR="009003CB">
        <w:rPr>
          <w:rFonts w:ascii="Arial" w:hAnsi="Arial" w:cs="Arial"/>
          <w:b/>
          <w:caps/>
          <w:sz w:val="18"/>
          <w:szCs w:val="18"/>
        </w:rPr>
        <w:t>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b/>
                <w:caps/>
                <w:sz w:val="18"/>
                <w:szCs w:val="18"/>
              </w:rPr>
            </w:pPr>
            <w:r>
              <w:rPr>
                <w:rFonts w:ascii="Arial" w:hAnsi="Arial" w:cs="Arial"/>
                <w:b/>
                <w:caps/>
                <w:sz w:val="18"/>
                <w:szCs w:val="18"/>
              </w:rPr>
              <w:t>Delegated Authority</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9003CB" w:rsidRPr="001B7C52" w:rsidRDefault="009003CB">
            <w:pPr>
              <w:pStyle w:val="Heading7"/>
              <w:ind w:left="179"/>
              <w:rPr>
                <w:rFonts w:ascii="Arial" w:hAnsi="Arial" w:cs="Arial"/>
                <w:caps/>
                <w:sz w:val="18"/>
                <w:szCs w:val="18"/>
              </w:rPr>
            </w:pPr>
            <w:r w:rsidRPr="001B7C52">
              <w:rPr>
                <w:rFonts w:ascii="Arial" w:hAnsi="Arial" w:cs="Arial"/>
                <w:caps/>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9003CB" w:rsidRPr="001B7C52" w:rsidRDefault="009003CB">
            <w:pPr>
              <w:pStyle w:val="Heading7"/>
              <w:ind w:left="179"/>
              <w:rPr>
                <w:rFonts w:ascii="Arial" w:hAnsi="Arial" w:cs="Arial"/>
                <w:caps/>
                <w:sz w:val="18"/>
                <w:szCs w:val="18"/>
              </w:rPr>
            </w:pPr>
            <w:r w:rsidRPr="001B7C52">
              <w:rPr>
                <w:rFonts w:ascii="Arial" w:hAnsi="Arial" w:cs="Arial"/>
                <w:caps/>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9003CB" w:rsidRPr="001B7C52" w:rsidRDefault="009003CB">
            <w:pPr>
              <w:pStyle w:val="Heading7"/>
              <w:ind w:left="179"/>
              <w:rPr>
                <w:rFonts w:ascii="Arial" w:hAnsi="Arial" w:cs="Arial"/>
                <w:caps/>
                <w:sz w:val="18"/>
                <w:szCs w:val="18"/>
              </w:rPr>
            </w:pPr>
            <w:r w:rsidRPr="001B7C52">
              <w:rPr>
                <w:rFonts w:ascii="Arial" w:hAnsi="Arial" w:cs="Arial"/>
                <w:caps/>
                <w:sz w:val="18"/>
                <w:szCs w:val="18"/>
              </w:rPr>
              <w:t>nil</w:t>
            </w:r>
          </w:p>
        </w:tc>
      </w:tr>
      <w:tr w:rsidR="009003CB" w:rsidTr="009003CB">
        <w:tc>
          <w:tcPr>
            <w:tcW w:w="3510" w:type="dxa"/>
            <w:tcBorders>
              <w:top w:val="single" w:sz="4" w:space="0" w:color="auto"/>
              <w:left w:val="single" w:sz="4" w:space="0" w:color="auto"/>
              <w:bottom w:val="single" w:sz="4" w:space="0" w:color="auto"/>
              <w:right w:val="single" w:sz="4" w:space="0" w:color="auto"/>
            </w:tcBorders>
            <w:hideMark/>
          </w:tcPr>
          <w:p w:rsidR="009003CB" w:rsidRDefault="009003CB">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9003CB" w:rsidRPr="001B7C52" w:rsidRDefault="009003CB">
            <w:pPr>
              <w:pStyle w:val="Heading7"/>
              <w:ind w:left="179"/>
              <w:rPr>
                <w:rFonts w:ascii="Arial" w:hAnsi="Arial" w:cs="Arial"/>
                <w:caps/>
                <w:sz w:val="18"/>
                <w:szCs w:val="18"/>
              </w:rPr>
            </w:pPr>
            <w:r w:rsidRPr="001B7C52">
              <w:rPr>
                <w:rFonts w:ascii="Arial" w:hAnsi="Arial" w:cs="Arial"/>
                <w:caps/>
                <w:sz w:val="18"/>
                <w:szCs w:val="18"/>
              </w:rPr>
              <w:t>nil</w:t>
            </w:r>
          </w:p>
        </w:tc>
      </w:tr>
    </w:tbl>
    <w:p w:rsidR="00F71063" w:rsidRDefault="00F71063" w:rsidP="00082746">
      <w:pPr>
        <w:pStyle w:val="Heading7"/>
        <w:rPr>
          <w:rFonts w:ascii="Arial" w:hAnsi="Arial" w:cs="Arial"/>
          <w:b/>
          <w:caps/>
          <w:sz w:val="18"/>
          <w:szCs w:val="18"/>
        </w:rPr>
      </w:pPr>
    </w:p>
    <w:p w:rsidR="00F71063" w:rsidRDefault="00F71063" w:rsidP="00082746">
      <w:pPr>
        <w:pStyle w:val="Heading7"/>
        <w:rPr>
          <w:rFonts w:ascii="Arial" w:hAnsi="Arial" w:cs="Arial"/>
          <w:b/>
          <w:caps/>
          <w:sz w:val="18"/>
          <w:szCs w:val="18"/>
        </w:rPr>
      </w:pPr>
    </w:p>
    <w:p w:rsidR="00F71063" w:rsidRDefault="00F71063" w:rsidP="00082746">
      <w:pPr>
        <w:pStyle w:val="Heading7"/>
        <w:rPr>
          <w:rFonts w:ascii="Arial" w:hAnsi="Arial" w:cs="Arial"/>
          <w:b/>
          <w:caps/>
          <w:sz w:val="18"/>
          <w:szCs w:val="18"/>
        </w:rPr>
      </w:pPr>
    </w:p>
    <w:p w:rsidR="0044573D" w:rsidRDefault="0044573D" w:rsidP="00082746">
      <w:pPr>
        <w:pStyle w:val="Heading7"/>
        <w:rPr>
          <w:rFonts w:ascii="Arial" w:hAnsi="Arial" w:cs="Arial"/>
          <w:b/>
          <w:caps/>
          <w:sz w:val="18"/>
          <w:szCs w:val="18"/>
        </w:rPr>
      </w:pPr>
    </w:p>
    <w:p w:rsidR="00A84024" w:rsidRPr="00082746" w:rsidRDefault="009003CB" w:rsidP="00082746">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082746" w:rsidTr="00082746">
        <w:tc>
          <w:tcPr>
            <w:tcW w:w="3510" w:type="dxa"/>
            <w:tcBorders>
              <w:top w:val="single" w:sz="4" w:space="0" w:color="auto"/>
              <w:left w:val="single" w:sz="4" w:space="0" w:color="auto"/>
              <w:bottom w:val="single" w:sz="4" w:space="0" w:color="auto"/>
              <w:right w:val="single" w:sz="4" w:space="0" w:color="auto"/>
            </w:tcBorders>
            <w:hideMark/>
          </w:tcPr>
          <w:p w:rsidR="00082746" w:rsidRPr="00413F68" w:rsidRDefault="00082746" w:rsidP="00E520A9">
            <w:pPr>
              <w:pStyle w:val="Heading7"/>
              <w:ind w:left="179"/>
              <w:rPr>
                <w:rFonts w:ascii="Arial" w:hAnsi="Arial" w:cs="Arial"/>
                <w:caps/>
                <w:sz w:val="18"/>
                <w:szCs w:val="18"/>
              </w:rPr>
            </w:pPr>
            <w:r w:rsidRPr="00413F68">
              <w:rPr>
                <w:rFonts w:ascii="Arial" w:hAnsi="Arial" w:cs="Arial"/>
                <w:sz w:val="18"/>
                <w:szCs w:val="18"/>
              </w:rPr>
              <w:t xml:space="preserve">Delegation Level </w:t>
            </w:r>
          </w:p>
        </w:tc>
        <w:tc>
          <w:tcPr>
            <w:tcW w:w="6153" w:type="dxa"/>
            <w:tcBorders>
              <w:top w:val="single" w:sz="4" w:space="0" w:color="auto"/>
              <w:left w:val="single" w:sz="4" w:space="0" w:color="auto"/>
              <w:bottom w:val="single" w:sz="4" w:space="0" w:color="auto"/>
              <w:right w:val="single" w:sz="4" w:space="0" w:color="auto"/>
            </w:tcBorders>
            <w:hideMark/>
          </w:tcPr>
          <w:p w:rsidR="00082746" w:rsidRPr="001B7C52" w:rsidRDefault="00082746" w:rsidP="00E520A9">
            <w:pPr>
              <w:pStyle w:val="Heading7"/>
              <w:ind w:left="179"/>
              <w:rPr>
                <w:rFonts w:ascii="Arial" w:hAnsi="Arial" w:cs="Arial"/>
                <w:caps/>
                <w:sz w:val="18"/>
                <w:szCs w:val="18"/>
              </w:rPr>
            </w:pPr>
            <w:r w:rsidRPr="001B7C52">
              <w:rPr>
                <w:rFonts w:ascii="Arial" w:hAnsi="Arial" w:cs="Arial"/>
                <w:caps/>
                <w:sz w:val="18"/>
                <w:szCs w:val="18"/>
              </w:rPr>
              <w:t>NIL</w:t>
            </w:r>
          </w:p>
        </w:tc>
      </w:tr>
      <w:tr w:rsidR="00082746" w:rsidTr="00082746">
        <w:tc>
          <w:tcPr>
            <w:tcW w:w="3510" w:type="dxa"/>
            <w:tcBorders>
              <w:top w:val="single" w:sz="4" w:space="0" w:color="auto"/>
              <w:left w:val="single" w:sz="4" w:space="0" w:color="auto"/>
              <w:bottom w:val="single" w:sz="4" w:space="0" w:color="auto"/>
              <w:right w:val="single" w:sz="4" w:space="0" w:color="auto"/>
            </w:tcBorders>
            <w:hideMark/>
          </w:tcPr>
          <w:p w:rsidR="00082746" w:rsidRDefault="00082746" w:rsidP="00E520A9">
            <w:pPr>
              <w:pStyle w:val="Heading7"/>
              <w:ind w:left="179"/>
              <w:rPr>
                <w:rFonts w:ascii="Arial" w:hAnsi="Arial" w:cs="Arial"/>
                <w:sz w:val="18"/>
                <w:szCs w:val="18"/>
              </w:rPr>
            </w:pPr>
            <w:r>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rsidR="00082746" w:rsidRPr="001B7C52" w:rsidRDefault="00082746" w:rsidP="00E520A9">
            <w:pPr>
              <w:pStyle w:val="Heading7"/>
              <w:ind w:left="179"/>
              <w:rPr>
                <w:rFonts w:ascii="Arial" w:hAnsi="Arial" w:cs="Arial"/>
                <w:caps/>
                <w:sz w:val="18"/>
                <w:szCs w:val="18"/>
              </w:rPr>
            </w:pPr>
            <w:r w:rsidRPr="001B7C52">
              <w:rPr>
                <w:rFonts w:ascii="Arial" w:hAnsi="Arial" w:cs="Arial"/>
                <w:caps/>
                <w:sz w:val="18"/>
                <w:szCs w:val="18"/>
              </w:rPr>
              <w:t>nil</w:t>
            </w:r>
          </w:p>
        </w:tc>
      </w:tr>
    </w:tbl>
    <w:p w:rsidR="006A3AC4" w:rsidRPr="00B013F5" w:rsidRDefault="006A3AC4" w:rsidP="007C78D9">
      <w:pPr>
        <w:rPr>
          <w:rFonts w:ascii="Arial" w:hAnsi="Arial" w:cs="Arial"/>
          <w:sz w:val="18"/>
          <w:szCs w:val="18"/>
        </w:rPr>
      </w:pPr>
    </w:p>
    <w:sectPr w:rsidR="006A3AC4" w:rsidRPr="00B013F5" w:rsidSect="007C78D9">
      <w:headerReference w:type="default" r:id="rId9"/>
      <w:footerReference w:type="default" r:id="rId10"/>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DC1" w:rsidRDefault="00276DC1">
      <w:r>
        <w:separator/>
      </w:r>
    </w:p>
  </w:endnote>
  <w:endnote w:type="continuationSeparator" w:id="0">
    <w:p w:rsidR="00276DC1" w:rsidRDefault="0027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Pr="00C75E46" w:rsidRDefault="00CE20EE">
    <w:pPr>
      <w:pStyle w:val="Footer"/>
      <w:rPr>
        <w:rFonts w:ascii="Arial" w:hAnsi="Arial" w:cs="Arial"/>
        <w:spacing w:val="2"/>
        <w:sz w:val="18"/>
        <w:szCs w:val="18"/>
      </w:rPr>
    </w:pPr>
  </w:p>
  <w:p w:rsidR="00CE20EE" w:rsidRPr="00C75E46" w:rsidRDefault="00CE20EE" w:rsidP="00C75E46">
    <w:pPr>
      <w:pStyle w:val="Footer"/>
      <w:jc w:val="right"/>
      <w:rPr>
        <w:rFonts w:ascii="Arial" w:hAnsi="Arial" w:cs="Arial"/>
        <w:sz w:val="18"/>
        <w:szCs w:val="18"/>
      </w:rPr>
    </w:pPr>
    <w:r w:rsidRPr="00C75E46">
      <w:rPr>
        <w:rFonts w:ascii="Arial" w:hAnsi="Arial" w:cs="Arial"/>
        <w:sz w:val="18"/>
        <w:szCs w:val="18"/>
      </w:rPr>
      <w:t>Initial; ………  Initial; ………</w:t>
    </w:r>
  </w:p>
  <w:p w:rsidR="00CE20EE" w:rsidRPr="00C75E46" w:rsidRDefault="00CE20EE">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DC1" w:rsidRDefault="00276DC1">
      <w:r>
        <w:separator/>
      </w:r>
    </w:p>
  </w:footnote>
  <w:footnote w:type="continuationSeparator" w:id="0">
    <w:p w:rsidR="00276DC1" w:rsidRDefault="00276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EE" w:rsidRDefault="00B6288D">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2" name="Picture 2"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F29464F"/>
    <w:multiLevelType w:val="hybridMultilevel"/>
    <w:tmpl w:val="26805B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87E425A"/>
    <w:multiLevelType w:val="hybridMultilevel"/>
    <w:tmpl w:val="761EE9DC"/>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 w15:restartNumberingAfterBreak="0">
    <w:nsid w:val="1B611AE7"/>
    <w:multiLevelType w:val="hybridMultilevel"/>
    <w:tmpl w:val="767CDD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2526DBE"/>
    <w:multiLevelType w:val="hybridMultilevel"/>
    <w:tmpl w:val="D518B1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45D2F3A"/>
    <w:multiLevelType w:val="hybridMultilevel"/>
    <w:tmpl w:val="273CA9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A4C6319"/>
    <w:multiLevelType w:val="hybridMultilevel"/>
    <w:tmpl w:val="0E7CEE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ECA4980"/>
    <w:multiLevelType w:val="hybridMultilevel"/>
    <w:tmpl w:val="E72E96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6470BD1"/>
    <w:multiLevelType w:val="hybridMultilevel"/>
    <w:tmpl w:val="E2C2B1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B321C60"/>
    <w:multiLevelType w:val="hybridMultilevel"/>
    <w:tmpl w:val="6CCC69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B945519"/>
    <w:multiLevelType w:val="hybridMultilevel"/>
    <w:tmpl w:val="CF3827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70B4204"/>
    <w:multiLevelType w:val="hybridMultilevel"/>
    <w:tmpl w:val="A900EB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E41EEF"/>
    <w:multiLevelType w:val="multilevel"/>
    <w:tmpl w:val="86FA9840"/>
    <w:lvl w:ilvl="0">
      <w:start w:val="1"/>
      <w:numFmt w:val="bullet"/>
      <w:pStyle w:val="USMixedB2"/>
      <w:lvlText w:val=""/>
      <w:lvlJc w:val="left"/>
      <w:pPr>
        <w:tabs>
          <w:tab w:val="num" w:pos="851"/>
        </w:tabs>
        <w:ind w:left="851" w:hanging="426"/>
      </w:pPr>
      <w:rPr>
        <w:rFonts w:ascii="Symbol" w:hAnsi="Symbol" w:hint="default"/>
        <w:color w:val="auto"/>
      </w:rPr>
    </w:lvl>
    <w:lvl w:ilvl="1">
      <w:start w:val="1"/>
      <w:numFmt w:val="bullet"/>
      <w:pStyle w:val="USMixedB3"/>
      <w:lvlText w:val="-"/>
      <w:lvlJc w:val="left"/>
      <w:pPr>
        <w:tabs>
          <w:tab w:val="num" w:pos="1276"/>
        </w:tabs>
        <w:ind w:left="1276" w:hanging="425"/>
      </w:pPr>
      <w:rPr>
        <w:rFonts w:ascii="Courier New" w:hAnsi="Courier New" w:hint="default"/>
      </w:rPr>
    </w:lvl>
    <w:lvl w:ilvl="2">
      <w:start w:val="1"/>
      <w:numFmt w:val="none"/>
      <w:suff w:val="nothing"/>
      <w:lvlText w:val=""/>
      <w:lvlJc w:val="left"/>
      <w:pPr>
        <w:ind w:left="1701" w:firstLine="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979349D"/>
    <w:multiLevelType w:val="hybridMultilevel"/>
    <w:tmpl w:val="6A1636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cs="Times New Roman"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08E6AA2"/>
    <w:multiLevelType w:val="hybridMultilevel"/>
    <w:tmpl w:val="3F446D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44A2BDB"/>
    <w:multiLevelType w:val="hybridMultilevel"/>
    <w:tmpl w:val="3E887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48754BD"/>
    <w:multiLevelType w:val="hybridMultilevel"/>
    <w:tmpl w:val="274619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0FD72C8"/>
    <w:multiLevelType w:val="hybridMultilevel"/>
    <w:tmpl w:val="4F0839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1"/>
  </w:num>
  <w:num w:numId="4">
    <w:abstractNumId w:val="19"/>
  </w:num>
  <w:num w:numId="5">
    <w:abstractNumId w:val="4"/>
  </w:num>
  <w:num w:numId="6">
    <w:abstractNumId w:val="16"/>
  </w:num>
  <w:num w:numId="7">
    <w:abstractNumId w:val="5"/>
  </w:num>
  <w:num w:numId="8">
    <w:abstractNumId w:val="3"/>
  </w:num>
  <w:num w:numId="9">
    <w:abstractNumId w:val="2"/>
  </w:num>
  <w:num w:numId="10">
    <w:abstractNumId w:val="8"/>
  </w:num>
  <w:num w:numId="11">
    <w:abstractNumId w:val="7"/>
  </w:num>
  <w:num w:numId="12">
    <w:abstractNumId w:val="10"/>
  </w:num>
  <w:num w:numId="13">
    <w:abstractNumId w:val="18"/>
  </w:num>
  <w:num w:numId="14">
    <w:abstractNumId w:val="1"/>
  </w:num>
  <w:num w:numId="15">
    <w:abstractNumId w:val="13"/>
  </w:num>
  <w:num w:numId="16">
    <w:abstractNumId w:val="12"/>
  </w:num>
  <w:num w:numId="17">
    <w:abstractNumId w:val="9"/>
  </w:num>
  <w:num w:numId="18">
    <w:abstractNumId w:val="0"/>
  </w:num>
  <w:num w:numId="19">
    <w:abstractNumId w:val="15"/>
    <w:lvlOverride w:ilvl="0"/>
    <w:lvlOverride w:ilvl="1"/>
    <w:lvlOverride w:ilvl="2"/>
    <w:lvlOverride w:ilvl="3">
      <w:startOverride w:val="1"/>
    </w:lvlOverride>
    <w:lvlOverride w:ilvl="4"/>
    <w:lvlOverride w:ilvl="5"/>
    <w:lvlOverride w:ilvl="6"/>
    <w:lvlOverride w:ilvl="7"/>
    <w:lvlOverride w:ilvl="8"/>
  </w:num>
  <w:num w:numId="20">
    <w:abstractNumId w:val="17"/>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F"/>
    <w:rsid w:val="000007E6"/>
    <w:rsid w:val="0000120B"/>
    <w:rsid w:val="00032E34"/>
    <w:rsid w:val="0004225B"/>
    <w:rsid w:val="000426CD"/>
    <w:rsid w:val="00042EB6"/>
    <w:rsid w:val="00050375"/>
    <w:rsid w:val="000612DA"/>
    <w:rsid w:val="00082746"/>
    <w:rsid w:val="00084513"/>
    <w:rsid w:val="00087DFA"/>
    <w:rsid w:val="00092AEC"/>
    <w:rsid w:val="000A7117"/>
    <w:rsid w:val="000B1944"/>
    <w:rsid w:val="000D5FE5"/>
    <w:rsid w:val="000D6F4D"/>
    <w:rsid w:val="000E462C"/>
    <w:rsid w:val="000F6D5C"/>
    <w:rsid w:val="00103071"/>
    <w:rsid w:val="00133EA5"/>
    <w:rsid w:val="00135F9E"/>
    <w:rsid w:val="001526F5"/>
    <w:rsid w:val="001550AA"/>
    <w:rsid w:val="00157822"/>
    <w:rsid w:val="001736F5"/>
    <w:rsid w:val="00194C8F"/>
    <w:rsid w:val="001A0D8E"/>
    <w:rsid w:val="001A2608"/>
    <w:rsid w:val="001A599A"/>
    <w:rsid w:val="001B7C52"/>
    <w:rsid w:val="001C7714"/>
    <w:rsid w:val="001D4875"/>
    <w:rsid w:val="001E4B00"/>
    <w:rsid w:val="001F7832"/>
    <w:rsid w:val="00201072"/>
    <w:rsid w:val="002016C0"/>
    <w:rsid w:val="0021356A"/>
    <w:rsid w:val="00220517"/>
    <w:rsid w:val="00222B74"/>
    <w:rsid w:val="00224420"/>
    <w:rsid w:val="002349BB"/>
    <w:rsid w:val="002538DB"/>
    <w:rsid w:val="002563BD"/>
    <w:rsid w:val="00276DC1"/>
    <w:rsid w:val="002A5CD9"/>
    <w:rsid w:val="002A6A13"/>
    <w:rsid w:val="002B3EA5"/>
    <w:rsid w:val="002B720B"/>
    <w:rsid w:val="002C1F1F"/>
    <w:rsid w:val="002F1A4C"/>
    <w:rsid w:val="002F383E"/>
    <w:rsid w:val="002F44EC"/>
    <w:rsid w:val="002F7BED"/>
    <w:rsid w:val="00304FEB"/>
    <w:rsid w:val="00305F85"/>
    <w:rsid w:val="00307C96"/>
    <w:rsid w:val="003246F2"/>
    <w:rsid w:val="00327D66"/>
    <w:rsid w:val="003431AA"/>
    <w:rsid w:val="00343BF2"/>
    <w:rsid w:val="00354C05"/>
    <w:rsid w:val="00370763"/>
    <w:rsid w:val="00371330"/>
    <w:rsid w:val="00376AA4"/>
    <w:rsid w:val="00395B84"/>
    <w:rsid w:val="003A0C9A"/>
    <w:rsid w:val="003A22CE"/>
    <w:rsid w:val="003A28A7"/>
    <w:rsid w:val="003A32DA"/>
    <w:rsid w:val="003A3337"/>
    <w:rsid w:val="003C2E34"/>
    <w:rsid w:val="003C392F"/>
    <w:rsid w:val="00404685"/>
    <w:rsid w:val="00413F68"/>
    <w:rsid w:val="004168DE"/>
    <w:rsid w:val="00426A26"/>
    <w:rsid w:val="004317FC"/>
    <w:rsid w:val="0044573D"/>
    <w:rsid w:val="0045011F"/>
    <w:rsid w:val="00453B86"/>
    <w:rsid w:val="0046268B"/>
    <w:rsid w:val="004627AA"/>
    <w:rsid w:val="004643F0"/>
    <w:rsid w:val="0046743A"/>
    <w:rsid w:val="00480043"/>
    <w:rsid w:val="00480CDC"/>
    <w:rsid w:val="004879C7"/>
    <w:rsid w:val="004A41D1"/>
    <w:rsid w:val="004B14E7"/>
    <w:rsid w:val="004B35B8"/>
    <w:rsid w:val="004B4157"/>
    <w:rsid w:val="004B4760"/>
    <w:rsid w:val="004C0762"/>
    <w:rsid w:val="004C2885"/>
    <w:rsid w:val="004D1057"/>
    <w:rsid w:val="004D7FB6"/>
    <w:rsid w:val="004E6BB5"/>
    <w:rsid w:val="004F309D"/>
    <w:rsid w:val="004F55DB"/>
    <w:rsid w:val="00501194"/>
    <w:rsid w:val="00501EC2"/>
    <w:rsid w:val="00504298"/>
    <w:rsid w:val="0050498B"/>
    <w:rsid w:val="0050709B"/>
    <w:rsid w:val="00520AB1"/>
    <w:rsid w:val="00521953"/>
    <w:rsid w:val="005236C9"/>
    <w:rsid w:val="00527A97"/>
    <w:rsid w:val="00527FDC"/>
    <w:rsid w:val="005308EF"/>
    <w:rsid w:val="0055422B"/>
    <w:rsid w:val="005609B9"/>
    <w:rsid w:val="005669B0"/>
    <w:rsid w:val="00566CA3"/>
    <w:rsid w:val="00566FC1"/>
    <w:rsid w:val="00586891"/>
    <w:rsid w:val="0059675D"/>
    <w:rsid w:val="005A5A2A"/>
    <w:rsid w:val="005B029C"/>
    <w:rsid w:val="005B45F6"/>
    <w:rsid w:val="005B4B4C"/>
    <w:rsid w:val="005F7BC2"/>
    <w:rsid w:val="00626CD8"/>
    <w:rsid w:val="00632844"/>
    <w:rsid w:val="00641A2A"/>
    <w:rsid w:val="0064761B"/>
    <w:rsid w:val="0066113E"/>
    <w:rsid w:val="00695BC3"/>
    <w:rsid w:val="006A3AC4"/>
    <w:rsid w:val="006A4585"/>
    <w:rsid w:val="006B184F"/>
    <w:rsid w:val="006D7D51"/>
    <w:rsid w:val="006E250C"/>
    <w:rsid w:val="006E7DEE"/>
    <w:rsid w:val="007024F3"/>
    <w:rsid w:val="00702E96"/>
    <w:rsid w:val="00714CFB"/>
    <w:rsid w:val="0072250F"/>
    <w:rsid w:val="00725EEB"/>
    <w:rsid w:val="00734847"/>
    <w:rsid w:val="007408A5"/>
    <w:rsid w:val="00744322"/>
    <w:rsid w:val="007524A9"/>
    <w:rsid w:val="0076542E"/>
    <w:rsid w:val="00770DBC"/>
    <w:rsid w:val="00791BE6"/>
    <w:rsid w:val="00794F8D"/>
    <w:rsid w:val="00796D30"/>
    <w:rsid w:val="007A08E4"/>
    <w:rsid w:val="007A3071"/>
    <w:rsid w:val="007C2545"/>
    <w:rsid w:val="007C4837"/>
    <w:rsid w:val="007C4B6A"/>
    <w:rsid w:val="007C6DAD"/>
    <w:rsid w:val="007C78D9"/>
    <w:rsid w:val="007D24C8"/>
    <w:rsid w:val="007E0F4F"/>
    <w:rsid w:val="007E1020"/>
    <w:rsid w:val="007F2254"/>
    <w:rsid w:val="007F28B4"/>
    <w:rsid w:val="008342C3"/>
    <w:rsid w:val="00834623"/>
    <w:rsid w:val="0084740B"/>
    <w:rsid w:val="008558C9"/>
    <w:rsid w:val="0086714A"/>
    <w:rsid w:val="008777A0"/>
    <w:rsid w:val="00885104"/>
    <w:rsid w:val="00891F5F"/>
    <w:rsid w:val="008A21B6"/>
    <w:rsid w:val="008A31BF"/>
    <w:rsid w:val="008C1F43"/>
    <w:rsid w:val="008C76CF"/>
    <w:rsid w:val="008E28AC"/>
    <w:rsid w:val="008E6376"/>
    <w:rsid w:val="008F3CD8"/>
    <w:rsid w:val="008F5794"/>
    <w:rsid w:val="008F6F63"/>
    <w:rsid w:val="009003CB"/>
    <w:rsid w:val="00904A6E"/>
    <w:rsid w:val="00906939"/>
    <w:rsid w:val="00936061"/>
    <w:rsid w:val="00941052"/>
    <w:rsid w:val="0094428D"/>
    <w:rsid w:val="00945C2E"/>
    <w:rsid w:val="009701D9"/>
    <w:rsid w:val="0097126B"/>
    <w:rsid w:val="009834B9"/>
    <w:rsid w:val="00993510"/>
    <w:rsid w:val="00995DCA"/>
    <w:rsid w:val="009A081A"/>
    <w:rsid w:val="009A20F3"/>
    <w:rsid w:val="009A23FD"/>
    <w:rsid w:val="009A3659"/>
    <w:rsid w:val="009B3B24"/>
    <w:rsid w:val="009C3085"/>
    <w:rsid w:val="009D5424"/>
    <w:rsid w:val="00A01FEE"/>
    <w:rsid w:val="00A11B28"/>
    <w:rsid w:val="00A34CE5"/>
    <w:rsid w:val="00A563DB"/>
    <w:rsid w:val="00A62225"/>
    <w:rsid w:val="00A71BDD"/>
    <w:rsid w:val="00A724D5"/>
    <w:rsid w:val="00A83450"/>
    <w:rsid w:val="00A83617"/>
    <w:rsid w:val="00A84024"/>
    <w:rsid w:val="00AA2130"/>
    <w:rsid w:val="00AA765F"/>
    <w:rsid w:val="00AB5264"/>
    <w:rsid w:val="00AC4A5D"/>
    <w:rsid w:val="00AD409F"/>
    <w:rsid w:val="00AD4699"/>
    <w:rsid w:val="00AE0D6F"/>
    <w:rsid w:val="00AF1038"/>
    <w:rsid w:val="00AF3EF7"/>
    <w:rsid w:val="00AF5A6D"/>
    <w:rsid w:val="00B013F5"/>
    <w:rsid w:val="00B100B0"/>
    <w:rsid w:val="00B138BD"/>
    <w:rsid w:val="00B21C9F"/>
    <w:rsid w:val="00B24A06"/>
    <w:rsid w:val="00B2741F"/>
    <w:rsid w:val="00B335FE"/>
    <w:rsid w:val="00B3623A"/>
    <w:rsid w:val="00B40F99"/>
    <w:rsid w:val="00B437EF"/>
    <w:rsid w:val="00B6047B"/>
    <w:rsid w:val="00B61537"/>
    <w:rsid w:val="00B6288D"/>
    <w:rsid w:val="00B66F71"/>
    <w:rsid w:val="00B71D54"/>
    <w:rsid w:val="00B918B5"/>
    <w:rsid w:val="00BA06EE"/>
    <w:rsid w:val="00BB5226"/>
    <w:rsid w:val="00BB58BB"/>
    <w:rsid w:val="00BB617C"/>
    <w:rsid w:val="00BD1E9E"/>
    <w:rsid w:val="00BE2ED6"/>
    <w:rsid w:val="00BF594B"/>
    <w:rsid w:val="00C04D49"/>
    <w:rsid w:val="00C11974"/>
    <w:rsid w:val="00C12BA2"/>
    <w:rsid w:val="00C17FA6"/>
    <w:rsid w:val="00C2133E"/>
    <w:rsid w:val="00C37F1A"/>
    <w:rsid w:val="00C40547"/>
    <w:rsid w:val="00C4193C"/>
    <w:rsid w:val="00C43EC6"/>
    <w:rsid w:val="00C46058"/>
    <w:rsid w:val="00C50002"/>
    <w:rsid w:val="00C75E46"/>
    <w:rsid w:val="00CB1374"/>
    <w:rsid w:val="00CD1F21"/>
    <w:rsid w:val="00CD3970"/>
    <w:rsid w:val="00CE20EE"/>
    <w:rsid w:val="00CF7A38"/>
    <w:rsid w:val="00D06E25"/>
    <w:rsid w:val="00D15B89"/>
    <w:rsid w:val="00D20309"/>
    <w:rsid w:val="00D74137"/>
    <w:rsid w:val="00D75966"/>
    <w:rsid w:val="00D772DA"/>
    <w:rsid w:val="00D80E4E"/>
    <w:rsid w:val="00D838E1"/>
    <w:rsid w:val="00D84200"/>
    <w:rsid w:val="00D92B40"/>
    <w:rsid w:val="00D9300A"/>
    <w:rsid w:val="00D95097"/>
    <w:rsid w:val="00DA25D6"/>
    <w:rsid w:val="00DA2BB2"/>
    <w:rsid w:val="00DB1F9C"/>
    <w:rsid w:val="00DB455B"/>
    <w:rsid w:val="00DB48FC"/>
    <w:rsid w:val="00DF1D42"/>
    <w:rsid w:val="00DF24A6"/>
    <w:rsid w:val="00DF30FB"/>
    <w:rsid w:val="00E150D8"/>
    <w:rsid w:val="00E1521F"/>
    <w:rsid w:val="00E168D4"/>
    <w:rsid w:val="00E240E1"/>
    <w:rsid w:val="00E45CB5"/>
    <w:rsid w:val="00E62CAA"/>
    <w:rsid w:val="00E80EF3"/>
    <w:rsid w:val="00E83683"/>
    <w:rsid w:val="00E83F00"/>
    <w:rsid w:val="00EA5D45"/>
    <w:rsid w:val="00EB25A9"/>
    <w:rsid w:val="00EB324B"/>
    <w:rsid w:val="00EC0B47"/>
    <w:rsid w:val="00EC600C"/>
    <w:rsid w:val="00EC74A4"/>
    <w:rsid w:val="00EC793E"/>
    <w:rsid w:val="00ED0B60"/>
    <w:rsid w:val="00EE1323"/>
    <w:rsid w:val="00EE29E3"/>
    <w:rsid w:val="00EE5C1E"/>
    <w:rsid w:val="00F047B4"/>
    <w:rsid w:val="00F07472"/>
    <w:rsid w:val="00F10268"/>
    <w:rsid w:val="00F125C2"/>
    <w:rsid w:val="00F1535D"/>
    <w:rsid w:val="00F16F2A"/>
    <w:rsid w:val="00F17B23"/>
    <w:rsid w:val="00F21D2E"/>
    <w:rsid w:val="00F30C2A"/>
    <w:rsid w:val="00F324EC"/>
    <w:rsid w:val="00F4158D"/>
    <w:rsid w:val="00F57E08"/>
    <w:rsid w:val="00F61908"/>
    <w:rsid w:val="00F64BFD"/>
    <w:rsid w:val="00F70AEB"/>
    <w:rsid w:val="00F71063"/>
    <w:rsid w:val="00F76BF7"/>
    <w:rsid w:val="00F82F9C"/>
    <w:rsid w:val="00F83B97"/>
    <w:rsid w:val="00FA0D14"/>
    <w:rsid w:val="00FB091E"/>
    <w:rsid w:val="00FD62D5"/>
    <w:rsid w:val="00FD7ED2"/>
    <w:rsid w:val="00FE482C"/>
    <w:rsid w:val="00FF2D50"/>
    <w:rsid w:val="00FF5B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832B9A-2E87-42F7-B5C3-E78E1C77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3F0"/>
    <w:rPr>
      <w:rFonts w:eastAsia="Times"/>
      <w:sz w:val="24"/>
      <w:lang w:val="en-AU" w:eastAsia="en-US"/>
    </w:rPr>
  </w:style>
  <w:style w:type="paragraph" w:styleId="Heading1">
    <w:name w:val="heading 1"/>
    <w:basedOn w:val="Normal"/>
    <w:next w:val="Normal"/>
    <w:qFormat/>
    <w:rsid w:val="00702E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643F0"/>
    <w:pPr>
      <w:keepNext/>
      <w:outlineLvl w:val="1"/>
    </w:pPr>
    <w:rPr>
      <w:rFonts w:ascii="Arial" w:hAnsi="Arial"/>
      <w:b/>
      <w:color w:val="FFFFFF"/>
      <w:sz w:val="30"/>
    </w:rPr>
  </w:style>
  <w:style w:type="paragraph" w:styleId="Heading3">
    <w:name w:val="heading 3"/>
    <w:basedOn w:val="Normal"/>
    <w:next w:val="Normal"/>
    <w:qFormat/>
    <w:rsid w:val="006A3A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643F0"/>
    <w:pPr>
      <w:keepNext/>
      <w:spacing w:before="240" w:after="60"/>
      <w:outlineLvl w:val="3"/>
    </w:pPr>
    <w:rPr>
      <w:b/>
      <w:bCs/>
      <w:sz w:val="28"/>
      <w:szCs w:val="28"/>
    </w:rPr>
  </w:style>
  <w:style w:type="paragraph" w:styleId="Heading7">
    <w:name w:val="heading 7"/>
    <w:basedOn w:val="Normal"/>
    <w:next w:val="Normal"/>
    <w:link w:val="Heading7Char"/>
    <w:qFormat/>
    <w:rsid w:val="004643F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B66F71"/>
    <w:pPr>
      <w:tabs>
        <w:tab w:val="center" w:pos="4153"/>
        <w:tab w:val="right" w:pos="8306"/>
      </w:tabs>
    </w:pPr>
  </w:style>
  <w:style w:type="paragraph" w:styleId="Footer">
    <w:name w:val="footer"/>
    <w:basedOn w:val="Normal"/>
    <w:link w:val="FooterChar"/>
    <w:rsid w:val="00B66F71"/>
    <w:pPr>
      <w:tabs>
        <w:tab w:val="center" w:pos="4153"/>
        <w:tab w:val="right" w:pos="8306"/>
      </w:tabs>
    </w:pPr>
  </w:style>
  <w:style w:type="character" w:styleId="Hyperlink">
    <w:name w:val="Hyperlink"/>
    <w:rsid w:val="004643F0"/>
    <w:rPr>
      <w:color w:val="0000FF"/>
      <w:u w:val="single"/>
    </w:rPr>
  </w:style>
  <w:style w:type="table" w:styleId="TableGrid">
    <w:name w:val="Table Grid"/>
    <w:basedOn w:val="TableNormal"/>
    <w:uiPriority w:val="59"/>
    <w:rsid w:val="006B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Char">
    <w:name w:val="bullet Char Char Char Char Char Char"/>
    <w:basedOn w:val="Normal"/>
    <w:link w:val="bulletCharCharCharCharCharCharChar"/>
    <w:rsid w:val="00702E96"/>
    <w:pPr>
      <w:tabs>
        <w:tab w:val="num" w:pos="720"/>
      </w:tabs>
      <w:spacing w:before="20" w:after="40" w:line="288" w:lineRule="auto"/>
      <w:ind w:left="720" w:hanging="360"/>
      <w:jc w:val="both"/>
    </w:pPr>
    <w:rPr>
      <w:szCs w:val="24"/>
      <w:lang w:val="en-NZ" w:eastAsia="en-AU"/>
    </w:rPr>
  </w:style>
  <w:style w:type="character" w:customStyle="1" w:styleId="bulletCharCharCharCharCharCharChar">
    <w:name w:val="bullet Char Char Char Char Char Char Char"/>
    <w:link w:val="bulletCharCharCharCharCharChar"/>
    <w:rsid w:val="00702E96"/>
    <w:rPr>
      <w:rFonts w:eastAsia="Times"/>
      <w:sz w:val="24"/>
      <w:szCs w:val="24"/>
      <w:lang w:val="en-NZ" w:eastAsia="en-AU" w:bidi="ar-SA"/>
    </w:rPr>
  </w:style>
  <w:style w:type="paragraph" w:styleId="BodyText">
    <w:name w:val="Body Text"/>
    <w:basedOn w:val="Normal"/>
    <w:next w:val="Normal"/>
    <w:link w:val="BodyTextChar"/>
    <w:rsid w:val="006A3AC4"/>
    <w:pPr>
      <w:spacing w:before="120" w:line="240" w:lineRule="exact"/>
    </w:pPr>
    <w:rPr>
      <w:rFonts w:ascii="Arial" w:eastAsia="Times New Roman" w:hAnsi="Arial"/>
      <w:sz w:val="19"/>
      <w:lang w:val="en-GB" w:eastAsia="en-AU"/>
    </w:rPr>
  </w:style>
  <w:style w:type="paragraph" w:customStyle="1" w:styleId="HR-BulletList">
    <w:name w:val="HR-Bullet List"/>
    <w:basedOn w:val="Normal"/>
    <w:rsid w:val="00D9300A"/>
    <w:pPr>
      <w:spacing w:before="120" w:after="60" w:line="240" w:lineRule="exact"/>
      <w:jc w:val="both"/>
    </w:pPr>
    <w:rPr>
      <w:rFonts w:ascii="Arial" w:hAnsi="Arial"/>
      <w:sz w:val="19"/>
      <w:lang w:val="en-NZ" w:eastAsia="en-NZ"/>
    </w:rPr>
  </w:style>
  <w:style w:type="character" w:customStyle="1" w:styleId="Heading7Char">
    <w:name w:val="Heading 7 Char"/>
    <w:link w:val="Heading7"/>
    <w:rsid w:val="003A32DA"/>
    <w:rPr>
      <w:rFonts w:eastAsia="Times"/>
      <w:sz w:val="24"/>
      <w:szCs w:val="24"/>
      <w:lang w:val="en-AU" w:eastAsia="en-US"/>
    </w:rPr>
  </w:style>
  <w:style w:type="character" w:customStyle="1" w:styleId="HeaderChar">
    <w:name w:val="Header Char"/>
    <w:link w:val="Header"/>
    <w:rsid w:val="003A32DA"/>
    <w:rPr>
      <w:rFonts w:eastAsia="Times"/>
      <w:sz w:val="24"/>
      <w:lang w:val="en-AU" w:eastAsia="en-US"/>
    </w:rPr>
  </w:style>
  <w:style w:type="character" w:customStyle="1" w:styleId="FooterChar">
    <w:name w:val="Footer Char"/>
    <w:link w:val="Footer"/>
    <w:rsid w:val="003A32DA"/>
    <w:rPr>
      <w:rFonts w:eastAsia="Times"/>
      <w:sz w:val="24"/>
      <w:lang w:val="en-AU" w:eastAsia="en-US"/>
    </w:rPr>
  </w:style>
  <w:style w:type="paragraph" w:styleId="ListParagraph">
    <w:name w:val="List Paragraph"/>
    <w:basedOn w:val="Normal"/>
    <w:link w:val="ListParagraphChar"/>
    <w:uiPriority w:val="34"/>
    <w:qFormat/>
    <w:rsid w:val="00B335FE"/>
    <w:pPr>
      <w:ind w:left="720"/>
    </w:pPr>
  </w:style>
  <w:style w:type="character" w:customStyle="1" w:styleId="ListParagraphChar">
    <w:name w:val="List Paragraph Char"/>
    <w:link w:val="ListParagraph"/>
    <w:uiPriority w:val="34"/>
    <w:locked/>
    <w:rsid w:val="00194C8F"/>
    <w:rPr>
      <w:rFonts w:eastAsia="Times"/>
      <w:sz w:val="24"/>
      <w:lang w:val="en-AU" w:eastAsia="en-US"/>
    </w:rPr>
  </w:style>
  <w:style w:type="paragraph" w:customStyle="1" w:styleId="bulletCharCharCharCharChar">
    <w:name w:val="bullet Char Char Char Char Char"/>
    <w:basedOn w:val="Normal"/>
    <w:rsid w:val="001C7714"/>
    <w:pPr>
      <w:tabs>
        <w:tab w:val="num" w:pos="720"/>
      </w:tabs>
      <w:spacing w:before="20" w:after="40" w:line="288" w:lineRule="auto"/>
      <w:ind w:left="720" w:hanging="360"/>
      <w:jc w:val="both"/>
    </w:pPr>
    <w:rPr>
      <w:rFonts w:eastAsia="Times New Roman"/>
      <w:sz w:val="20"/>
      <w:szCs w:val="24"/>
      <w:lang w:val="en-NZ" w:eastAsia="en-AU"/>
    </w:rPr>
  </w:style>
  <w:style w:type="character" w:customStyle="1" w:styleId="BodyTextChar">
    <w:name w:val="Body Text Char"/>
    <w:link w:val="BodyText"/>
    <w:rsid w:val="004168DE"/>
    <w:rPr>
      <w:rFonts w:ascii="Arial" w:hAnsi="Arial"/>
      <w:sz w:val="19"/>
      <w:lang w:val="en-GB" w:eastAsia="en-AU"/>
    </w:rPr>
  </w:style>
  <w:style w:type="paragraph" w:customStyle="1" w:styleId="Default">
    <w:name w:val="Default"/>
    <w:rsid w:val="00BF594B"/>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426A26"/>
    <w:rPr>
      <w:sz w:val="16"/>
      <w:szCs w:val="16"/>
    </w:rPr>
  </w:style>
  <w:style w:type="paragraph" w:styleId="CommentText">
    <w:name w:val="annotation text"/>
    <w:basedOn w:val="Normal"/>
    <w:link w:val="CommentTextChar"/>
    <w:uiPriority w:val="99"/>
    <w:semiHidden/>
    <w:unhideWhenUsed/>
    <w:rsid w:val="00426A26"/>
    <w:rPr>
      <w:sz w:val="20"/>
    </w:rPr>
  </w:style>
  <w:style w:type="character" w:customStyle="1" w:styleId="CommentTextChar">
    <w:name w:val="Comment Text Char"/>
    <w:link w:val="CommentText"/>
    <w:uiPriority w:val="99"/>
    <w:semiHidden/>
    <w:rsid w:val="00426A26"/>
    <w:rPr>
      <w:rFonts w:eastAsia="Times"/>
      <w:lang w:val="en-AU" w:eastAsia="en-US"/>
    </w:rPr>
  </w:style>
  <w:style w:type="paragraph" w:styleId="CommentSubject">
    <w:name w:val="annotation subject"/>
    <w:basedOn w:val="CommentText"/>
    <w:next w:val="CommentText"/>
    <w:link w:val="CommentSubjectChar"/>
    <w:uiPriority w:val="99"/>
    <w:semiHidden/>
    <w:unhideWhenUsed/>
    <w:rsid w:val="00426A26"/>
    <w:rPr>
      <w:b/>
      <w:bCs/>
    </w:rPr>
  </w:style>
  <w:style w:type="character" w:customStyle="1" w:styleId="CommentSubjectChar">
    <w:name w:val="Comment Subject Char"/>
    <w:link w:val="CommentSubject"/>
    <w:uiPriority w:val="99"/>
    <w:semiHidden/>
    <w:rsid w:val="00426A26"/>
    <w:rPr>
      <w:rFonts w:eastAsia="Times"/>
      <w:b/>
      <w:bCs/>
      <w:lang w:val="en-AU" w:eastAsia="en-US"/>
    </w:rPr>
  </w:style>
  <w:style w:type="paragraph" w:styleId="NormalWeb">
    <w:name w:val="Normal (Web)"/>
    <w:basedOn w:val="Normal"/>
    <w:uiPriority w:val="99"/>
    <w:semiHidden/>
    <w:unhideWhenUsed/>
    <w:rsid w:val="002A5CD9"/>
    <w:pPr>
      <w:spacing w:before="100" w:beforeAutospacing="1" w:after="240"/>
    </w:pPr>
    <w:rPr>
      <w:rFonts w:eastAsia="Calibri"/>
      <w:szCs w:val="24"/>
      <w:lang w:val="en-NZ" w:eastAsia="en-NZ"/>
    </w:rPr>
  </w:style>
  <w:style w:type="character" w:styleId="Emphasis">
    <w:name w:val="Emphasis"/>
    <w:uiPriority w:val="20"/>
    <w:qFormat/>
    <w:rsid w:val="002A5CD9"/>
    <w:rPr>
      <w:i/>
      <w:iCs/>
    </w:rPr>
  </w:style>
  <w:style w:type="character" w:styleId="Strong">
    <w:name w:val="Strong"/>
    <w:uiPriority w:val="22"/>
    <w:qFormat/>
    <w:rsid w:val="002A5CD9"/>
    <w:rPr>
      <w:b/>
      <w:bCs/>
    </w:rPr>
  </w:style>
  <w:style w:type="paragraph" w:customStyle="1" w:styleId="TAuthorsName">
    <w:name w:val="T_Author's Name"/>
    <w:basedOn w:val="Normal"/>
    <w:uiPriority w:val="19"/>
    <w:rsid w:val="00B918B5"/>
    <w:pPr>
      <w:keepNext/>
      <w:spacing w:line="260" w:lineRule="atLeast"/>
    </w:pPr>
    <w:rPr>
      <w:rFonts w:ascii="Arial" w:eastAsia="Arial" w:hAnsi="Arial"/>
      <w:sz w:val="20"/>
      <w:szCs w:val="22"/>
      <w:lang w:val="en-NZ"/>
    </w:rPr>
  </w:style>
  <w:style w:type="paragraph" w:customStyle="1" w:styleId="USMixedB2">
    <w:name w:val="US Mixed B2"/>
    <w:basedOn w:val="Normal"/>
    <w:uiPriority w:val="5"/>
    <w:rsid w:val="00B918B5"/>
    <w:pPr>
      <w:numPr>
        <w:numId w:val="15"/>
      </w:numPr>
      <w:tabs>
        <w:tab w:val="clear" w:pos="851"/>
      </w:tabs>
      <w:spacing w:after="113" w:line="260" w:lineRule="atLeast"/>
      <w:ind w:left="720" w:hanging="360"/>
    </w:pPr>
    <w:rPr>
      <w:rFonts w:ascii="Arial" w:eastAsia="Arial" w:hAnsi="Arial"/>
      <w:sz w:val="20"/>
      <w:szCs w:val="22"/>
      <w:lang w:val="en-NZ"/>
    </w:rPr>
  </w:style>
  <w:style w:type="paragraph" w:customStyle="1" w:styleId="USMixedB3">
    <w:name w:val="US Mixed B3"/>
    <w:basedOn w:val="Normal"/>
    <w:uiPriority w:val="5"/>
    <w:rsid w:val="00B918B5"/>
    <w:pPr>
      <w:numPr>
        <w:ilvl w:val="1"/>
        <w:numId w:val="15"/>
      </w:numPr>
      <w:tabs>
        <w:tab w:val="clear" w:pos="1276"/>
      </w:tabs>
      <w:spacing w:after="113" w:line="260" w:lineRule="atLeast"/>
      <w:ind w:left="1440" w:hanging="360"/>
    </w:pPr>
    <w:rPr>
      <w:rFonts w:ascii="Arial" w:eastAsia="Arial" w:hAnsi="Arial"/>
      <w:sz w:val="20"/>
      <w:szCs w:val="22"/>
      <w:lang w:val="en-NZ"/>
    </w:rPr>
  </w:style>
  <w:style w:type="paragraph" w:customStyle="1" w:styleId="TSBullet1">
    <w:name w:val="TS Bullet 1"/>
    <w:basedOn w:val="Normal"/>
    <w:uiPriority w:val="9"/>
    <w:rsid w:val="00B918B5"/>
    <w:pPr>
      <w:numPr>
        <w:numId w:val="16"/>
      </w:numPr>
      <w:tabs>
        <w:tab w:val="clear" w:pos="215"/>
        <w:tab w:val="num" w:pos="360"/>
      </w:tabs>
      <w:spacing w:before="57" w:after="57" w:line="190" w:lineRule="atLeast"/>
      <w:ind w:left="360" w:right="227" w:hanging="360"/>
    </w:pPr>
    <w:rPr>
      <w:rFonts w:ascii="Arial" w:eastAsia="Arial" w:hAnsi="Arial"/>
      <w:sz w:val="16"/>
      <w:szCs w:val="22"/>
      <w:lang w:val="en-NZ"/>
    </w:rPr>
  </w:style>
  <w:style w:type="paragraph" w:customStyle="1" w:styleId="TSBullet2">
    <w:name w:val="TS Bullet 2"/>
    <w:basedOn w:val="Normal"/>
    <w:uiPriority w:val="9"/>
    <w:rsid w:val="00B918B5"/>
    <w:pPr>
      <w:numPr>
        <w:ilvl w:val="1"/>
        <w:numId w:val="16"/>
      </w:numPr>
      <w:tabs>
        <w:tab w:val="clear" w:pos="425"/>
        <w:tab w:val="num" w:pos="1080"/>
      </w:tabs>
      <w:spacing w:before="57" w:after="57" w:line="190" w:lineRule="atLeast"/>
      <w:ind w:left="1080" w:right="227" w:hanging="360"/>
    </w:pPr>
    <w:rPr>
      <w:rFonts w:ascii="Arial" w:eastAsia="Arial" w:hAnsi="Arial"/>
      <w:sz w:val="16"/>
      <w:szCs w:val="22"/>
      <w:lang w:val="en-NZ"/>
    </w:rPr>
  </w:style>
  <w:style w:type="paragraph" w:customStyle="1" w:styleId="TSBullet3">
    <w:name w:val="TS Bullet 3"/>
    <w:basedOn w:val="Normal"/>
    <w:uiPriority w:val="9"/>
    <w:rsid w:val="00B918B5"/>
    <w:pPr>
      <w:numPr>
        <w:ilvl w:val="2"/>
        <w:numId w:val="16"/>
      </w:numPr>
      <w:tabs>
        <w:tab w:val="clear" w:pos="641"/>
        <w:tab w:val="num" w:pos="1800"/>
      </w:tabs>
      <w:spacing w:before="57" w:after="57" w:line="190" w:lineRule="atLeast"/>
      <w:ind w:left="1800" w:right="227" w:hanging="360"/>
    </w:pPr>
    <w:rPr>
      <w:rFonts w:ascii="Arial" w:eastAsia="Arial" w:hAnsi="Arial"/>
      <w:sz w:val="16"/>
      <w:szCs w:val="22"/>
      <w:lang w:val="en-NZ"/>
    </w:rPr>
  </w:style>
  <w:style w:type="paragraph" w:customStyle="1" w:styleId="USBodyText">
    <w:name w:val="US Body Text"/>
    <w:basedOn w:val="Normal"/>
    <w:rsid w:val="001B7C52"/>
    <w:pPr>
      <w:spacing w:before="113" w:after="113" w:line="260" w:lineRule="atLeast"/>
    </w:pPr>
    <w:rPr>
      <w:rFonts w:ascii="Arial" w:eastAsia="Arial" w:hAnsi="Arial"/>
      <w:sz w:val="20"/>
      <w:szCs w:val="22"/>
      <w:lang w:val="en-NZ"/>
    </w:rPr>
  </w:style>
  <w:style w:type="paragraph" w:customStyle="1" w:styleId="USBullet1">
    <w:name w:val="US Bullet 1"/>
    <w:basedOn w:val="Normal"/>
    <w:uiPriority w:val="5"/>
    <w:rsid w:val="00714CFB"/>
    <w:pPr>
      <w:numPr>
        <w:numId w:val="19"/>
      </w:numPr>
      <w:tabs>
        <w:tab w:val="clear" w:pos="425"/>
        <w:tab w:val="num" w:pos="720"/>
      </w:tabs>
      <w:spacing w:after="113" w:line="260" w:lineRule="atLeast"/>
      <w:ind w:left="720" w:hanging="360"/>
    </w:pPr>
    <w:rPr>
      <w:rFonts w:ascii="Arial" w:eastAsia="Arial" w:hAnsi="Arial"/>
      <w:sz w:val="20"/>
      <w:szCs w:val="22"/>
      <w:lang w:val="en-NZ"/>
    </w:rPr>
  </w:style>
  <w:style w:type="paragraph" w:customStyle="1" w:styleId="USBullet2">
    <w:name w:val="US Bullet 2"/>
    <w:basedOn w:val="Normal"/>
    <w:uiPriority w:val="5"/>
    <w:rsid w:val="00714CFB"/>
    <w:pPr>
      <w:numPr>
        <w:ilvl w:val="1"/>
        <w:numId w:val="19"/>
      </w:numPr>
      <w:tabs>
        <w:tab w:val="clear" w:pos="851"/>
        <w:tab w:val="num" w:pos="1440"/>
      </w:tabs>
      <w:spacing w:after="113" w:line="260" w:lineRule="atLeast"/>
      <w:ind w:left="1440" w:hanging="360"/>
    </w:pPr>
    <w:rPr>
      <w:rFonts w:ascii="Arial" w:eastAsia="Arial" w:hAnsi="Arial"/>
      <w:sz w:val="20"/>
      <w:szCs w:val="22"/>
      <w:lang w:val="en-NZ"/>
    </w:rPr>
  </w:style>
  <w:style w:type="paragraph" w:customStyle="1" w:styleId="USBullet3">
    <w:name w:val="US Bullet 3"/>
    <w:basedOn w:val="Normal"/>
    <w:uiPriority w:val="5"/>
    <w:rsid w:val="00714CFB"/>
    <w:pPr>
      <w:numPr>
        <w:ilvl w:val="2"/>
        <w:numId w:val="19"/>
      </w:numPr>
      <w:tabs>
        <w:tab w:val="clear" w:pos="1276"/>
        <w:tab w:val="num" w:pos="2160"/>
      </w:tabs>
      <w:spacing w:after="113" w:line="260" w:lineRule="atLeast"/>
      <w:ind w:left="2160" w:hanging="360"/>
    </w:pPr>
    <w:rPr>
      <w:rFonts w:ascii="Arial" w:eastAsia="Arial" w:hAnsi="Arial"/>
      <w:sz w:val="20"/>
      <w:szCs w:val="22"/>
      <w:lang w:val="en-NZ"/>
    </w:rPr>
  </w:style>
  <w:style w:type="character" w:customStyle="1" w:styleId="Heading4Char">
    <w:name w:val="Heading 4 Char"/>
    <w:link w:val="Heading4"/>
    <w:rsid w:val="00A62225"/>
    <w:rPr>
      <w:rFonts w:eastAsia="Times"/>
      <w:b/>
      <w:bCs/>
      <w:sz w:val="28"/>
      <w:szCs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996">
      <w:bodyDiv w:val="1"/>
      <w:marLeft w:val="0"/>
      <w:marRight w:val="0"/>
      <w:marTop w:val="0"/>
      <w:marBottom w:val="0"/>
      <w:divBdr>
        <w:top w:val="none" w:sz="0" w:space="0" w:color="auto"/>
        <w:left w:val="none" w:sz="0" w:space="0" w:color="auto"/>
        <w:bottom w:val="none" w:sz="0" w:space="0" w:color="auto"/>
        <w:right w:val="none" w:sz="0" w:space="0" w:color="auto"/>
      </w:divBdr>
    </w:div>
    <w:div w:id="139423659">
      <w:bodyDiv w:val="1"/>
      <w:marLeft w:val="0"/>
      <w:marRight w:val="0"/>
      <w:marTop w:val="0"/>
      <w:marBottom w:val="0"/>
      <w:divBdr>
        <w:top w:val="none" w:sz="0" w:space="0" w:color="auto"/>
        <w:left w:val="none" w:sz="0" w:space="0" w:color="auto"/>
        <w:bottom w:val="none" w:sz="0" w:space="0" w:color="auto"/>
        <w:right w:val="none" w:sz="0" w:space="0" w:color="auto"/>
      </w:divBdr>
    </w:div>
    <w:div w:id="341396410">
      <w:bodyDiv w:val="1"/>
      <w:marLeft w:val="0"/>
      <w:marRight w:val="0"/>
      <w:marTop w:val="0"/>
      <w:marBottom w:val="0"/>
      <w:divBdr>
        <w:top w:val="none" w:sz="0" w:space="0" w:color="auto"/>
        <w:left w:val="none" w:sz="0" w:space="0" w:color="auto"/>
        <w:bottom w:val="none" w:sz="0" w:space="0" w:color="auto"/>
        <w:right w:val="none" w:sz="0" w:space="0" w:color="auto"/>
      </w:divBdr>
    </w:div>
    <w:div w:id="522550905">
      <w:bodyDiv w:val="1"/>
      <w:marLeft w:val="0"/>
      <w:marRight w:val="0"/>
      <w:marTop w:val="0"/>
      <w:marBottom w:val="0"/>
      <w:divBdr>
        <w:top w:val="none" w:sz="0" w:space="0" w:color="auto"/>
        <w:left w:val="none" w:sz="0" w:space="0" w:color="auto"/>
        <w:bottom w:val="none" w:sz="0" w:space="0" w:color="auto"/>
        <w:right w:val="none" w:sz="0" w:space="0" w:color="auto"/>
      </w:divBdr>
    </w:div>
    <w:div w:id="921139229">
      <w:bodyDiv w:val="1"/>
      <w:marLeft w:val="0"/>
      <w:marRight w:val="0"/>
      <w:marTop w:val="0"/>
      <w:marBottom w:val="0"/>
      <w:divBdr>
        <w:top w:val="none" w:sz="0" w:space="0" w:color="auto"/>
        <w:left w:val="none" w:sz="0" w:space="0" w:color="auto"/>
        <w:bottom w:val="none" w:sz="0" w:space="0" w:color="auto"/>
        <w:right w:val="none" w:sz="0" w:space="0" w:color="auto"/>
      </w:divBdr>
    </w:div>
    <w:div w:id="1286541853">
      <w:bodyDiv w:val="1"/>
      <w:marLeft w:val="0"/>
      <w:marRight w:val="0"/>
      <w:marTop w:val="0"/>
      <w:marBottom w:val="0"/>
      <w:divBdr>
        <w:top w:val="none" w:sz="0" w:space="0" w:color="auto"/>
        <w:left w:val="none" w:sz="0" w:space="0" w:color="auto"/>
        <w:bottom w:val="none" w:sz="0" w:space="0" w:color="auto"/>
        <w:right w:val="none" w:sz="0" w:space="0" w:color="auto"/>
      </w:divBdr>
    </w:div>
    <w:div w:id="1296065902">
      <w:bodyDiv w:val="1"/>
      <w:marLeft w:val="0"/>
      <w:marRight w:val="0"/>
      <w:marTop w:val="0"/>
      <w:marBottom w:val="0"/>
      <w:divBdr>
        <w:top w:val="none" w:sz="0" w:space="0" w:color="auto"/>
        <w:left w:val="none" w:sz="0" w:space="0" w:color="auto"/>
        <w:bottom w:val="none" w:sz="0" w:space="0" w:color="auto"/>
        <w:right w:val="none" w:sz="0" w:space="0" w:color="auto"/>
      </w:divBdr>
    </w:div>
    <w:div w:id="1723476460">
      <w:bodyDiv w:val="1"/>
      <w:marLeft w:val="0"/>
      <w:marRight w:val="0"/>
      <w:marTop w:val="0"/>
      <w:marBottom w:val="0"/>
      <w:divBdr>
        <w:top w:val="none" w:sz="0" w:space="0" w:color="auto"/>
        <w:left w:val="none" w:sz="0" w:space="0" w:color="auto"/>
        <w:bottom w:val="none" w:sz="0" w:space="0" w:color="auto"/>
        <w:right w:val="none" w:sz="0" w:space="0" w:color="auto"/>
      </w:divBdr>
    </w:div>
    <w:div w:id="1791585370">
      <w:bodyDiv w:val="1"/>
      <w:marLeft w:val="0"/>
      <w:marRight w:val="0"/>
      <w:marTop w:val="0"/>
      <w:marBottom w:val="0"/>
      <w:divBdr>
        <w:top w:val="none" w:sz="0" w:space="0" w:color="auto"/>
        <w:left w:val="none" w:sz="0" w:space="0" w:color="auto"/>
        <w:bottom w:val="none" w:sz="0" w:space="0" w:color="auto"/>
        <w:right w:val="none" w:sz="0" w:space="0" w:color="auto"/>
      </w:divBdr>
    </w:div>
    <w:div w:id="17940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odp\Desktop\jobd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7E88-1D88-4274-AABF-C291E0BB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jobdes_template</Template>
  <TotalTime>0</TotalTime>
  <Pages>1</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18655</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Goodwin</dc:creator>
  <cp:keywords/>
  <cp:lastModifiedBy>Moumita Jamindar-Arnold</cp:lastModifiedBy>
  <cp:revision>3</cp:revision>
  <cp:lastPrinted>2016-11-09T01:07:00Z</cp:lastPrinted>
  <dcterms:created xsi:type="dcterms:W3CDTF">2017-02-15T20:16:00Z</dcterms:created>
  <dcterms:modified xsi:type="dcterms:W3CDTF">2017-02-15T20:16:00Z</dcterms:modified>
</cp:coreProperties>
</file>