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66F71" w:rsidRPr="006B184F" w:rsidRDefault="00F83A55">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3076575"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DA9" w:rsidRDefault="00ED6DA9" w:rsidP="009B3B24">
                            <w:pPr>
                              <w:rPr>
                                <w:rFonts w:ascii="Arial" w:hAnsi="Arial" w:cs="Arial"/>
                                <w:b/>
                                <w:color w:val="FFFFFF"/>
                                <w:sz w:val="28"/>
                                <w:szCs w:val="28"/>
                              </w:rPr>
                            </w:pPr>
                            <w:proofErr w:type="spellStart"/>
                            <w:r>
                              <w:rPr>
                                <w:rFonts w:ascii="Arial" w:hAnsi="Arial" w:cs="Arial"/>
                                <w:b/>
                                <w:color w:val="FFFFFF"/>
                                <w:sz w:val="28"/>
                                <w:szCs w:val="28"/>
                              </w:rPr>
                              <w:t>Kaitohu</w:t>
                            </w:r>
                            <w:proofErr w:type="spellEnd"/>
                            <w:r>
                              <w:rPr>
                                <w:rFonts w:ascii="Arial" w:hAnsi="Arial" w:cs="Arial"/>
                                <w:b/>
                                <w:color w:val="FFFFFF"/>
                                <w:sz w:val="28"/>
                                <w:szCs w:val="28"/>
                              </w:rPr>
                              <w:t xml:space="preserve"> Tōmua</w:t>
                            </w:r>
                          </w:p>
                          <w:p w:rsidR="009B3B24" w:rsidRPr="00671C1B" w:rsidRDefault="0000120B" w:rsidP="009B3B24">
                            <w:pPr>
                              <w:rPr>
                                <w:rFonts w:ascii="Arial" w:hAnsi="Arial" w:cs="Arial"/>
                                <w:b/>
                                <w:color w:val="FFFFFF"/>
                                <w:sz w:val="28"/>
                                <w:szCs w:val="28"/>
                              </w:rPr>
                            </w:pPr>
                            <w:r w:rsidRPr="00671C1B">
                              <w:rPr>
                                <w:rFonts w:ascii="Arial" w:hAnsi="Arial" w:cs="Arial"/>
                                <w:b/>
                                <w:color w:val="FFFFFF"/>
                                <w:sz w:val="28"/>
                                <w:szCs w:val="28"/>
                              </w:rPr>
                              <w:t xml:space="preserve">Senior </w:t>
                            </w:r>
                            <w:r w:rsidR="00F83A55">
                              <w:rPr>
                                <w:rFonts w:ascii="Arial" w:hAnsi="Arial" w:cs="Arial"/>
                                <w:b/>
                                <w:color w:val="FFFFFF"/>
                                <w:sz w:val="28"/>
                                <w:szCs w:val="28"/>
                              </w:rPr>
                              <w:t>Analyst</w:t>
                            </w:r>
                            <w:r w:rsidR="00671C1B" w:rsidRPr="00671C1B">
                              <w:rPr>
                                <w:rFonts w:ascii="Arial" w:hAnsi="Arial" w:cs="Arial"/>
                                <w:b/>
                                <w:color w:val="FFFFFF"/>
                                <w:sz w:val="28"/>
                                <w:szCs w:val="28"/>
                              </w:rPr>
                              <w:t xml:space="preserve"> </w:t>
                            </w:r>
                            <w:r w:rsidR="00671C1B">
                              <w:rPr>
                                <w:rFonts w:ascii="Arial" w:hAnsi="Arial" w:cs="Arial"/>
                                <w:b/>
                                <w:color w:val="FFFFFF"/>
                                <w:sz w:val="28"/>
                                <w:szCs w:val="28"/>
                              </w:rPr>
                              <w:t>Whā</w:t>
                            </w:r>
                            <w:r w:rsidR="002177A0" w:rsidRPr="00671C1B">
                              <w:rPr>
                                <w:rFonts w:ascii="Arial" w:hAnsi="Arial" w:cs="Arial"/>
                                <w:b/>
                                <w:color w:val="FFFFFF"/>
                                <w:sz w:val="28"/>
                                <w:szCs w:val="28"/>
                              </w:rPr>
                              <w:t xml:space="preserve">nau Ora </w:t>
                            </w:r>
                            <w:r w:rsidR="000426CD" w:rsidRPr="00671C1B">
                              <w:rPr>
                                <w:rFonts w:ascii="Arial" w:hAnsi="Arial" w:cs="Arial"/>
                                <w:b/>
                                <w:color w:val="FFFFFF"/>
                                <w:sz w:val="28"/>
                                <w:szCs w:val="28"/>
                              </w:rPr>
                              <w:t xml:space="preserve"> </w:t>
                            </w:r>
                          </w:p>
                          <w:p w:rsidR="00F57E08" w:rsidRPr="000E462C"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pt;margin-top:-35.8pt;width:242.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" fillcolor="black" stroked="f">
                <v:textbox>
                  <w:txbxContent>
                    <w:p w:rsidR="00ED6DA9" w:rsidRDefault="00ED6DA9" w:rsidP="009B3B24">
                      <w:pPr>
                        <w:rPr>
                          <w:rFonts w:ascii="Arial" w:hAnsi="Arial" w:cs="Arial"/>
                          <w:b/>
                          <w:color w:val="FFFFFF"/>
                          <w:sz w:val="28"/>
                          <w:szCs w:val="28"/>
                        </w:rPr>
                      </w:pPr>
                      <w:r>
                        <w:rPr>
                          <w:rFonts w:ascii="Arial" w:hAnsi="Arial" w:cs="Arial"/>
                          <w:b/>
                          <w:color w:val="FFFFFF"/>
                          <w:sz w:val="28"/>
                          <w:szCs w:val="28"/>
                        </w:rPr>
                        <w:t>Kaitohu Tōmua</w:t>
                      </w:r>
                    </w:p>
                    <w:p w:rsidR="009B3B24" w:rsidRPr="00671C1B" w:rsidRDefault="0000120B" w:rsidP="009B3B24">
                      <w:pPr>
                        <w:rPr>
                          <w:rFonts w:ascii="Arial" w:hAnsi="Arial" w:cs="Arial"/>
                          <w:b/>
                          <w:color w:val="FFFFFF"/>
                          <w:sz w:val="28"/>
                          <w:szCs w:val="28"/>
                        </w:rPr>
                      </w:pPr>
                      <w:r w:rsidRPr="00671C1B">
                        <w:rPr>
                          <w:rFonts w:ascii="Arial" w:hAnsi="Arial" w:cs="Arial"/>
                          <w:b/>
                          <w:color w:val="FFFFFF"/>
                          <w:sz w:val="28"/>
                          <w:szCs w:val="28"/>
                        </w:rPr>
                        <w:t xml:space="preserve">Senior </w:t>
                      </w:r>
                      <w:r w:rsidR="00F83A55">
                        <w:rPr>
                          <w:rFonts w:ascii="Arial" w:hAnsi="Arial" w:cs="Arial"/>
                          <w:b/>
                          <w:color w:val="FFFFFF"/>
                          <w:sz w:val="28"/>
                          <w:szCs w:val="28"/>
                        </w:rPr>
                        <w:t>Analyst</w:t>
                      </w:r>
                      <w:r w:rsidR="00671C1B" w:rsidRPr="00671C1B">
                        <w:rPr>
                          <w:rFonts w:ascii="Arial" w:hAnsi="Arial" w:cs="Arial"/>
                          <w:b/>
                          <w:color w:val="FFFFFF"/>
                          <w:sz w:val="28"/>
                          <w:szCs w:val="28"/>
                        </w:rPr>
                        <w:t xml:space="preserve"> </w:t>
                      </w:r>
                      <w:r w:rsidR="00671C1B">
                        <w:rPr>
                          <w:rFonts w:ascii="Arial" w:hAnsi="Arial" w:cs="Arial"/>
                          <w:b/>
                          <w:color w:val="FFFFFF"/>
                          <w:sz w:val="28"/>
                          <w:szCs w:val="28"/>
                        </w:rPr>
                        <w:t>Whā</w:t>
                      </w:r>
                      <w:r w:rsidR="002177A0" w:rsidRPr="00671C1B">
                        <w:rPr>
                          <w:rFonts w:ascii="Arial" w:hAnsi="Arial" w:cs="Arial"/>
                          <w:b/>
                          <w:color w:val="FFFFFF"/>
                          <w:sz w:val="28"/>
                          <w:szCs w:val="28"/>
                        </w:rPr>
                        <w:t xml:space="preserve">nau Ora </w:t>
                      </w:r>
                      <w:r w:rsidR="000426CD" w:rsidRPr="00671C1B">
                        <w:rPr>
                          <w:rFonts w:ascii="Arial" w:hAnsi="Arial" w:cs="Arial"/>
                          <w:b/>
                          <w:color w:val="FFFFFF"/>
                          <w:sz w:val="28"/>
                          <w:szCs w:val="28"/>
                        </w:rPr>
                        <w:t xml:space="preserve"> </w:t>
                      </w:r>
                    </w:p>
                    <w:p w:rsidR="00F57E08" w:rsidRPr="000E462C"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mc:Fallback>
        </mc:AlternateContent>
      </w: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636"/>
        <w:gridCol w:w="1859"/>
        <w:gridCol w:w="7213"/>
      </w:tblGrid>
      <w:tr w:rsidR="004643F0" w:rsidRPr="00B013F5" w:rsidTr="00A724D5">
        <w:trPr>
          <w:trHeight w:val="397"/>
        </w:trPr>
        <w:tc>
          <w:tcPr>
            <w:tcW w:w="636"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9A20F3"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B013F5" w:rsidRDefault="002177A0" w:rsidP="0094428D">
            <w:pPr>
              <w:tabs>
                <w:tab w:val="left" w:pos="1420"/>
              </w:tabs>
              <w:rPr>
                <w:rFonts w:ascii="Arial" w:hAnsi="Arial" w:cs="Arial"/>
                <w:spacing w:val="2"/>
                <w:sz w:val="18"/>
                <w:szCs w:val="18"/>
              </w:rPr>
            </w:pPr>
            <w:r>
              <w:rPr>
                <w:rFonts w:ascii="Arial" w:eastAsia="Times New Roman" w:hAnsi="Arial" w:cs="Arial"/>
                <w:color w:val="333333"/>
                <w:sz w:val="18"/>
                <w:szCs w:val="18"/>
                <w:lang w:val="en-NZ" w:eastAsia="en-NZ"/>
              </w:rPr>
              <w:t xml:space="preserve"> </w:t>
            </w:r>
            <w:r w:rsidR="00ED6DA9">
              <w:rPr>
                <w:rFonts w:ascii="Arial" w:eastAsia="Times New Roman" w:hAnsi="Arial" w:cs="Arial"/>
                <w:color w:val="333333"/>
                <w:sz w:val="18"/>
                <w:szCs w:val="18"/>
                <w:lang w:val="en-NZ" w:eastAsia="en-NZ"/>
              </w:rPr>
              <w:t xml:space="preserve">Mahi Haumi - </w:t>
            </w:r>
            <w:r w:rsidR="00A91B3B">
              <w:rPr>
                <w:rFonts w:ascii="Arial" w:eastAsia="Times New Roman" w:hAnsi="Arial" w:cs="Arial"/>
                <w:color w:val="333333"/>
                <w:sz w:val="18"/>
                <w:szCs w:val="18"/>
                <w:lang w:val="en-NZ" w:eastAsia="en-NZ"/>
              </w:rPr>
              <w:t xml:space="preserve">Investment </w:t>
            </w:r>
          </w:p>
        </w:tc>
      </w:tr>
      <w:tr w:rsidR="004643F0" w:rsidRPr="00B013F5" w:rsidTr="00A724D5">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ED6DA9" w:rsidP="002177A0">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002177A0">
              <w:rPr>
                <w:rFonts w:ascii="Arial" w:hAnsi="Arial" w:cs="Arial"/>
                <w:spacing w:val="2"/>
                <w:sz w:val="18"/>
                <w:szCs w:val="18"/>
              </w:rPr>
              <w:t>Wh</w:t>
            </w:r>
            <w:r w:rsidR="002177A0" w:rsidRPr="00A724D5">
              <w:rPr>
                <w:rFonts w:ascii="Arial" w:hAnsi="Arial" w:cs="Arial"/>
                <w:color w:val="000000"/>
                <w:sz w:val="18"/>
                <w:szCs w:val="18"/>
              </w:rPr>
              <w:t>ā</w:t>
            </w:r>
            <w:r w:rsidR="002177A0">
              <w:rPr>
                <w:rFonts w:ascii="Arial" w:hAnsi="Arial" w:cs="Arial"/>
                <w:spacing w:val="2"/>
                <w:sz w:val="18"/>
                <w:szCs w:val="18"/>
              </w:rPr>
              <w:t>nau Ora</w:t>
            </w:r>
            <w:r w:rsidR="00A91B3B">
              <w:rPr>
                <w:rFonts w:ascii="Arial" w:hAnsi="Arial" w:cs="Arial"/>
                <w:spacing w:val="2"/>
                <w:sz w:val="18"/>
                <w:szCs w:val="18"/>
              </w:rPr>
              <w:t xml:space="preserve"> Lead</w:t>
            </w:r>
            <w:r w:rsidR="002177A0">
              <w:rPr>
                <w:rFonts w:ascii="Arial" w:hAnsi="Arial" w:cs="Arial"/>
                <w:color w:val="333333"/>
                <w:sz w:val="18"/>
                <w:szCs w:val="18"/>
              </w:rPr>
              <w:t xml:space="preserve"> </w:t>
            </w:r>
          </w:p>
        </w:tc>
      </w:tr>
      <w:tr w:rsidR="004643F0" w:rsidRPr="00B013F5" w:rsidTr="00A724D5">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2177A0" w:rsidP="002177A0">
            <w:pPr>
              <w:tabs>
                <w:tab w:val="left" w:pos="1420"/>
              </w:tabs>
              <w:rPr>
                <w:rFonts w:ascii="Arial" w:hAnsi="Arial" w:cs="Arial"/>
                <w:spacing w:val="2"/>
                <w:sz w:val="18"/>
                <w:szCs w:val="18"/>
              </w:rPr>
            </w:pPr>
            <w:r>
              <w:rPr>
                <w:rFonts w:ascii="Arial" w:hAnsi="Arial" w:cs="Arial"/>
                <w:spacing w:val="2"/>
                <w:sz w:val="18"/>
                <w:szCs w:val="18"/>
              </w:rPr>
              <w:t xml:space="preserve"> </w:t>
            </w:r>
            <w:r w:rsidR="00E1521F">
              <w:rPr>
                <w:rFonts w:ascii="Arial" w:hAnsi="Arial" w:cs="Arial"/>
                <w:spacing w:val="2"/>
                <w:sz w:val="18"/>
                <w:szCs w:val="18"/>
              </w:rPr>
              <w:t>Tari Matua, Te Whanganui a Tara - National Office, Wellington</w:t>
            </w:r>
          </w:p>
        </w:tc>
      </w:tr>
    </w:tbl>
    <w:p w:rsidR="006B184F" w:rsidRPr="00A724D5" w:rsidRDefault="006B184F" w:rsidP="00CD3970">
      <w:pPr>
        <w:pStyle w:val="Heading7"/>
        <w:pBdr>
          <w:bottom w:val="single" w:sz="4" w:space="0" w:color="auto"/>
        </w:pBdr>
        <w:rPr>
          <w:rFonts w:ascii="Arial" w:hAnsi="Arial" w:cs="Arial"/>
          <w:b/>
          <w:sz w:val="18"/>
          <w:szCs w:val="18"/>
        </w:rPr>
      </w:pPr>
      <w:r w:rsidRPr="00A724D5">
        <w:rPr>
          <w:rFonts w:ascii="Arial" w:hAnsi="Arial" w:cs="Arial"/>
          <w:b/>
          <w:sz w:val="18"/>
          <w:szCs w:val="18"/>
        </w:rPr>
        <w:t>ORGANISATIONAL STATEMENT</w:t>
      </w:r>
    </w:p>
    <w:p w:rsidR="002A5CD9" w:rsidRPr="00A724D5" w:rsidRDefault="002A5CD9" w:rsidP="002A5CD9">
      <w:pPr>
        <w:pStyle w:val="NormalWeb"/>
        <w:spacing w:after="100" w:afterAutospacing="1"/>
        <w:rPr>
          <w:rFonts w:ascii="Arial" w:hAnsi="Arial" w:cs="Arial"/>
          <w:color w:val="000000"/>
          <w:sz w:val="18"/>
          <w:szCs w:val="18"/>
        </w:rPr>
      </w:pPr>
      <w:r w:rsidRPr="00A724D5">
        <w:rPr>
          <w:rFonts w:ascii="Arial" w:hAnsi="Arial" w:cs="Arial"/>
          <w:color w:val="000000"/>
          <w:sz w:val="18"/>
          <w:szCs w:val="18"/>
        </w:rPr>
        <w:t xml:space="preserve">Te Puni </w:t>
      </w:r>
      <w:proofErr w:type="spellStart"/>
      <w:r w:rsidRPr="00A724D5">
        <w:rPr>
          <w:rFonts w:ascii="Arial" w:hAnsi="Arial" w:cs="Arial"/>
          <w:color w:val="000000"/>
          <w:sz w:val="18"/>
          <w:szCs w:val="18"/>
        </w:rPr>
        <w:t>Kōkiri’s</w:t>
      </w:r>
      <w:proofErr w:type="spellEnd"/>
      <w:r w:rsidRPr="00A724D5">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2A5CD9" w:rsidRPr="00A724D5" w:rsidRDefault="002A5CD9" w:rsidP="00A724D5">
      <w:pPr>
        <w:numPr>
          <w:ilvl w:val="0"/>
          <w:numId w:val="15"/>
        </w:numPr>
        <w:spacing w:before="100" w:beforeAutospacing="1" w:after="120"/>
        <w:rPr>
          <w:rFonts w:ascii="Arial" w:hAnsi="Arial" w:cs="Arial"/>
          <w:color w:val="000000"/>
          <w:sz w:val="18"/>
          <w:szCs w:val="18"/>
        </w:rPr>
      </w:pPr>
      <w:proofErr w:type="spellStart"/>
      <w:r w:rsidRPr="00A724D5">
        <w:rPr>
          <w:rStyle w:val="Emphasis"/>
          <w:rFonts w:ascii="Arial" w:hAnsi="Arial" w:cs="Arial"/>
          <w:b/>
          <w:bCs/>
          <w:color w:val="000000"/>
          <w:sz w:val="18"/>
          <w:szCs w:val="18"/>
        </w:rPr>
        <w:t>Ārahitanga</w:t>
      </w:r>
      <w:proofErr w:type="spellEnd"/>
      <w:r w:rsidRPr="00A724D5">
        <w:rPr>
          <w:rStyle w:val="Emphasis"/>
          <w:rFonts w:ascii="Arial" w:hAnsi="Arial" w:cs="Arial"/>
          <w:b/>
          <w:bCs/>
          <w:color w:val="000000"/>
          <w:sz w:val="18"/>
          <w:szCs w:val="18"/>
        </w:rPr>
        <w:t>:</w:t>
      </w:r>
      <w:r w:rsidRPr="00A724D5">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2A5CD9" w:rsidRPr="00A724D5" w:rsidRDefault="002A5CD9" w:rsidP="00A724D5">
      <w:pPr>
        <w:numPr>
          <w:ilvl w:val="0"/>
          <w:numId w:val="15"/>
        </w:numPr>
        <w:spacing w:before="100" w:beforeAutospacing="1" w:after="120"/>
        <w:rPr>
          <w:rFonts w:ascii="Arial" w:hAnsi="Arial" w:cs="Arial"/>
          <w:color w:val="000000"/>
          <w:sz w:val="18"/>
          <w:szCs w:val="18"/>
        </w:rPr>
      </w:pPr>
      <w:proofErr w:type="spellStart"/>
      <w:r w:rsidRPr="00A724D5">
        <w:rPr>
          <w:rStyle w:val="Emphasis"/>
          <w:rFonts w:ascii="Arial" w:hAnsi="Arial" w:cs="Arial"/>
          <w:b/>
          <w:bCs/>
          <w:color w:val="000000"/>
          <w:sz w:val="18"/>
          <w:szCs w:val="18"/>
        </w:rPr>
        <w:t>Whakamaherehere</w:t>
      </w:r>
      <w:proofErr w:type="spellEnd"/>
      <w:r w:rsidRPr="00A724D5">
        <w:rPr>
          <w:rStyle w:val="Strong"/>
          <w:rFonts w:ascii="Arial" w:hAnsi="Arial" w:cs="Arial"/>
          <w:color w:val="000000"/>
          <w:sz w:val="18"/>
          <w:szCs w:val="18"/>
        </w:rPr>
        <w:t>:</w:t>
      </w:r>
      <w:r w:rsidRPr="00A724D5">
        <w:rPr>
          <w:rFonts w:ascii="Arial" w:hAnsi="Arial" w:cs="Arial"/>
          <w:color w:val="000000"/>
          <w:sz w:val="18"/>
          <w:szCs w:val="18"/>
        </w:rPr>
        <w:t xml:space="preserve"> Provision of advice to Ministers and agencies on achieving better results for whānau Māori</w:t>
      </w:r>
    </w:p>
    <w:p w:rsidR="002A5CD9" w:rsidRPr="00A724D5" w:rsidRDefault="002A5CD9" w:rsidP="00A724D5">
      <w:pPr>
        <w:numPr>
          <w:ilvl w:val="0"/>
          <w:numId w:val="15"/>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Auahatanga</w:t>
      </w:r>
      <w:r w:rsidRPr="00A724D5">
        <w:rPr>
          <w:rStyle w:val="Strong"/>
          <w:rFonts w:ascii="Arial" w:hAnsi="Arial" w:cs="Arial"/>
          <w:color w:val="000000"/>
          <w:sz w:val="18"/>
          <w:szCs w:val="18"/>
        </w:rPr>
        <w:t>:</w:t>
      </w:r>
      <w:r w:rsidRPr="00A724D5">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2177A0" w:rsidRPr="002177A0" w:rsidRDefault="002177A0" w:rsidP="002177A0">
      <w:pPr>
        <w:spacing w:before="100" w:beforeAutospacing="1" w:after="120"/>
        <w:rPr>
          <w:rFonts w:ascii="Arial" w:eastAsia="Calibri" w:hAnsi="Arial" w:cs="Arial"/>
          <w:sz w:val="18"/>
          <w:szCs w:val="18"/>
          <w:lang w:val="mi-NZ"/>
        </w:rPr>
      </w:pPr>
      <w:r w:rsidRPr="002177A0">
        <w:rPr>
          <w:rFonts w:ascii="Arial" w:hAnsi="Arial" w:cs="Arial"/>
          <w:sz w:val="18"/>
          <w:szCs w:val="18"/>
          <w:lang w:val="mi-NZ"/>
        </w:rPr>
        <w:t>Our work is focused around four inter-related outcomes</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r w:rsidRPr="002177A0">
        <w:rPr>
          <w:rFonts w:ascii="Arial" w:hAnsi="Arial" w:cs="Arial"/>
          <w:sz w:val="18"/>
          <w:szCs w:val="18"/>
        </w:rPr>
        <w:t xml:space="preserve">Whakapapa/Identify – Māori language, culture and values hold a central place in Aotearoa New Zealand </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r w:rsidRPr="002177A0">
        <w:rPr>
          <w:rFonts w:ascii="Arial" w:hAnsi="Arial" w:cs="Arial"/>
          <w:sz w:val="18"/>
          <w:szCs w:val="18"/>
        </w:rPr>
        <w:t xml:space="preserve">Oranga/Wellbeing – Opportunities and outcomes that reflect and support the aspirations of whānau </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r w:rsidRPr="002177A0">
        <w:rPr>
          <w:rFonts w:ascii="Arial" w:hAnsi="Arial" w:cs="Arial"/>
          <w:sz w:val="18"/>
          <w:szCs w:val="18"/>
        </w:rPr>
        <w:t>Whairawa/Prosperity – A thriving Māori economy supported by high performing people, assets and enterprise</w:t>
      </w:r>
    </w:p>
    <w:p w:rsidR="002177A0" w:rsidRPr="002177A0" w:rsidRDefault="002177A0" w:rsidP="002177A0">
      <w:pPr>
        <w:pStyle w:val="NormalWeb"/>
        <w:numPr>
          <w:ilvl w:val="0"/>
          <w:numId w:val="42"/>
        </w:numPr>
        <w:tabs>
          <w:tab w:val="clear" w:pos="360"/>
          <w:tab w:val="num" w:pos="720"/>
        </w:tabs>
        <w:spacing w:after="100" w:afterAutospacing="1"/>
        <w:ind w:left="720"/>
        <w:rPr>
          <w:rFonts w:ascii="Arial" w:hAnsi="Arial" w:cs="Arial"/>
          <w:sz w:val="18"/>
          <w:szCs w:val="18"/>
        </w:rPr>
      </w:pPr>
      <w:proofErr w:type="spellStart"/>
      <w:r w:rsidRPr="002177A0">
        <w:rPr>
          <w:rFonts w:ascii="Arial" w:hAnsi="Arial" w:cs="Arial"/>
          <w:sz w:val="18"/>
          <w:szCs w:val="18"/>
        </w:rPr>
        <w:t>Wh</w:t>
      </w:r>
      <w:r w:rsidRPr="00A724D5">
        <w:rPr>
          <w:rFonts w:ascii="Arial" w:hAnsi="Arial" w:cs="Arial"/>
          <w:color w:val="000000"/>
          <w:sz w:val="18"/>
          <w:szCs w:val="18"/>
        </w:rPr>
        <w:t>ā</w:t>
      </w:r>
      <w:r w:rsidRPr="002177A0">
        <w:rPr>
          <w:rFonts w:ascii="Arial" w:hAnsi="Arial" w:cs="Arial"/>
          <w:sz w:val="18"/>
          <w:szCs w:val="18"/>
        </w:rPr>
        <w:t>naungatanga</w:t>
      </w:r>
      <w:proofErr w:type="spellEnd"/>
      <w:r w:rsidRPr="002177A0">
        <w:rPr>
          <w:rFonts w:ascii="Arial" w:hAnsi="Arial" w:cs="Arial"/>
          <w:sz w:val="18"/>
          <w:szCs w:val="18"/>
        </w:rPr>
        <w:t xml:space="preserve">/Relationships – Genuine, enduring and productive relationships between Crown and Māori </w:t>
      </w:r>
    </w:p>
    <w:p w:rsidR="003A32DA" w:rsidRPr="00A724D5" w:rsidRDefault="002A5CD9" w:rsidP="003A32DA">
      <w:pPr>
        <w:pStyle w:val="Header"/>
        <w:pBdr>
          <w:bottom w:val="single" w:sz="4" w:space="1" w:color="auto"/>
        </w:pBdr>
        <w:tabs>
          <w:tab w:val="left" w:pos="1420"/>
        </w:tabs>
        <w:spacing w:after="120" w:line="280" w:lineRule="exact"/>
        <w:rPr>
          <w:rFonts w:ascii="Arial" w:hAnsi="Arial" w:cs="Arial"/>
          <w:b/>
          <w:sz w:val="18"/>
          <w:szCs w:val="18"/>
        </w:rPr>
      </w:pPr>
      <w:r w:rsidRPr="00A724D5">
        <w:rPr>
          <w:rFonts w:ascii="Arial" w:hAnsi="Arial" w:cs="Arial"/>
          <w:spacing w:val="2"/>
          <w:sz w:val="18"/>
          <w:szCs w:val="18"/>
        </w:rPr>
        <w:t xml:space="preserve">For further information about Te Puni </w:t>
      </w:r>
      <w:r w:rsidRPr="00A724D5">
        <w:rPr>
          <w:rFonts w:ascii="Arial" w:hAnsi="Arial" w:cs="Arial"/>
          <w:sz w:val="18"/>
          <w:szCs w:val="18"/>
        </w:rPr>
        <w:t>Kōkiri</w:t>
      </w:r>
      <w:r w:rsidRPr="00A724D5">
        <w:rPr>
          <w:rFonts w:ascii="Arial" w:hAnsi="Arial" w:cs="Arial"/>
          <w:spacing w:val="2"/>
          <w:sz w:val="18"/>
          <w:szCs w:val="18"/>
        </w:rPr>
        <w:t xml:space="preserve"> please visit our website: </w:t>
      </w:r>
      <w:hyperlink r:id="rId8" w:history="1">
        <w:r w:rsidRPr="00A724D5">
          <w:rPr>
            <w:rStyle w:val="Hyperlink"/>
            <w:rFonts w:ascii="Arial" w:hAnsi="Arial" w:cs="Arial"/>
            <w:spacing w:val="2"/>
            <w:sz w:val="18"/>
            <w:szCs w:val="18"/>
          </w:rPr>
          <w:t>www.tpk.govt.nz</w:t>
        </w:r>
      </w:hyperlink>
    </w:p>
    <w:p w:rsidR="00A724D5" w:rsidRDefault="00A724D5" w:rsidP="003A32DA">
      <w:pPr>
        <w:pStyle w:val="Header"/>
        <w:pBdr>
          <w:bottom w:val="single" w:sz="4" w:space="1" w:color="auto"/>
        </w:pBdr>
        <w:tabs>
          <w:tab w:val="left" w:pos="1420"/>
        </w:tabs>
        <w:spacing w:after="120" w:line="280" w:lineRule="exact"/>
        <w:rPr>
          <w:rFonts w:ascii="Arial" w:hAnsi="Arial" w:cs="Arial"/>
          <w:b/>
          <w:sz w:val="18"/>
          <w:szCs w:val="18"/>
        </w:rPr>
      </w:pPr>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pacing w:val="2"/>
          <w:sz w:val="18"/>
          <w:szCs w:val="18"/>
        </w:rPr>
      </w:pPr>
      <w:r w:rsidRPr="00B013F5">
        <w:rPr>
          <w:rFonts w:ascii="Arial" w:hAnsi="Arial" w:cs="Arial"/>
          <w:b/>
          <w:sz w:val="18"/>
          <w:szCs w:val="18"/>
        </w:rPr>
        <w:t>O TĀTOU WHAIPAINGA – OUR VALUES</w:t>
      </w:r>
      <w:r w:rsidRPr="00B013F5">
        <w:rPr>
          <w:rFonts w:ascii="Arial" w:hAnsi="Arial" w:cs="Arial"/>
          <w:b/>
          <w:spacing w:val="2"/>
          <w:sz w:val="18"/>
          <w:szCs w:val="18"/>
        </w:rPr>
        <w:t xml:space="preserve">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Te Wero</w:t>
      </w:r>
      <w:r w:rsidRPr="00B013F5">
        <w:rPr>
          <w:rFonts w:ascii="Arial" w:hAnsi="Arial" w:cs="Arial"/>
          <w:spacing w:val="2"/>
          <w:sz w:val="18"/>
          <w:szCs w:val="18"/>
        </w:rPr>
        <w:t xml:space="preserve"> – </w:t>
      </w:r>
      <w:r w:rsidRPr="00B013F5">
        <w:rPr>
          <w:rFonts w:ascii="Arial" w:hAnsi="Arial" w:cs="Arial"/>
          <w:i/>
          <w:spacing w:val="2"/>
          <w:sz w:val="18"/>
          <w:szCs w:val="18"/>
        </w:rPr>
        <w:t>We pursue excellence</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strive for excellence and we get results.  We act with courage when required, take calculated risks and are results focused.</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Manaakitanga</w:t>
      </w:r>
      <w:r w:rsidRPr="00B013F5">
        <w:rPr>
          <w:rFonts w:ascii="Arial" w:hAnsi="Arial" w:cs="Arial"/>
          <w:spacing w:val="2"/>
          <w:sz w:val="18"/>
          <w:szCs w:val="18"/>
        </w:rPr>
        <w:t xml:space="preserve"> - </w:t>
      </w:r>
      <w:r w:rsidRPr="00B013F5">
        <w:rPr>
          <w:rFonts w:ascii="Arial" w:hAnsi="Arial" w:cs="Arial"/>
          <w:i/>
          <w:spacing w:val="2"/>
          <w:sz w:val="18"/>
          <w:szCs w:val="18"/>
        </w:rPr>
        <w:t>We value people and relationships</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act with integrity and treat others with respect.  We are caring, humble and tolerant.  We are co-operative and inclusive.</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He Toa Takitini</w:t>
      </w:r>
      <w:r w:rsidRPr="00B013F5">
        <w:rPr>
          <w:rFonts w:ascii="Arial" w:hAnsi="Arial" w:cs="Arial"/>
          <w:spacing w:val="2"/>
          <w:sz w:val="18"/>
          <w:szCs w:val="18"/>
        </w:rPr>
        <w:t xml:space="preserve"> – </w:t>
      </w:r>
      <w:r w:rsidRPr="00B013F5">
        <w:rPr>
          <w:rFonts w:ascii="Arial" w:hAnsi="Arial" w:cs="Arial"/>
          <w:i/>
          <w:spacing w:val="2"/>
          <w:sz w:val="18"/>
          <w:szCs w:val="18"/>
        </w:rPr>
        <w:t>We work collectively.</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lead by example, work as a team and maximise collective strengths to achieve our goals.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Ture Tangata</w:t>
      </w:r>
      <w:r w:rsidRPr="00B013F5">
        <w:rPr>
          <w:rFonts w:ascii="Arial" w:hAnsi="Arial" w:cs="Arial"/>
          <w:spacing w:val="2"/>
          <w:sz w:val="18"/>
          <w:szCs w:val="18"/>
        </w:rPr>
        <w:t xml:space="preserve"> – </w:t>
      </w:r>
      <w:r w:rsidRPr="00B013F5">
        <w:rPr>
          <w:rFonts w:ascii="Arial" w:hAnsi="Arial" w:cs="Arial"/>
          <w:i/>
          <w:spacing w:val="2"/>
          <w:sz w:val="18"/>
          <w:szCs w:val="18"/>
        </w:rPr>
        <w:t>We are creative and innovative.</w:t>
      </w:r>
    </w:p>
    <w:p w:rsidR="003A32DA" w:rsidRPr="00B013F5" w:rsidRDefault="00B013F5" w:rsidP="003A32DA">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lastRenderedPageBreak/>
        <w:t>We tes</w:t>
      </w:r>
      <w:r w:rsidR="003A32DA" w:rsidRPr="00B013F5">
        <w:rPr>
          <w:rFonts w:ascii="Arial" w:hAnsi="Arial" w:cs="Arial"/>
          <w:spacing w:val="2"/>
          <w:sz w:val="18"/>
          <w:szCs w:val="18"/>
        </w:rPr>
        <w:t>t ideas and generate new knowledge.  We learn from others and confidently apply new knowledge to get results.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A724D5" w:rsidRDefault="00A724D5" w:rsidP="00744322">
      <w:pPr>
        <w:pStyle w:val="Heading7"/>
        <w:rPr>
          <w:rFonts w:ascii="Arial" w:hAnsi="Arial" w:cs="Arial"/>
          <w:b/>
          <w:caps/>
          <w:sz w:val="18"/>
          <w:szCs w:val="18"/>
        </w:rPr>
      </w:pPr>
    </w:p>
    <w:p w:rsidR="00A724D5" w:rsidRDefault="00A724D5" w:rsidP="003A32DA">
      <w:pPr>
        <w:pStyle w:val="Heading7"/>
        <w:pBdr>
          <w:bottom w:val="single" w:sz="4" w:space="1" w:color="auto"/>
        </w:pBdr>
        <w:rPr>
          <w:rFonts w:ascii="Arial" w:hAnsi="Arial" w:cs="Arial"/>
          <w:b/>
          <w:caps/>
          <w:sz w:val="18"/>
          <w:szCs w:val="18"/>
        </w:rPr>
      </w:pPr>
    </w:p>
    <w:p w:rsidR="00486912" w:rsidRDefault="00486912" w:rsidP="00486912">
      <w:pPr>
        <w:pStyle w:val="Heading7"/>
        <w:pBdr>
          <w:bottom w:val="single" w:sz="4" w:space="1" w:color="auto"/>
        </w:pBdr>
        <w:rPr>
          <w:rFonts w:ascii="Arial" w:hAnsi="Arial" w:cs="Arial"/>
          <w:b/>
          <w:caps/>
          <w:spacing w:val="2"/>
          <w:sz w:val="18"/>
          <w:szCs w:val="18"/>
        </w:rPr>
      </w:pPr>
    </w:p>
    <w:p w:rsidR="00486912" w:rsidRDefault="00486912" w:rsidP="00486912">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486912" w:rsidRDefault="00486912" w:rsidP="00486912">
      <w:pPr>
        <w:autoSpaceDE w:val="0"/>
        <w:autoSpaceDN w:val="0"/>
        <w:adjustRightInd w:val="0"/>
        <w:rPr>
          <w:rFonts w:ascii="Arial" w:eastAsia="Times New Roman" w:hAnsi="Arial" w:cs="Arial"/>
          <w:sz w:val="18"/>
          <w:szCs w:val="18"/>
          <w:lang w:eastAsia="en-AU"/>
        </w:rPr>
      </w:pPr>
    </w:p>
    <w:p w:rsidR="00486912" w:rsidRDefault="00486912" w:rsidP="00486912">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486912" w:rsidRDefault="00486912" w:rsidP="00486912">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486912" w:rsidRDefault="00486912" w:rsidP="00486912">
      <w:pPr>
        <w:pStyle w:val="USBodyText"/>
        <w:spacing w:before="0" w:after="0" w:line="240" w:lineRule="auto"/>
        <w:jc w:val="both"/>
        <w:rPr>
          <w:sz w:val="18"/>
          <w:szCs w:val="18"/>
        </w:rPr>
      </w:pPr>
    </w:p>
    <w:p w:rsidR="00486912" w:rsidRDefault="00486912" w:rsidP="00486912">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w:t>
      </w:r>
      <w:r w:rsidR="003C3CF2">
        <w:rPr>
          <w:sz w:val="18"/>
          <w:szCs w:val="18"/>
        </w:rPr>
        <w:t xml:space="preserve"> of</w:t>
      </w:r>
      <w:r>
        <w:rPr>
          <w:sz w:val="18"/>
          <w:szCs w:val="18"/>
        </w:rPr>
        <w:t xml:space="preserve"> strategic and technical skills and capability to ensure it can deliver outcomes, outputs and results.</w:t>
      </w:r>
    </w:p>
    <w:p w:rsidR="00486912" w:rsidRDefault="00486912" w:rsidP="00486912">
      <w:pPr>
        <w:pStyle w:val="Header"/>
        <w:tabs>
          <w:tab w:val="left" w:pos="1420"/>
        </w:tabs>
        <w:spacing w:after="120" w:line="280" w:lineRule="exact"/>
        <w:rPr>
          <w:rFonts w:ascii="Arial" w:hAnsi="Arial" w:cs="Arial"/>
          <w:spacing w:val="2"/>
          <w:sz w:val="18"/>
          <w:szCs w:val="18"/>
        </w:rPr>
      </w:pPr>
    </w:p>
    <w:p w:rsidR="00486912" w:rsidRDefault="00486912" w:rsidP="00486912">
      <w:pPr>
        <w:pStyle w:val="Header"/>
        <w:tabs>
          <w:tab w:val="left" w:pos="1420"/>
        </w:tabs>
        <w:spacing w:after="120" w:line="280" w:lineRule="exact"/>
        <w:rPr>
          <w:rFonts w:ascii="Arial" w:hAnsi="Arial" w:cs="Arial"/>
          <w:spacing w:val="2"/>
          <w:sz w:val="18"/>
          <w:szCs w:val="18"/>
        </w:rPr>
      </w:pPr>
    </w:p>
    <w:p w:rsidR="00582F4B" w:rsidRDefault="00582F4B" w:rsidP="00582F4B">
      <w:pPr>
        <w:pStyle w:val="Heading4"/>
        <w:spacing w:before="0" w:after="0"/>
        <w:rPr>
          <w:rFonts w:ascii="Arial" w:hAnsi="Arial" w:cs="Arial"/>
          <w:i/>
          <w:sz w:val="18"/>
          <w:szCs w:val="18"/>
        </w:rPr>
      </w:pPr>
      <w:r>
        <w:rPr>
          <w:rFonts w:ascii="Arial" w:hAnsi="Arial" w:cs="Arial"/>
          <w:i/>
          <w:sz w:val="18"/>
          <w:szCs w:val="18"/>
        </w:rPr>
        <w:t>Working in a networked and agile model</w:t>
      </w:r>
    </w:p>
    <w:p w:rsidR="00582F4B" w:rsidRDefault="00582F4B" w:rsidP="00582F4B">
      <w:pPr>
        <w:rPr>
          <w:rFonts w:ascii="Arial" w:hAnsi="Arial" w:cs="Arial"/>
          <w:sz w:val="18"/>
          <w:szCs w:val="18"/>
        </w:rPr>
      </w:pPr>
    </w:p>
    <w:p w:rsidR="00582F4B" w:rsidRDefault="00582F4B" w:rsidP="00582F4B">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582F4B" w:rsidRDefault="00582F4B" w:rsidP="00582F4B">
      <w:pPr>
        <w:pStyle w:val="USBodyText"/>
        <w:spacing w:before="0" w:after="0" w:line="240" w:lineRule="auto"/>
        <w:rPr>
          <w:rFonts w:cs="Arial"/>
          <w:sz w:val="18"/>
          <w:szCs w:val="18"/>
        </w:rPr>
      </w:pPr>
    </w:p>
    <w:p w:rsidR="00582F4B" w:rsidRDefault="00582F4B" w:rsidP="00582F4B">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582F4B" w:rsidRDefault="00582F4B" w:rsidP="00582F4B">
      <w:pPr>
        <w:pStyle w:val="USBodyText"/>
        <w:spacing w:before="0" w:after="0" w:line="240" w:lineRule="auto"/>
        <w:rPr>
          <w:rFonts w:cs="Arial"/>
          <w:sz w:val="18"/>
          <w:szCs w:val="18"/>
        </w:rPr>
      </w:pPr>
    </w:p>
    <w:p w:rsidR="00582F4B" w:rsidRDefault="00582F4B" w:rsidP="00582F4B">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582F4B" w:rsidRDefault="00582F4B" w:rsidP="00582F4B">
      <w:pPr>
        <w:pStyle w:val="USBodyText"/>
        <w:spacing w:before="0" w:after="0" w:line="240" w:lineRule="auto"/>
        <w:rPr>
          <w:rFonts w:cs="Arial"/>
          <w:sz w:val="18"/>
          <w:szCs w:val="18"/>
        </w:rPr>
      </w:pPr>
    </w:p>
    <w:p w:rsidR="00582F4B" w:rsidRDefault="00582F4B" w:rsidP="00582F4B">
      <w:pPr>
        <w:pStyle w:val="USBodyText"/>
        <w:spacing w:before="0" w:after="0" w:line="240" w:lineRule="auto"/>
        <w:rPr>
          <w:rFonts w:cs="Arial"/>
          <w:sz w:val="18"/>
          <w:szCs w:val="18"/>
        </w:rPr>
      </w:pPr>
    </w:p>
    <w:p w:rsidR="00582F4B" w:rsidRDefault="00582F4B" w:rsidP="00582F4B">
      <w:pPr>
        <w:pStyle w:val="Header"/>
        <w:tabs>
          <w:tab w:val="left" w:pos="1420"/>
        </w:tabs>
        <w:spacing w:after="120" w:line="280" w:lineRule="exact"/>
        <w:rPr>
          <w:rFonts w:ascii="Arial" w:hAnsi="Arial" w:cs="Arial"/>
          <w:spacing w:val="2"/>
          <w:sz w:val="18"/>
          <w:szCs w:val="18"/>
        </w:rPr>
      </w:pPr>
      <w:r>
        <w:rPr>
          <w:rFonts w:ascii="Arial" w:hAnsi="Arial" w:cs="Arial"/>
          <w:b/>
          <w:i/>
          <w:spacing w:val="2"/>
          <w:sz w:val="18"/>
          <w:szCs w:val="18"/>
        </w:rPr>
        <w:t>Specific expectations</w:t>
      </w:r>
      <w:r>
        <w:rPr>
          <w:rFonts w:ascii="Arial" w:hAnsi="Arial" w:cs="Arial"/>
          <w:spacing w:val="2"/>
          <w:sz w:val="18"/>
          <w:szCs w:val="18"/>
        </w:rPr>
        <w:t xml:space="preserve"> will be agreed through the development of performance and development plans.</w:t>
      </w:r>
    </w:p>
    <w:p w:rsidR="00486912" w:rsidRDefault="00486912" w:rsidP="00486912">
      <w:pPr>
        <w:pStyle w:val="Header"/>
        <w:tabs>
          <w:tab w:val="left" w:pos="1420"/>
        </w:tabs>
        <w:spacing w:after="120" w:line="280" w:lineRule="exact"/>
        <w:rPr>
          <w:rFonts w:ascii="Arial" w:hAnsi="Arial" w:cs="Arial"/>
          <w:spacing w:val="2"/>
          <w:sz w:val="18"/>
          <w:szCs w:val="18"/>
        </w:rPr>
      </w:pPr>
    </w:p>
    <w:p w:rsidR="00486912" w:rsidRDefault="00486912" w:rsidP="00486912">
      <w:pPr>
        <w:pStyle w:val="Header"/>
        <w:tabs>
          <w:tab w:val="left" w:pos="1420"/>
        </w:tabs>
        <w:spacing w:after="120" w:line="280" w:lineRule="exact"/>
        <w:rPr>
          <w:rFonts w:ascii="Arial" w:hAnsi="Arial" w:cs="Arial"/>
          <w:spacing w:val="2"/>
          <w:sz w:val="18"/>
          <w:szCs w:val="18"/>
        </w:rPr>
      </w:pPr>
    </w:p>
    <w:p w:rsidR="00486912" w:rsidRDefault="00486912" w:rsidP="00486912">
      <w:pPr>
        <w:pStyle w:val="Header"/>
        <w:tabs>
          <w:tab w:val="left" w:pos="1420"/>
        </w:tabs>
        <w:spacing w:after="120" w:line="280" w:lineRule="exact"/>
        <w:rPr>
          <w:rFonts w:ascii="Arial" w:hAnsi="Arial" w:cs="Arial"/>
          <w:spacing w:val="2"/>
          <w:sz w:val="18"/>
          <w:szCs w:val="18"/>
        </w:rPr>
      </w:pPr>
    </w:p>
    <w:p w:rsidR="00486912" w:rsidRDefault="00486912" w:rsidP="00486912">
      <w:pPr>
        <w:pStyle w:val="Header"/>
        <w:tabs>
          <w:tab w:val="left" w:pos="1420"/>
        </w:tabs>
        <w:spacing w:after="120" w:line="280" w:lineRule="exact"/>
        <w:rPr>
          <w:rFonts w:ascii="Arial" w:hAnsi="Arial" w:cs="Arial"/>
          <w:spacing w:val="2"/>
          <w:sz w:val="18"/>
          <w:szCs w:val="18"/>
        </w:rPr>
      </w:pPr>
    </w:p>
    <w:p w:rsidR="00486912" w:rsidRDefault="00486912" w:rsidP="00486912">
      <w:pPr>
        <w:pStyle w:val="Header"/>
        <w:tabs>
          <w:tab w:val="left" w:pos="1420"/>
        </w:tabs>
        <w:spacing w:after="120" w:line="280" w:lineRule="exact"/>
        <w:rPr>
          <w:rFonts w:ascii="Arial" w:hAnsi="Arial" w:cs="Arial"/>
          <w:spacing w:val="2"/>
          <w:sz w:val="18"/>
          <w:szCs w:val="18"/>
        </w:rPr>
      </w:pPr>
    </w:p>
    <w:p w:rsidR="00486912" w:rsidRDefault="00486912" w:rsidP="00486912">
      <w:pPr>
        <w:pStyle w:val="Header"/>
        <w:tabs>
          <w:tab w:val="left" w:pos="1420"/>
        </w:tabs>
        <w:spacing w:after="120" w:line="280" w:lineRule="exact"/>
        <w:rPr>
          <w:rFonts w:ascii="Arial" w:hAnsi="Arial" w:cs="Arial"/>
          <w:spacing w:val="2"/>
          <w:sz w:val="18"/>
          <w:szCs w:val="18"/>
        </w:rPr>
      </w:pPr>
    </w:p>
    <w:p w:rsidR="00486912" w:rsidRDefault="00486912" w:rsidP="00486912">
      <w:pPr>
        <w:pStyle w:val="Header"/>
        <w:tabs>
          <w:tab w:val="left" w:pos="1420"/>
        </w:tabs>
        <w:spacing w:after="120" w:line="280" w:lineRule="exact"/>
        <w:rPr>
          <w:rFonts w:ascii="Arial" w:hAnsi="Arial" w:cs="Arial"/>
          <w:spacing w:val="2"/>
          <w:sz w:val="18"/>
          <w:szCs w:val="18"/>
        </w:rPr>
      </w:pPr>
    </w:p>
    <w:p w:rsidR="00486912" w:rsidRDefault="00486912" w:rsidP="00486912">
      <w:pPr>
        <w:pStyle w:val="Header"/>
        <w:tabs>
          <w:tab w:val="left" w:pos="1420"/>
        </w:tabs>
        <w:spacing w:after="120" w:line="280" w:lineRule="exact"/>
        <w:rPr>
          <w:rFonts w:ascii="Arial" w:hAnsi="Arial" w:cs="Arial"/>
          <w:spacing w:val="2"/>
          <w:sz w:val="18"/>
          <w:szCs w:val="18"/>
        </w:rPr>
      </w:pPr>
    </w:p>
    <w:p w:rsidR="00486912" w:rsidRDefault="00486912" w:rsidP="00486912">
      <w:pPr>
        <w:pStyle w:val="Footer"/>
        <w:rPr>
          <w:rFonts w:ascii="Arial" w:hAnsi="Arial" w:cs="Arial"/>
          <w:spacing w:val="2"/>
          <w:sz w:val="18"/>
          <w:szCs w:val="18"/>
        </w:rPr>
      </w:pPr>
    </w:p>
    <w:p w:rsidR="00ED6DA9" w:rsidRDefault="00ED6DA9" w:rsidP="00ED6DA9">
      <w:pPr>
        <w:pStyle w:val="Footer"/>
        <w:rPr>
          <w:rFonts w:ascii="Arial" w:hAnsi="Arial" w:cs="Arial"/>
          <w:spacing w:val="2"/>
          <w:sz w:val="18"/>
          <w:szCs w:val="18"/>
        </w:rPr>
      </w:pPr>
      <w:r>
        <w:rPr>
          <w:rFonts w:ascii="Arial" w:hAnsi="Arial" w:cs="Arial"/>
          <w:spacing w:val="2"/>
          <w:sz w:val="18"/>
          <w:szCs w:val="18"/>
        </w:rPr>
        <w:t xml:space="preserve">Job Description Approved </w:t>
      </w:r>
    </w:p>
    <w:p w:rsidR="00ED6DA9" w:rsidRDefault="00ED6DA9" w:rsidP="00ED6DA9">
      <w:pPr>
        <w:pStyle w:val="Footer"/>
        <w:rPr>
          <w:rFonts w:ascii="Arial" w:hAnsi="Arial" w:cs="Arial"/>
          <w:spacing w:val="2"/>
          <w:sz w:val="18"/>
          <w:szCs w:val="18"/>
        </w:rPr>
      </w:pPr>
    </w:p>
    <w:p w:rsidR="00ED6DA9" w:rsidRDefault="00ED6DA9" w:rsidP="00ED6DA9">
      <w:pPr>
        <w:pStyle w:val="Footer"/>
        <w:rPr>
          <w:rFonts w:ascii="Arial" w:hAnsi="Arial" w:cs="Arial"/>
          <w:spacing w:val="2"/>
          <w:sz w:val="18"/>
          <w:szCs w:val="18"/>
        </w:rPr>
      </w:pPr>
    </w:p>
    <w:p w:rsidR="00ED6DA9" w:rsidRDefault="00ED6DA9" w:rsidP="00ED6DA9">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ED6DA9" w:rsidRDefault="00ED6DA9" w:rsidP="00ED6DA9">
      <w:pPr>
        <w:pStyle w:val="Footer"/>
        <w:rPr>
          <w:rFonts w:ascii="Arial" w:hAnsi="Arial" w:cs="Arial"/>
          <w:spacing w:val="2"/>
          <w:sz w:val="18"/>
          <w:szCs w:val="18"/>
        </w:rPr>
      </w:pPr>
    </w:p>
    <w:p w:rsidR="00ED6DA9" w:rsidRDefault="00ED6DA9" w:rsidP="00ED6DA9">
      <w:pPr>
        <w:pStyle w:val="Footer"/>
        <w:rPr>
          <w:rFonts w:ascii="Arial" w:hAnsi="Arial" w:cs="Arial"/>
          <w:spacing w:val="2"/>
          <w:sz w:val="18"/>
          <w:szCs w:val="18"/>
        </w:rPr>
      </w:pPr>
      <w:r>
        <w:rPr>
          <w:rFonts w:ascii="Arial" w:hAnsi="Arial" w:cs="Arial"/>
          <w:spacing w:val="2"/>
          <w:sz w:val="18"/>
          <w:szCs w:val="18"/>
        </w:rPr>
        <w:t xml:space="preserve">Susan Shipley </w:t>
      </w:r>
    </w:p>
    <w:p w:rsidR="00ED6DA9" w:rsidRDefault="00ED6DA9" w:rsidP="00ED6DA9">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Tuarua a Te Puni Mahi Haumi Whakamahi </w:t>
      </w:r>
    </w:p>
    <w:p w:rsidR="003A32DA" w:rsidRDefault="003A32DA" w:rsidP="003A32DA">
      <w:pPr>
        <w:pStyle w:val="Header"/>
        <w:tabs>
          <w:tab w:val="left" w:pos="1420"/>
        </w:tabs>
        <w:spacing w:after="120" w:line="280" w:lineRule="exact"/>
        <w:rPr>
          <w:rFonts w:ascii="Arial" w:hAnsi="Arial" w:cs="Arial"/>
          <w:spacing w:val="2"/>
          <w:sz w:val="18"/>
          <w:szCs w:val="18"/>
        </w:rPr>
      </w:pPr>
    </w:p>
    <w:p w:rsidR="00ED6DA9" w:rsidRDefault="00ED6DA9" w:rsidP="003A32DA">
      <w:pPr>
        <w:pStyle w:val="Header"/>
        <w:tabs>
          <w:tab w:val="left" w:pos="1420"/>
        </w:tabs>
        <w:spacing w:after="120" w:line="280" w:lineRule="exact"/>
        <w:rPr>
          <w:rFonts w:ascii="Arial" w:hAnsi="Arial" w:cs="Arial"/>
          <w:spacing w:val="2"/>
          <w:sz w:val="18"/>
          <w:szCs w:val="18"/>
        </w:rPr>
      </w:pPr>
    </w:p>
    <w:p w:rsidR="00ED6DA9" w:rsidRDefault="00ED6DA9" w:rsidP="003A32DA">
      <w:pPr>
        <w:pStyle w:val="Header"/>
        <w:tabs>
          <w:tab w:val="left" w:pos="1420"/>
        </w:tabs>
        <w:spacing w:after="120" w:line="280" w:lineRule="exact"/>
        <w:rPr>
          <w:rFonts w:ascii="Arial" w:hAnsi="Arial" w:cs="Arial"/>
          <w:spacing w:val="2"/>
          <w:sz w:val="18"/>
          <w:szCs w:val="18"/>
        </w:rPr>
      </w:pPr>
    </w:p>
    <w:p w:rsidR="001665E0" w:rsidRPr="00ED6DA9" w:rsidRDefault="006B184F" w:rsidP="00ED6DA9">
      <w:pPr>
        <w:pStyle w:val="Header"/>
        <w:pBdr>
          <w:bottom w:val="single" w:sz="4" w:space="1" w:color="auto"/>
        </w:pBdr>
        <w:tabs>
          <w:tab w:val="left" w:pos="1420"/>
        </w:tabs>
        <w:spacing w:after="120" w:line="280" w:lineRule="exact"/>
        <w:rPr>
          <w:rFonts w:ascii="Arial" w:hAnsi="Arial" w:cs="Arial"/>
          <w:spacing w:val="2"/>
          <w:sz w:val="18"/>
          <w:szCs w:val="18"/>
        </w:rPr>
      </w:pPr>
      <w:r w:rsidRPr="00B013F5">
        <w:rPr>
          <w:rFonts w:ascii="Arial" w:hAnsi="Arial" w:cs="Arial"/>
          <w:b/>
          <w:sz w:val="18"/>
          <w:szCs w:val="18"/>
        </w:rPr>
        <w:t>PURPOSE</w:t>
      </w:r>
    </w:p>
    <w:p w:rsidR="00856BF8" w:rsidRDefault="002177A0" w:rsidP="001665E0">
      <w:pPr>
        <w:rPr>
          <w:rFonts w:ascii="Arial" w:hAnsi="Arial" w:cs="Arial"/>
          <w:sz w:val="18"/>
          <w:szCs w:val="18"/>
        </w:rPr>
      </w:pPr>
      <w:r>
        <w:rPr>
          <w:rFonts w:ascii="Arial" w:hAnsi="Arial" w:cs="Arial"/>
          <w:sz w:val="18"/>
          <w:szCs w:val="18"/>
          <w:lang w:val="en-US"/>
        </w:rPr>
        <w:t>The</w:t>
      </w:r>
      <w:r w:rsidR="004B465B" w:rsidRPr="004B465B">
        <w:rPr>
          <w:rFonts w:ascii="Arial" w:hAnsi="Arial" w:cs="Arial"/>
          <w:sz w:val="18"/>
          <w:szCs w:val="18"/>
          <w:lang w:val="en-US"/>
        </w:rPr>
        <w:t xml:space="preserve"> </w:t>
      </w:r>
      <w:r w:rsidR="00A91B3B" w:rsidRPr="004B465B">
        <w:rPr>
          <w:rFonts w:ascii="Arial" w:hAnsi="Arial" w:cs="Arial"/>
          <w:sz w:val="18"/>
          <w:szCs w:val="18"/>
          <w:lang w:val="en-US"/>
        </w:rPr>
        <w:t xml:space="preserve">Senior </w:t>
      </w:r>
      <w:r w:rsidR="00F83A55">
        <w:rPr>
          <w:rFonts w:ascii="Arial" w:hAnsi="Arial" w:cs="Arial"/>
          <w:sz w:val="18"/>
          <w:szCs w:val="18"/>
          <w:lang w:val="en-US"/>
        </w:rPr>
        <w:t>Analyst</w:t>
      </w:r>
      <w:r w:rsidR="00A91B3B" w:rsidRPr="004B465B">
        <w:rPr>
          <w:rFonts w:ascii="Arial" w:hAnsi="Arial" w:cs="Arial"/>
          <w:sz w:val="18"/>
          <w:szCs w:val="18"/>
          <w:lang w:val="en-US"/>
        </w:rPr>
        <w:t xml:space="preserve"> </w:t>
      </w:r>
      <w:r w:rsidR="00856BF8">
        <w:rPr>
          <w:rFonts w:ascii="Arial" w:hAnsi="Arial" w:cs="Arial"/>
          <w:sz w:val="18"/>
          <w:szCs w:val="18"/>
          <w:lang w:val="en-US"/>
        </w:rPr>
        <w:t>will</w:t>
      </w:r>
      <w:r w:rsidR="00856BF8" w:rsidRPr="00856BF8">
        <w:rPr>
          <w:rFonts w:ascii="Arial" w:hAnsi="Arial" w:cs="Arial"/>
          <w:sz w:val="18"/>
          <w:szCs w:val="18"/>
          <w:lang w:val="en-US"/>
        </w:rPr>
        <w:t xml:space="preserve"> </w:t>
      </w:r>
      <w:r w:rsidR="00856BF8">
        <w:rPr>
          <w:rFonts w:ascii="Arial" w:hAnsi="Arial" w:cs="Arial"/>
          <w:sz w:val="18"/>
          <w:szCs w:val="18"/>
          <w:lang w:val="en-US"/>
        </w:rPr>
        <w:t>contribute to the delivery of outcomes</w:t>
      </w:r>
      <w:r w:rsidR="000F671D">
        <w:rPr>
          <w:rFonts w:ascii="Arial" w:hAnsi="Arial" w:cs="Arial"/>
          <w:sz w:val="18"/>
          <w:szCs w:val="18"/>
          <w:lang w:val="en-US"/>
        </w:rPr>
        <w:t xml:space="preserve"> by building strong relationships.  They will work </w:t>
      </w:r>
      <w:r w:rsidR="00856BF8" w:rsidRPr="000426CD">
        <w:rPr>
          <w:rFonts w:ascii="Arial" w:hAnsi="Arial" w:cs="Arial"/>
          <w:sz w:val="18"/>
          <w:szCs w:val="18"/>
          <w:lang w:val="en-US"/>
        </w:rPr>
        <w:t xml:space="preserve">as part of a team to </w:t>
      </w:r>
      <w:r w:rsidR="00856BF8">
        <w:rPr>
          <w:rFonts w:ascii="Arial" w:hAnsi="Arial" w:cs="Arial"/>
          <w:sz w:val="18"/>
          <w:szCs w:val="18"/>
          <w:lang w:val="en-US"/>
        </w:rPr>
        <w:t xml:space="preserve">deliver </w:t>
      </w:r>
      <w:r w:rsidR="00856BF8" w:rsidRPr="00FB5F39">
        <w:rPr>
          <w:rFonts w:ascii="Arial" w:hAnsi="Arial" w:cs="Arial"/>
          <w:sz w:val="18"/>
          <w:szCs w:val="18"/>
          <w:lang w:val="en-US"/>
        </w:rPr>
        <w:t xml:space="preserve">work </w:t>
      </w:r>
      <w:r w:rsidR="00ED6DA9">
        <w:rPr>
          <w:rFonts w:ascii="Arial" w:hAnsi="Arial" w:cs="Arial"/>
          <w:sz w:val="18"/>
          <w:szCs w:val="18"/>
          <w:lang w:val="en-US"/>
        </w:rPr>
        <w:t>to support</w:t>
      </w:r>
      <w:r w:rsidR="00856BF8" w:rsidRPr="00FB5F39">
        <w:rPr>
          <w:rFonts w:ascii="Arial" w:hAnsi="Arial" w:cs="Arial"/>
          <w:sz w:val="18"/>
          <w:szCs w:val="18"/>
          <w:lang w:val="en-US"/>
        </w:rPr>
        <w:t xml:space="preserve"> Whānau Ora</w:t>
      </w:r>
      <w:r w:rsidR="001665E0">
        <w:rPr>
          <w:rFonts w:ascii="Arial" w:hAnsi="Arial" w:cs="Arial"/>
          <w:sz w:val="18"/>
          <w:szCs w:val="18"/>
          <w:lang w:val="en-US"/>
        </w:rPr>
        <w:t xml:space="preserve"> investments</w:t>
      </w:r>
      <w:r w:rsidR="00ED6DA9">
        <w:rPr>
          <w:rFonts w:ascii="Arial" w:hAnsi="Arial" w:cs="Arial"/>
          <w:sz w:val="18"/>
          <w:szCs w:val="18"/>
          <w:lang w:val="en-US"/>
        </w:rPr>
        <w:t xml:space="preserve"> through the Commissioning Agencies </w:t>
      </w:r>
      <w:r w:rsidR="001665E0">
        <w:rPr>
          <w:rFonts w:ascii="Arial" w:hAnsi="Arial" w:cs="Arial"/>
          <w:sz w:val="18"/>
          <w:szCs w:val="18"/>
          <w:lang w:val="en-US"/>
        </w:rPr>
        <w:t>and</w:t>
      </w:r>
      <w:r w:rsidR="005207DF">
        <w:rPr>
          <w:rFonts w:ascii="Arial" w:hAnsi="Arial" w:cs="Arial"/>
          <w:sz w:val="18"/>
          <w:szCs w:val="18"/>
          <w:lang w:val="en-US"/>
        </w:rPr>
        <w:t xml:space="preserve"> implementing</w:t>
      </w:r>
      <w:r w:rsidR="001665E0">
        <w:rPr>
          <w:rFonts w:ascii="Arial" w:hAnsi="Arial" w:cs="Arial"/>
          <w:sz w:val="18"/>
          <w:szCs w:val="18"/>
          <w:lang w:val="en-US"/>
        </w:rPr>
        <w:t xml:space="preserve"> </w:t>
      </w:r>
      <w:r w:rsidR="00856BF8" w:rsidRPr="004B465B">
        <w:rPr>
          <w:rFonts w:ascii="Arial" w:hAnsi="Arial" w:cs="Arial"/>
          <w:sz w:val="18"/>
          <w:szCs w:val="18"/>
          <w:lang w:val="en-US"/>
        </w:rPr>
        <w:t xml:space="preserve">Te </w:t>
      </w:r>
      <w:r w:rsidR="005207DF">
        <w:rPr>
          <w:rFonts w:ascii="Arial" w:hAnsi="Arial" w:cs="Arial"/>
          <w:sz w:val="18"/>
          <w:szCs w:val="18"/>
          <w:lang w:val="en-US"/>
        </w:rPr>
        <w:t>Puni Kōkiri investment strategy</w:t>
      </w:r>
      <w:r w:rsidR="000F671D">
        <w:rPr>
          <w:rFonts w:ascii="Arial" w:hAnsi="Arial" w:cs="Arial"/>
          <w:sz w:val="18"/>
          <w:szCs w:val="18"/>
          <w:lang w:val="en-US"/>
        </w:rPr>
        <w:t xml:space="preserve">.  The Senior </w:t>
      </w:r>
      <w:r w:rsidR="00F83A55">
        <w:rPr>
          <w:rFonts w:ascii="Arial" w:hAnsi="Arial" w:cs="Arial"/>
          <w:sz w:val="18"/>
          <w:szCs w:val="18"/>
          <w:lang w:val="en-US"/>
        </w:rPr>
        <w:t>Analyst</w:t>
      </w:r>
      <w:r w:rsidR="000F671D">
        <w:rPr>
          <w:rFonts w:ascii="Arial" w:hAnsi="Arial" w:cs="Arial"/>
          <w:sz w:val="18"/>
          <w:szCs w:val="18"/>
          <w:lang w:val="en-US"/>
        </w:rPr>
        <w:t>’s work will also</w:t>
      </w:r>
      <w:r w:rsidR="005207DF">
        <w:rPr>
          <w:rFonts w:ascii="Arial" w:hAnsi="Arial" w:cs="Arial"/>
          <w:sz w:val="18"/>
          <w:szCs w:val="18"/>
          <w:lang w:val="en-US"/>
        </w:rPr>
        <w:t xml:space="preserve"> </w:t>
      </w:r>
      <w:r w:rsidR="000F671D">
        <w:rPr>
          <w:rFonts w:ascii="Arial" w:hAnsi="Arial" w:cs="Arial"/>
          <w:sz w:val="18"/>
          <w:szCs w:val="18"/>
          <w:lang w:val="en-US"/>
        </w:rPr>
        <w:t>include</w:t>
      </w:r>
      <w:r w:rsidR="00856BF8" w:rsidRPr="004B465B">
        <w:rPr>
          <w:rFonts w:ascii="Arial" w:hAnsi="Arial" w:cs="Arial"/>
          <w:sz w:val="18"/>
          <w:szCs w:val="18"/>
          <w:lang w:val="en-US"/>
        </w:rPr>
        <w:t xml:space="preserve"> collating potential investments, defining technical requirements and monitoring contract compliance. </w:t>
      </w:r>
      <w:r w:rsidR="00856BF8" w:rsidRPr="00C057AE">
        <w:rPr>
          <w:rFonts w:ascii="Arial" w:hAnsi="Arial" w:cs="Arial"/>
          <w:sz w:val="18"/>
          <w:szCs w:val="18"/>
        </w:rPr>
        <w:t xml:space="preserve">  </w:t>
      </w:r>
    </w:p>
    <w:p w:rsidR="001665E0" w:rsidRPr="00F33795" w:rsidRDefault="001665E0" w:rsidP="001665E0">
      <w:pPr>
        <w:rPr>
          <w:rFonts w:ascii="Arial" w:hAnsi="Arial" w:cs="Arial"/>
          <w:sz w:val="18"/>
          <w:szCs w:val="18"/>
          <w:lang w:val="en-US"/>
        </w:rPr>
      </w:pPr>
    </w:p>
    <w:p w:rsidR="004B465B" w:rsidRDefault="002177A0" w:rsidP="001665E0">
      <w:pPr>
        <w:rPr>
          <w:rFonts w:ascii="Arial" w:hAnsi="Arial" w:cs="Arial"/>
          <w:sz w:val="18"/>
          <w:szCs w:val="18"/>
        </w:rPr>
      </w:pPr>
      <w:r w:rsidRPr="001665E0">
        <w:rPr>
          <w:rFonts w:ascii="Arial" w:hAnsi="Arial" w:cs="Arial"/>
          <w:sz w:val="18"/>
          <w:szCs w:val="18"/>
          <w:lang w:val="en-US"/>
        </w:rPr>
        <w:t xml:space="preserve">The Senior </w:t>
      </w:r>
      <w:r w:rsidR="00F83A55">
        <w:rPr>
          <w:rFonts w:ascii="Arial" w:hAnsi="Arial" w:cs="Arial"/>
          <w:sz w:val="18"/>
          <w:szCs w:val="18"/>
          <w:lang w:val="en-US"/>
        </w:rPr>
        <w:t>Analyst</w:t>
      </w:r>
      <w:r w:rsidRPr="001665E0">
        <w:rPr>
          <w:rFonts w:ascii="Arial" w:hAnsi="Arial" w:cs="Arial"/>
          <w:sz w:val="18"/>
          <w:szCs w:val="18"/>
          <w:lang w:val="en-US"/>
        </w:rPr>
        <w:t xml:space="preserve"> will</w:t>
      </w:r>
      <w:r w:rsidR="001665E0" w:rsidRPr="001665E0">
        <w:rPr>
          <w:rFonts w:ascii="Arial" w:hAnsi="Arial" w:cs="Arial"/>
          <w:sz w:val="18"/>
          <w:szCs w:val="18"/>
        </w:rPr>
        <w:t xml:space="preserve"> provide s</w:t>
      </w:r>
      <w:r w:rsidR="004B465B" w:rsidRPr="001665E0">
        <w:rPr>
          <w:rFonts w:ascii="Arial" w:hAnsi="Arial" w:cs="Arial"/>
          <w:sz w:val="18"/>
          <w:szCs w:val="18"/>
        </w:rPr>
        <w:t xml:space="preserve">upport </w:t>
      </w:r>
      <w:r w:rsidR="001665E0" w:rsidRPr="001665E0">
        <w:rPr>
          <w:rFonts w:ascii="Arial" w:hAnsi="Arial" w:cs="Arial"/>
          <w:sz w:val="18"/>
          <w:szCs w:val="18"/>
        </w:rPr>
        <w:t xml:space="preserve">to </w:t>
      </w:r>
      <w:r w:rsidRPr="001665E0">
        <w:rPr>
          <w:rFonts w:ascii="Arial" w:hAnsi="Arial" w:cs="Arial"/>
          <w:sz w:val="18"/>
          <w:szCs w:val="18"/>
        </w:rPr>
        <w:t>the Whanau Ora Lead</w:t>
      </w:r>
      <w:r w:rsidR="004B465B" w:rsidRPr="001665E0">
        <w:rPr>
          <w:rFonts w:ascii="Arial" w:hAnsi="Arial" w:cs="Arial"/>
          <w:sz w:val="18"/>
          <w:szCs w:val="18"/>
        </w:rPr>
        <w:t xml:space="preserve"> with programme coordination, stakeholder engagement planning, </w:t>
      </w:r>
      <w:r w:rsidR="005207DF">
        <w:rPr>
          <w:rFonts w:ascii="Arial" w:hAnsi="Arial" w:cs="Arial"/>
          <w:sz w:val="18"/>
          <w:szCs w:val="18"/>
        </w:rPr>
        <w:t>reviewing</w:t>
      </w:r>
      <w:r w:rsidR="004B465B" w:rsidRPr="001665E0">
        <w:rPr>
          <w:rFonts w:ascii="Arial" w:hAnsi="Arial" w:cs="Arial"/>
          <w:sz w:val="18"/>
          <w:szCs w:val="18"/>
        </w:rPr>
        <w:t xml:space="preserve"> funding proposals, ministerial servicing and any Board/Advisory Group secretariat services</w:t>
      </w:r>
      <w:r w:rsidR="001665E0" w:rsidRPr="001665E0">
        <w:rPr>
          <w:rFonts w:ascii="Arial" w:hAnsi="Arial" w:cs="Arial"/>
          <w:sz w:val="18"/>
          <w:szCs w:val="18"/>
        </w:rPr>
        <w:t xml:space="preserve"> as well as l</w:t>
      </w:r>
      <w:r w:rsidR="004B465B" w:rsidRPr="001665E0">
        <w:rPr>
          <w:rFonts w:ascii="Arial" w:hAnsi="Arial" w:cs="Arial"/>
          <w:sz w:val="18"/>
          <w:szCs w:val="18"/>
        </w:rPr>
        <w:t>ead projects and engagements as required.</w:t>
      </w:r>
    </w:p>
    <w:p w:rsidR="001665E0" w:rsidRPr="001665E0" w:rsidRDefault="001665E0" w:rsidP="001665E0">
      <w:pPr>
        <w:rPr>
          <w:rFonts w:ascii="Arial" w:hAnsi="Arial" w:cs="Arial"/>
          <w:sz w:val="18"/>
          <w:szCs w:val="18"/>
          <w:lang w:val="en-US"/>
        </w:rPr>
      </w:pPr>
    </w:p>
    <w:p w:rsidR="000E6802" w:rsidRPr="004B465B" w:rsidRDefault="000E6802" w:rsidP="000E6802">
      <w:pPr>
        <w:pStyle w:val="TSBullet1"/>
        <w:numPr>
          <w:ilvl w:val="0"/>
          <w:numId w:val="0"/>
        </w:numPr>
        <w:ind w:left="215" w:hanging="215"/>
        <w:rPr>
          <w:sz w:val="18"/>
          <w:szCs w:val="18"/>
          <w:lang w:val="en-US"/>
        </w:rPr>
      </w:pPr>
      <w:r>
        <w:rPr>
          <w:sz w:val="18"/>
          <w:szCs w:val="18"/>
        </w:rPr>
        <w:t xml:space="preserve">The Senior </w:t>
      </w:r>
      <w:r w:rsidR="00F83A55">
        <w:rPr>
          <w:sz w:val="18"/>
          <w:szCs w:val="18"/>
        </w:rPr>
        <w:t>Analyst</w:t>
      </w:r>
      <w:r>
        <w:rPr>
          <w:sz w:val="18"/>
          <w:szCs w:val="18"/>
        </w:rPr>
        <w:t xml:space="preserve"> will work collaboratively and flexibly as the work arises.</w:t>
      </w:r>
    </w:p>
    <w:p w:rsidR="00B71D54" w:rsidRPr="00B013F5" w:rsidRDefault="00B71D54" w:rsidP="00B71D54">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1D3B70" w:rsidRDefault="001D3B70" w:rsidP="001D3B70">
      <w:pPr>
        <w:rPr>
          <w:rFonts w:ascii="Arial" w:hAnsi="Arial" w:cs="Arial"/>
          <w:b/>
          <w:sz w:val="18"/>
          <w:szCs w:val="18"/>
        </w:rPr>
      </w:pPr>
      <w:r>
        <w:rPr>
          <w:rFonts w:ascii="Arial" w:hAnsi="Arial" w:cs="Arial"/>
          <w:b/>
          <w:sz w:val="18"/>
          <w:szCs w:val="18"/>
        </w:rPr>
        <w:t>Range of Influence</w:t>
      </w:r>
    </w:p>
    <w:p w:rsidR="001D3B70" w:rsidRDefault="001D3B70" w:rsidP="001D3B70">
      <w:pPr>
        <w:rPr>
          <w:rFonts w:ascii="Arial" w:hAnsi="Arial" w:cs="Arial"/>
          <w:b/>
          <w:sz w:val="18"/>
          <w:szCs w:val="18"/>
        </w:rPr>
      </w:pPr>
      <w:r>
        <w:rPr>
          <w:rFonts w:ascii="Arial" w:hAnsi="Arial" w:cs="Arial"/>
          <w:sz w:val="18"/>
          <w:szCs w:val="18"/>
        </w:rPr>
        <w:t xml:space="preserve">The Senior </w:t>
      </w:r>
      <w:r w:rsidR="00F83A55">
        <w:rPr>
          <w:rFonts w:ascii="Arial" w:hAnsi="Arial" w:cs="Arial"/>
          <w:sz w:val="18"/>
          <w:szCs w:val="18"/>
        </w:rPr>
        <w:t>Analyst</w:t>
      </w:r>
      <w:r>
        <w:rPr>
          <w:rFonts w:ascii="Arial" w:hAnsi="Arial" w:cs="Arial"/>
          <w:sz w:val="18"/>
          <w:szCs w:val="18"/>
        </w:rPr>
        <w:t xml:space="preserve"> will lead and play a significant role within </w:t>
      </w:r>
      <w:r w:rsidR="005207DF">
        <w:rPr>
          <w:rFonts w:ascii="Arial" w:hAnsi="Arial" w:cs="Arial"/>
          <w:sz w:val="18"/>
          <w:szCs w:val="18"/>
        </w:rPr>
        <w:t>the Whānau Ora</w:t>
      </w:r>
      <w:r>
        <w:rPr>
          <w:rFonts w:ascii="Arial" w:hAnsi="Arial" w:cs="Arial"/>
          <w:sz w:val="18"/>
          <w:szCs w:val="18"/>
        </w:rPr>
        <w:t xml:space="preserve"> work programme.  The Senior </w:t>
      </w:r>
      <w:r w:rsidR="00F83A55">
        <w:rPr>
          <w:rFonts w:ascii="Arial" w:hAnsi="Arial" w:cs="Arial"/>
          <w:sz w:val="18"/>
          <w:szCs w:val="18"/>
        </w:rPr>
        <w:t>Analyst</w:t>
      </w:r>
      <w:r>
        <w:rPr>
          <w:rFonts w:ascii="Arial" w:hAnsi="Arial" w:cs="Arial"/>
          <w:sz w:val="18"/>
          <w:szCs w:val="18"/>
        </w:rPr>
        <w:t xml:space="preserve"> will also advise and influence other government agencies to ensure that Māori investment implications are accounted for in government wide policy decisions.  All Investment staff will work closely with the Regional Partnerships Te Puni ensuring unified service to the Minister and to Māori communities.</w:t>
      </w:r>
    </w:p>
    <w:p w:rsidR="001D3B70" w:rsidRDefault="001D3B70" w:rsidP="001D3B70">
      <w:pPr>
        <w:rPr>
          <w:rFonts w:ascii="Arial" w:hAnsi="Arial" w:cs="Arial"/>
          <w:b/>
          <w:sz w:val="18"/>
          <w:szCs w:val="18"/>
        </w:rPr>
      </w:pPr>
    </w:p>
    <w:p w:rsidR="001D3B70" w:rsidRDefault="001D3B70" w:rsidP="001D3B70">
      <w:pPr>
        <w:rPr>
          <w:rFonts w:ascii="Arial" w:hAnsi="Arial" w:cs="Arial"/>
          <w:b/>
          <w:sz w:val="18"/>
          <w:szCs w:val="18"/>
        </w:rPr>
      </w:pPr>
      <w:r>
        <w:rPr>
          <w:rFonts w:ascii="Arial" w:hAnsi="Arial" w:cs="Arial"/>
          <w:b/>
          <w:sz w:val="18"/>
          <w:szCs w:val="18"/>
        </w:rPr>
        <w:t>Leadership</w:t>
      </w:r>
    </w:p>
    <w:p w:rsidR="001D3B70" w:rsidRDefault="005207DF" w:rsidP="001D3B70">
      <w:pPr>
        <w:rPr>
          <w:rFonts w:ascii="Arial" w:hAnsi="Arial" w:cs="Arial"/>
          <w:b/>
          <w:sz w:val="18"/>
          <w:szCs w:val="18"/>
        </w:rPr>
      </w:pPr>
      <w:r>
        <w:rPr>
          <w:rFonts w:ascii="Arial" w:hAnsi="Arial" w:cs="Arial"/>
          <w:sz w:val="18"/>
          <w:szCs w:val="18"/>
        </w:rPr>
        <w:t>The</w:t>
      </w:r>
      <w:r w:rsidR="001D3B70">
        <w:rPr>
          <w:rFonts w:ascii="Arial" w:hAnsi="Arial" w:cs="Arial"/>
          <w:sz w:val="18"/>
          <w:szCs w:val="18"/>
        </w:rPr>
        <w:t xml:space="preserve"> Senior </w:t>
      </w:r>
      <w:r w:rsidR="00F83A55">
        <w:rPr>
          <w:rFonts w:ascii="Arial" w:hAnsi="Arial" w:cs="Arial"/>
          <w:sz w:val="18"/>
          <w:szCs w:val="18"/>
        </w:rPr>
        <w:t>Analyst</w:t>
      </w:r>
      <w:r w:rsidR="001D3B70">
        <w:rPr>
          <w:rFonts w:ascii="Arial" w:hAnsi="Arial" w:cs="Arial"/>
          <w:sz w:val="18"/>
          <w:szCs w:val="18"/>
        </w:rPr>
        <w:t xml:space="preserve"> </w:t>
      </w:r>
      <w:r>
        <w:rPr>
          <w:rFonts w:ascii="Arial" w:hAnsi="Arial" w:cs="Arial"/>
          <w:sz w:val="18"/>
          <w:szCs w:val="18"/>
        </w:rPr>
        <w:t>has</w:t>
      </w:r>
      <w:r w:rsidR="001D3B70">
        <w:rPr>
          <w:rFonts w:ascii="Arial" w:hAnsi="Arial" w:cs="Arial"/>
          <w:sz w:val="18"/>
          <w:szCs w:val="18"/>
        </w:rPr>
        <w:t xml:space="preserve"> no direct line management responsibility</w:t>
      </w:r>
      <w:r>
        <w:rPr>
          <w:rFonts w:ascii="Arial" w:hAnsi="Arial" w:cs="Arial"/>
          <w:sz w:val="18"/>
          <w:szCs w:val="18"/>
        </w:rPr>
        <w:t xml:space="preserve"> but</w:t>
      </w:r>
      <w:r w:rsidR="001D3B70">
        <w:rPr>
          <w:rFonts w:ascii="Arial" w:hAnsi="Arial" w:cs="Arial"/>
          <w:sz w:val="18"/>
          <w:szCs w:val="18"/>
        </w:rPr>
        <w:t xml:space="preserve"> they may be required to lead particular Investment projects involving Te Puni Kōkiri staff and/or staff from other agencies.  The Senior </w:t>
      </w:r>
      <w:r w:rsidR="00F83A55">
        <w:rPr>
          <w:rFonts w:ascii="Arial" w:hAnsi="Arial" w:cs="Arial"/>
          <w:sz w:val="18"/>
          <w:szCs w:val="18"/>
        </w:rPr>
        <w:t>Analyst</w:t>
      </w:r>
      <w:r w:rsidR="001D3B70">
        <w:rPr>
          <w:rFonts w:ascii="Arial" w:hAnsi="Arial" w:cs="Arial"/>
          <w:sz w:val="18"/>
          <w:szCs w:val="18"/>
        </w:rPr>
        <w:t xml:space="preserve"> is also responsible for coaching and mentoring more junior </w:t>
      </w:r>
      <w:r w:rsidR="00F83A55">
        <w:rPr>
          <w:rFonts w:ascii="Arial" w:hAnsi="Arial" w:cs="Arial"/>
          <w:sz w:val="18"/>
          <w:szCs w:val="18"/>
        </w:rPr>
        <w:t>Analyst</w:t>
      </w:r>
      <w:r w:rsidR="001D3B70">
        <w:rPr>
          <w:rFonts w:ascii="Arial" w:hAnsi="Arial" w:cs="Arial"/>
          <w:sz w:val="18"/>
          <w:szCs w:val="18"/>
        </w:rPr>
        <w:t>s.</w:t>
      </w:r>
    </w:p>
    <w:p w:rsidR="001D3B70" w:rsidRDefault="001D3B70" w:rsidP="001D3B70">
      <w:pPr>
        <w:rPr>
          <w:rFonts w:ascii="Arial" w:hAnsi="Arial" w:cs="Arial"/>
          <w:b/>
          <w:sz w:val="18"/>
          <w:szCs w:val="18"/>
        </w:rPr>
      </w:pPr>
    </w:p>
    <w:p w:rsidR="001D3B70" w:rsidRDefault="001D3B70" w:rsidP="001D3B70">
      <w:pPr>
        <w:rPr>
          <w:rFonts w:ascii="Arial" w:hAnsi="Arial" w:cs="Arial"/>
          <w:b/>
          <w:sz w:val="18"/>
          <w:szCs w:val="18"/>
        </w:rPr>
      </w:pPr>
      <w:r>
        <w:rPr>
          <w:rFonts w:ascii="Arial" w:hAnsi="Arial" w:cs="Arial"/>
          <w:b/>
          <w:sz w:val="18"/>
          <w:szCs w:val="18"/>
        </w:rPr>
        <w:t>Financial</w:t>
      </w:r>
    </w:p>
    <w:p w:rsidR="001D3B70" w:rsidRDefault="001D3B70" w:rsidP="001D3B70">
      <w:pPr>
        <w:rPr>
          <w:rFonts w:ascii="Arial" w:hAnsi="Arial" w:cs="Arial"/>
          <w:b/>
          <w:sz w:val="18"/>
          <w:szCs w:val="18"/>
        </w:rPr>
      </w:pPr>
      <w:r>
        <w:rPr>
          <w:rFonts w:ascii="Arial" w:hAnsi="Arial" w:cs="Arial"/>
          <w:sz w:val="18"/>
          <w:szCs w:val="18"/>
        </w:rPr>
        <w:t xml:space="preserve">The Senior </w:t>
      </w:r>
      <w:r w:rsidR="00F83A55">
        <w:rPr>
          <w:rFonts w:ascii="Arial" w:hAnsi="Arial" w:cs="Arial"/>
          <w:sz w:val="18"/>
          <w:szCs w:val="18"/>
        </w:rPr>
        <w:t>Analyst</w:t>
      </w:r>
      <w:r>
        <w:rPr>
          <w:rFonts w:ascii="Arial" w:hAnsi="Arial" w:cs="Arial"/>
          <w:sz w:val="18"/>
          <w:szCs w:val="18"/>
        </w:rPr>
        <w:t xml:space="preserve"> does not have financial delegation but will be required to monitor and manage (under the oversight of the Project Manager) financial aspects of projects that they lead.  This includes ensuring that project finances are appropriately and accurately budgeted and spent.  </w:t>
      </w:r>
    </w:p>
    <w:p w:rsidR="001D3B70" w:rsidRDefault="001D3B70" w:rsidP="001D3B70">
      <w:pPr>
        <w:rPr>
          <w:rFonts w:ascii="Arial" w:hAnsi="Arial" w:cs="Arial"/>
          <w:b/>
          <w:lang w:val="en-GB" w:eastAsia="en-AU"/>
        </w:rPr>
      </w:pPr>
    </w:p>
    <w:p w:rsidR="001D3B70" w:rsidRDefault="001D3B70" w:rsidP="001D3B70">
      <w:pPr>
        <w:rPr>
          <w:rFonts w:ascii="Arial" w:hAnsi="Arial" w:cs="Arial"/>
          <w:b/>
          <w:sz w:val="18"/>
          <w:szCs w:val="18"/>
          <w:lang w:val="en-GB" w:eastAsia="en-AU"/>
        </w:rPr>
      </w:pPr>
      <w:r>
        <w:rPr>
          <w:rFonts w:ascii="Arial" w:hAnsi="Arial" w:cs="Arial"/>
          <w:b/>
          <w:sz w:val="18"/>
          <w:szCs w:val="18"/>
          <w:lang w:val="en-GB" w:eastAsia="en-AU"/>
        </w:rPr>
        <w:t xml:space="preserve">Health and Safety </w:t>
      </w:r>
    </w:p>
    <w:p w:rsidR="001D3B70" w:rsidRDefault="001D3B70" w:rsidP="001D3B70">
      <w:pPr>
        <w:rPr>
          <w:rFonts w:ascii="Arial" w:eastAsia="Calibri" w:hAnsi="Arial" w:cs="Arial"/>
          <w:snapToGrid w:val="0"/>
          <w:sz w:val="18"/>
          <w:szCs w:val="18"/>
          <w:lang w:val="en-NZ"/>
        </w:rPr>
      </w:pPr>
      <w:r>
        <w:rPr>
          <w:rFonts w:ascii="Arial" w:hAnsi="Arial" w:cs="Arial"/>
          <w:snapToGrid w:val="0"/>
          <w:sz w:val="18"/>
          <w:szCs w:val="18"/>
        </w:rPr>
        <w:lastRenderedPageBreak/>
        <w:t>Understand, promote and demonstrate a commitment to sound health and safety practices by applying Te Puni Kōkiri Health and Safety Policies and Procedures.</w:t>
      </w:r>
    </w:p>
    <w:p w:rsidR="00B71D54" w:rsidRPr="00B013F5" w:rsidRDefault="00B71D54" w:rsidP="00B71D54">
      <w:pPr>
        <w:rPr>
          <w:rFonts w:ascii="Arial" w:hAnsi="Arial" w:cs="Arial"/>
          <w:b/>
          <w:color w:val="FF0000"/>
          <w:sz w:val="18"/>
          <w:szCs w:val="18"/>
        </w:rPr>
      </w:pPr>
    </w:p>
    <w:p w:rsidR="006B184F" w:rsidRPr="00B013F5" w:rsidRDefault="006B184F" w:rsidP="007C78D9">
      <w:pPr>
        <w:rPr>
          <w:rFonts w:ascii="Arial" w:hAnsi="Arial" w:cs="Arial"/>
          <w:sz w:val="18"/>
          <w:szCs w:val="18"/>
        </w:rPr>
      </w:pPr>
    </w:p>
    <w:p w:rsidR="006B184F" w:rsidRPr="004B465B" w:rsidRDefault="00194C8F" w:rsidP="001C7714">
      <w:pPr>
        <w:pStyle w:val="Heading7"/>
        <w:pBdr>
          <w:bottom w:val="single" w:sz="4" w:space="1" w:color="auto"/>
        </w:pBdr>
        <w:rPr>
          <w:rFonts w:ascii="Arial" w:hAnsi="Arial" w:cs="Arial"/>
          <w:b/>
          <w:sz w:val="18"/>
          <w:szCs w:val="18"/>
        </w:rPr>
      </w:pPr>
      <w:r w:rsidRPr="004B465B">
        <w:rPr>
          <w:rFonts w:ascii="Arial" w:hAnsi="Arial" w:cs="Arial"/>
          <w:b/>
          <w:sz w:val="18"/>
          <w:szCs w:val="18"/>
        </w:rPr>
        <w:t>SPECIFIC</w:t>
      </w:r>
      <w:r w:rsidR="006B184F" w:rsidRPr="004B465B">
        <w:rPr>
          <w:rFonts w:ascii="Arial" w:hAnsi="Arial" w:cs="Arial"/>
          <w:b/>
          <w:sz w:val="18"/>
          <w:szCs w:val="18"/>
        </w:rPr>
        <w:t xml:space="preserve"> ACCOUNTABILITIES</w:t>
      </w:r>
      <w:r w:rsidRPr="004B465B">
        <w:rPr>
          <w:rFonts w:ascii="Arial" w:hAnsi="Arial" w:cs="Arial"/>
          <w:b/>
          <w:sz w:val="18"/>
          <w:szCs w:val="18"/>
        </w:rPr>
        <w:t xml:space="preserve"> &amp; DELIVERABLES</w:t>
      </w:r>
    </w:p>
    <w:p w:rsidR="002A5CD9" w:rsidRPr="007E568E" w:rsidRDefault="002A5CD9" w:rsidP="002A5CD9">
      <w:pPr>
        <w:rPr>
          <w:rFonts w:ascii="Arial" w:hAnsi="Arial" w:cs="Arial"/>
          <w:sz w:val="18"/>
          <w:szCs w:val="18"/>
        </w:rPr>
      </w:pPr>
      <w:r w:rsidRPr="007E568E">
        <w:rPr>
          <w:rFonts w:ascii="Arial" w:hAnsi="Arial" w:cs="Arial"/>
          <w:sz w:val="18"/>
          <w:szCs w:val="18"/>
        </w:rPr>
        <w:t xml:space="preserve">To inform the </w:t>
      </w:r>
      <w:r w:rsidR="009A20F3" w:rsidRPr="007E568E">
        <w:rPr>
          <w:rFonts w:ascii="Arial" w:hAnsi="Arial" w:cs="Arial"/>
          <w:sz w:val="18"/>
          <w:szCs w:val="18"/>
        </w:rPr>
        <w:t>t</w:t>
      </w:r>
      <w:r w:rsidRPr="007E568E">
        <w:rPr>
          <w:rFonts w:ascii="Arial" w:hAnsi="Arial" w:cs="Arial"/>
          <w:sz w:val="18"/>
          <w:szCs w:val="18"/>
        </w:rPr>
        <w:t>eam on matters relating to the individual portfolios through:</w:t>
      </w:r>
    </w:p>
    <w:p w:rsidR="002A5CD9" w:rsidRPr="002A5CD9" w:rsidRDefault="002A5CD9" w:rsidP="002A5CD9"/>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352"/>
        <w:gridCol w:w="6765"/>
      </w:tblGrid>
      <w:tr w:rsidR="000426CD" w:rsidRPr="004168DE" w:rsidTr="002A5CD9">
        <w:tc>
          <w:tcPr>
            <w:tcW w:w="2376" w:type="dxa"/>
            <w:shd w:val="clear" w:color="auto" w:fill="auto"/>
          </w:tcPr>
          <w:p w:rsidR="000426CD" w:rsidRPr="004168DE" w:rsidRDefault="000426CD" w:rsidP="00DB1F9C">
            <w:pPr>
              <w:spacing w:before="60" w:after="60"/>
              <w:rPr>
                <w:rFonts w:ascii="Arial" w:hAnsi="Arial" w:cs="Arial"/>
                <w:sz w:val="18"/>
                <w:szCs w:val="18"/>
                <w:lang w:val="en-US"/>
              </w:rPr>
            </w:pPr>
            <w:r w:rsidRPr="004168DE">
              <w:rPr>
                <w:rFonts w:ascii="Arial" w:hAnsi="Arial" w:cs="Arial"/>
                <w:sz w:val="18"/>
                <w:szCs w:val="18"/>
                <w:lang w:val="en-US"/>
              </w:rPr>
              <w:t>Technical investment management expertise</w:t>
            </w:r>
          </w:p>
        </w:tc>
        <w:tc>
          <w:tcPr>
            <w:tcW w:w="6866" w:type="dxa"/>
            <w:shd w:val="clear" w:color="auto" w:fill="auto"/>
          </w:tcPr>
          <w:p w:rsidR="000426CD" w:rsidRPr="004168DE" w:rsidRDefault="000426CD" w:rsidP="0005037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Support technical investment management systems and processes in the </w:t>
            </w:r>
            <w:r w:rsidR="00FB5F39">
              <w:rPr>
                <w:rFonts w:ascii="Arial" w:hAnsi="Arial" w:cs="Arial"/>
                <w:sz w:val="18"/>
                <w:szCs w:val="18"/>
                <w:lang w:val="en-US"/>
              </w:rPr>
              <w:t>Whānau Ora</w:t>
            </w:r>
            <w:r w:rsidRPr="004168DE">
              <w:rPr>
                <w:rFonts w:ascii="Arial" w:hAnsi="Arial" w:cs="Arial"/>
                <w:sz w:val="18"/>
                <w:szCs w:val="18"/>
                <w:lang w:val="en-US"/>
              </w:rPr>
              <w:t xml:space="preserve"> team and across Te Puni Kōkiri</w:t>
            </w:r>
          </w:p>
          <w:p w:rsidR="000426CD" w:rsidRPr="004168DE" w:rsidRDefault="000426CD" w:rsidP="0005037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Lead and support</w:t>
            </w:r>
            <w:r w:rsidR="00FB5F39">
              <w:rPr>
                <w:rFonts w:ascii="Arial" w:hAnsi="Arial" w:cs="Arial"/>
                <w:sz w:val="18"/>
                <w:szCs w:val="18"/>
                <w:lang w:val="en-US"/>
              </w:rPr>
              <w:t xml:space="preserve"> Whānau Ora </w:t>
            </w:r>
            <w:r w:rsidRPr="004168DE">
              <w:rPr>
                <w:rFonts w:ascii="Arial" w:hAnsi="Arial" w:cs="Arial"/>
                <w:sz w:val="18"/>
                <w:szCs w:val="18"/>
                <w:lang w:val="en-US"/>
              </w:rPr>
              <w:t xml:space="preserve"> investment projects that are informed by a sound understanding of the technical aspects of investment management, work</w:t>
            </w:r>
            <w:r w:rsidR="002177A0">
              <w:rPr>
                <w:rFonts w:ascii="Arial" w:hAnsi="Arial" w:cs="Arial"/>
                <w:sz w:val="18"/>
                <w:szCs w:val="18"/>
                <w:lang w:val="en-US"/>
              </w:rPr>
              <w:t>ing with the Princ</w:t>
            </w:r>
            <w:r w:rsidR="00FB5F39">
              <w:rPr>
                <w:rFonts w:ascii="Arial" w:hAnsi="Arial" w:cs="Arial"/>
                <w:sz w:val="18"/>
                <w:szCs w:val="18"/>
                <w:lang w:val="en-US"/>
              </w:rPr>
              <w:t xml:space="preserve">ipal </w:t>
            </w:r>
            <w:r w:rsidR="00F83A55">
              <w:rPr>
                <w:rFonts w:ascii="Arial" w:hAnsi="Arial" w:cs="Arial"/>
                <w:sz w:val="18"/>
                <w:szCs w:val="18"/>
                <w:lang w:val="en-US"/>
              </w:rPr>
              <w:t>Analyst</w:t>
            </w:r>
            <w:r w:rsidR="00FB5F39">
              <w:rPr>
                <w:rFonts w:ascii="Arial" w:hAnsi="Arial" w:cs="Arial"/>
                <w:sz w:val="18"/>
                <w:szCs w:val="18"/>
                <w:lang w:val="en-US"/>
              </w:rPr>
              <w:t xml:space="preserve"> </w:t>
            </w:r>
          </w:p>
          <w:p w:rsidR="00BB5226" w:rsidRDefault="00BB5226" w:rsidP="00050375">
            <w:pPr>
              <w:pStyle w:val="ListParagraph"/>
              <w:numPr>
                <w:ilvl w:val="0"/>
                <w:numId w:val="2"/>
              </w:numPr>
              <w:ind w:left="318" w:hanging="284"/>
              <w:contextualSpacing/>
              <w:rPr>
                <w:rFonts w:ascii="Arial" w:hAnsi="Arial" w:cs="Arial"/>
                <w:sz w:val="18"/>
                <w:szCs w:val="18"/>
                <w:lang w:val="en-US"/>
              </w:rPr>
            </w:pPr>
            <w:r>
              <w:rPr>
                <w:rFonts w:ascii="Arial" w:hAnsi="Arial" w:cs="Arial"/>
                <w:sz w:val="18"/>
                <w:szCs w:val="18"/>
                <w:lang w:val="en-US"/>
              </w:rPr>
              <w:t>Identify results through sound business case reporting on</w:t>
            </w:r>
            <w:r w:rsidR="00FB5F39">
              <w:rPr>
                <w:rFonts w:ascii="Arial" w:hAnsi="Arial" w:cs="Arial"/>
                <w:sz w:val="18"/>
                <w:szCs w:val="18"/>
                <w:lang w:val="en-US"/>
              </w:rPr>
              <w:t xml:space="preserve"> Whānau Ora </w:t>
            </w:r>
            <w:r>
              <w:rPr>
                <w:rFonts w:ascii="Arial" w:hAnsi="Arial" w:cs="Arial"/>
                <w:sz w:val="18"/>
                <w:szCs w:val="18"/>
                <w:lang w:val="en-US"/>
              </w:rPr>
              <w:t>investments.</w:t>
            </w:r>
          </w:p>
          <w:p w:rsidR="002177A0" w:rsidRPr="004168DE" w:rsidRDefault="002177A0" w:rsidP="002177A0">
            <w:pPr>
              <w:pStyle w:val="ListParagraph"/>
              <w:ind w:left="318"/>
              <w:contextualSpacing/>
              <w:rPr>
                <w:rFonts w:ascii="Arial" w:hAnsi="Arial" w:cs="Arial"/>
                <w:sz w:val="18"/>
                <w:szCs w:val="18"/>
                <w:lang w:val="en-US"/>
              </w:rPr>
            </w:pPr>
          </w:p>
        </w:tc>
      </w:tr>
      <w:tr w:rsidR="000426CD" w:rsidRPr="004168DE" w:rsidTr="002A5CD9">
        <w:tc>
          <w:tcPr>
            <w:tcW w:w="2376" w:type="dxa"/>
            <w:shd w:val="clear" w:color="auto" w:fill="auto"/>
          </w:tcPr>
          <w:p w:rsidR="00856BF8" w:rsidRDefault="000426CD" w:rsidP="00DB1F9C">
            <w:pPr>
              <w:spacing w:before="60" w:after="60"/>
              <w:rPr>
                <w:rFonts w:ascii="Arial" w:hAnsi="Arial" w:cs="Arial"/>
                <w:sz w:val="18"/>
                <w:szCs w:val="18"/>
                <w:lang w:val="en-US"/>
              </w:rPr>
            </w:pPr>
            <w:r w:rsidRPr="004168DE">
              <w:rPr>
                <w:rFonts w:ascii="Arial" w:hAnsi="Arial" w:cs="Arial"/>
                <w:sz w:val="18"/>
                <w:szCs w:val="18"/>
                <w:lang w:val="en-US"/>
              </w:rPr>
              <w:t xml:space="preserve">Programme and project </w:t>
            </w:r>
          </w:p>
          <w:p w:rsidR="00856BF8" w:rsidRDefault="00856BF8" w:rsidP="00DB1F9C">
            <w:pPr>
              <w:spacing w:before="60" w:after="60"/>
              <w:rPr>
                <w:rFonts w:ascii="Arial" w:hAnsi="Arial" w:cs="Arial"/>
                <w:sz w:val="18"/>
                <w:szCs w:val="18"/>
                <w:lang w:val="en-US"/>
              </w:rPr>
            </w:pPr>
          </w:p>
          <w:p w:rsidR="00856BF8" w:rsidRDefault="00856BF8" w:rsidP="00DB1F9C">
            <w:pPr>
              <w:spacing w:before="60" w:after="60"/>
              <w:rPr>
                <w:rFonts w:ascii="Arial" w:hAnsi="Arial" w:cs="Arial"/>
                <w:sz w:val="18"/>
                <w:szCs w:val="18"/>
                <w:lang w:val="en-US"/>
              </w:rPr>
            </w:pPr>
          </w:p>
          <w:p w:rsidR="000426CD" w:rsidRPr="004168DE" w:rsidRDefault="000426CD" w:rsidP="00DB1F9C">
            <w:pPr>
              <w:spacing w:before="60" w:after="60"/>
              <w:rPr>
                <w:rFonts w:ascii="Arial" w:hAnsi="Arial" w:cs="Arial"/>
                <w:sz w:val="18"/>
                <w:szCs w:val="18"/>
                <w:lang w:val="en-US"/>
              </w:rPr>
            </w:pPr>
            <w:r w:rsidRPr="004168DE">
              <w:rPr>
                <w:rFonts w:ascii="Arial" w:hAnsi="Arial" w:cs="Arial"/>
                <w:sz w:val="18"/>
                <w:szCs w:val="18"/>
                <w:lang w:val="en-US"/>
              </w:rPr>
              <w:t>management</w:t>
            </w:r>
          </w:p>
          <w:p w:rsidR="003A227D" w:rsidRPr="004168DE" w:rsidRDefault="003A227D" w:rsidP="00671C1B">
            <w:pPr>
              <w:pStyle w:val="USBullet1"/>
              <w:numPr>
                <w:ilvl w:val="0"/>
                <w:numId w:val="0"/>
              </w:numPr>
              <w:tabs>
                <w:tab w:val="left" w:pos="720"/>
              </w:tabs>
              <w:spacing w:before="240" w:after="0" w:line="240" w:lineRule="auto"/>
              <w:jc w:val="both"/>
              <w:rPr>
                <w:sz w:val="18"/>
                <w:szCs w:val="18"/>
                <w:lang w:val="en-US"/>
              </w:rPr>
            </w:pPr>
          </w:p>
        </w:tc>
        <w:tc>
          <w:tcPr>
            <w:tcW w:w="6866" w:type="dxa"/>
            <w:shd w:val="clear" w:color="auto" w:fill="auto"/>
          </w:tcPr>
          <w:p w:rsidR="00856BF8" w:rsidRPr="003A227D" w:rsidRDefault="000426CD" w:rsidP="003A227D">
            <w:pPr>
              <w:pStyle w:val="ListParagraph"/>
              <w:numPr>
                <w:ilvl w:val="0"/>
                <w:numId w:val="2"/>
              </w:numPr>
              <w:ind w:left="318" w:hanging="284"/>
              <w:contextualSpacing/>
              <w:rPr>
                <w:rFonts w:ascii="Arial" w:hAnsi="Arial" w:cs="Arial"/>
                <w:sz w:val="18"/>
                <w:szCs w:val="18"/>
                <w:lang w:val="en-US"/>
              </w:rPr>
            </w:pPr>
            <w:r w:rsidRPr="004B465B">
              <w:rPr>
                <w:rFonts w:ascii="Arial" w:hAnsi="Arial" w:cs="Arial"/>
                <w:sz w:val="18"/>
                <w:szCs w:val="18"/>
                <w:lang w:val="en-US"/>
              </w:rPr>
              <w:t xml:space="preserve">Support business owners to deliver investment </w:t>
            </w:r>
            <w:proofErr w:type="spellStart"/>
            <w:r w:rsidRPr="004B465B">
              <w:rPr>
                <w:rFonts w:ascii="Arial" w:hAnsi="Arial" w:cs="Arial"/>
                <w:sz w:val="18"/>
                <w:szCs w:val="18"/>
                <w:lang w:val="en-US"/>
              </w:rPr>
              <w:t>programmes</w:t>
            </w:r>
            <w:proofErr w:type="spellEnd"/>
            <w:r w:rsidRPr="004B465B">
              <w:rPr>
                <w:rFonts w:ascii="Arial" w:hAnsi="Arial" w:cs="Arial"/>
                <w:sz w:val="18"/>
                <w:szCs w:val="18"/>
                <w:lang w:val="en-US"/>
              </w:rPr>
              <w:t xml:space="preserve"> and projects, including the development of key milestones, timelines, consultation processes, </w:t>
            </w:r>
          </w:p>
          <w:p w:rsidR="000426CD" w:rsidRPr="004B465B" w:rsidRDefault="000426CD" w:rsidP="00856BF8">
            <w:pPr>
              <w:pStyle w:val="ListParagraph"/>
              <w:ind w:left="318"/>
              <w:contextualSpacing/>
              <w:rPr>
                <w:rFonts w:ascii="Arial" w:hAnsi="Arial" w:cs="Arial"/>
                <w:sz w:val="18"/>
                <w:szCs w:val="18"/>
                <w:lang w:val="en-US"/>
              </w:rPr>
            </w:pPr>
            <w:r w:rsidRPr="004B465B">
              <w:rPr>
                <w:rFonts w:ascii="Arial" w:hAnsi="Arial" w:cs="Arial"/>
                <w:sz w:val="18"/>
                <w:szCs w:val="18"/>
                <w:lang w:val="en-US"/>
              </w:rPr>
              <w:t>risk analysis and resourcing requirements</w:t>
            </w:r>
          </w:p>
          <w:p w:rsidR="000426CD" w:rsidRPr="004B465B" w:rsidRDefault="000426CD" w:rsidP="00050375">
            <w:pPr>
              <w:pStyle w:val="ListParagraph"/>
              <w:numPr>
                <w:ilvl w:val="0"/>
                <w:numId w:val="2"/>
              </w:numPr>
              <w:ind w:left="318" w:hanging="284"/>
              <w:contextualSpacing/>
              <w:rPr>
                <w:rFonts w:ascii="Arial" w:hAnsi="Arial" w:cs="Arial"/>
                <w:sz w:val="18"/>
                <w:szCs w:val="18"/>
                <w:lang w:val="en-US"/>
              </w:rPr>
            </w:pPr>
            <w:r w:rsidRPr="004B465B">
              <w:rPr>
                <w:rFonts w:ascii="Arial" w:hAnsi="Arial" w:cs="Arial"/>
                <w:sz w:val="18"/>
                <w:szCs w:val="18"/>
                <w:lang w:val="en-US"/>
              </w:rPr>
              <w:t>Provide timely and accurate reporting on the current status of projects and identify risks</w:t>
            </w:r>
          </w:p>
          <w:p w:rsidR="00BB5226" w:rsidRPr="007E568E" w:rsidRDefault="00BB5226" w:rsidP="00AC4A5D">
            <w:pPr>
              <w:pStyle w:val="ListParagraph"/>
              <w:numPr>
                <w:ilvl w:val="0"/>
                <w:numId w:val="2"/>
              </w:numPr>
              <w:ind w:left="318" w:hanging="284"/>
              <w:contextualSpacing/>
              <w:rPr>
                <w:rFonts w:ascii="Arial" w:hAnsi="Arial" w:cs="Arial"/>
                <w:sz w:val="18"/>
                <w:szCs w:val="18"/>
                <w:lang w:val="en-US"/>
              </w:rPr>
            </w:pPr>
            <w:r w:rsidRPr="004B465B">
              <w:rPr>
                <w:rFonts w:ascii="Arial" w:hAnsi="Arial" w:cs="Arial"/>
                <w:sz w:val="18"/>
                <w:szCs w:val="18"/>
                <w:lang w:val="en-GB" w:eastAsia="en-AU"/>
              </w:rPr>
              <w:t xml:space="preserve">The </w:t>
            </w:r>
            <w:r w:rsidR="00AC4A5D" w:rsidRPr="004B465B">
              <w:rPr>
                <w:rFonts w:ascii="Arial" w:hAnsi="Arial" w:cs="Arial"/>
                <w:sz w:val="18"/>
                <w:szCs w:val="18"/>
                <w:lang w:val="en-GB" w:eastAsia="en-AU"/>
              </w:rPr>
              <w:t>S</w:t>
            </w:r>
            <w:r w:rsidRPr="004B465B">
              <w:rPr>
                <w:rFonts w:ascii="Arial" w:hAnsi="Arial" w:cs="Arial"/>
                <w:sz w:val="18"/>
                <w:szCs w:val="18"/>
                <w:lang w:val="en-GB" w:eastAsia="en-AU"/>
              </w:rPr>
              <w:t xml:space="preserve">enior </w:t>
            </w:r>
            <w:r w:rsidR="00F83A55">
              <w:rPr>
                <w:rFonts w:ascii="Arial" w:hAnsi="Arial" w:cs="Arial"/>
                <w:sz w:val="18"/>
                <w:szCs w:val="18"/>
                <w:lang w:val="en-GB" w:eastAsia="en-AU"/>
              </w:rPr>
              <w:t>Analyst</w:t>
            </w:r>
            <w:r w:rsidRPr="004B465B">
              <w:rPr>
                <w:rFonts w:ascii="Arial" w:hAnsi="Arial" w:cs="Arial"/>
                <w:sz w:val="18"/>
                <w:szCs w:val="18"/>
                <w:lang w:val="en-GB" w:eastAsia="en-AU"/>
              </w:rPr>
              <w:t xml:space="preserve"> may be required to be a ‘Busines</w:t>
            </w:r>
            <w:r w:rsidR="00AC4A5D" w:rsidRPr="004B465B">
              <w:rPr>
                <w:rFonts w:ascii="Arial" w:hAnsi="Arial" w:cs="Arial"/>
                <w:sz w:val="18"/>
                <w:szCs w:val="18"/>
                <w:lang w:val="en-GB" w:eastAsia="en-AU"/>
              </w:rPr>
              <w:t>s Owner” for identified projec</w:t>
            </w:r>
            <w:r w:rsidR="002177A0">
              <w:rPr>
                <w:rFonts w:ascii="Arial" w:hAnsi="Arial" w:cs="Arial"/>
                <w:sz w:val="18"/>
                <w:szCs w:val="18"/>
                <w:lang w:val="en-GB" w:eastAsia="en-AU"/>
              </w:rPr>
              <w:t>t</w:t>
            </w:r>
          </w:p>
          <w:p w:rsidR="00671C1B" w:rsidRPr="003A227D" w:rsidRDefault="007E568E" w:rsidP="00671C1B">
            <w:pPr>
              <w:pStyle w:val="ListParagraph"/>
              <w:numPr>
                <w:ilvl w:val="0"/>
                <w:numId w:val="2"/>
              </w:numPr>
              <w:ind w:left="318" w:hanging="284"/>
              <w:contextualSpacing/>
              <w:rPr>
                <w:rFonts w:ascii="Arial" w:hAnsi="Arial" w:cs="Arial"/>
                <w:sz w:val="18"/>
                <w:szCs w:val="18"/>
                <w:lang w:val="en-US"/>
              </w:rPr>
            </w:pPr>
            <w:r>
              <w:rPr>
                <w:rFonts w:ascii="Arial" w:hAnsi="Arial" w:cs="Arial"/>
                <w:sz w:val="18"/>
                <w:szCs w:val="18"/>
              </w:rPr>
              <w:t>P</w:t>
            </w:r>
            <w:r w:rsidRPr="004B465B">
              <w:rPr>
                <w:rFonts w:ascii="Arial" w:hAnsi="Arial" w:cs="Arial"/>
                <w:sz w:val="18"/>
                <w:szCs w:val="18"/>
              </w:rPr>
              <w:t>repare briefings reports and answer enquiries from the public</w:t>
            </w:r>
          </w:p>
          <w:p w:rsidR="003A227D" w:rsidRPr="00671C1B" w:rsidRDefault="003A227D" w:rsidP="003A227D">
            <w:pPr>
              <w:pStyle w:val="ListParagraph"/>
              <w:ind w:left="318"/>
              <w:contextualSpacing/>
              <w:rPr>
                <w:rFonts w:ascii="Arial" w:hAnsi="Arial" w:cs="Arial"/>
                <w:sz w:val="18"/>
                <w:szCs w:val="18"/>
                <w:lang w:val="en-US"/>
              </w:rPr>
            </w:pPr>
          </w:p>
        </w:tc>
      </w:tr>
      <w:tr w:rsidR="00671C1B" w:rsidRPr="004168DE" w:rsidTr="002A5CD9">
        <w:tc>
          <w:tcPr>
            <w:tcW w:w="2376" w:type="dxa"/>
            <w:shd w:val="clear" w:color="auto" w:fill="auto"/>
          </w:tcPr>
          <w:p w:rsidR="00671C1B" w:rsidRPr="00671C1B" w:rsidRDefault="00671C1B" w:rsidP="00671C1B">
            <w:pPr>
              <w:pStyle w:val="USBullet1"/>
              <w:numPr>
                <w:ilvl w:val="0"/>
                <w:numId w:val="0"/>
              </w:numPr>
              <w:tabs>
                <w:tab w:val="left" w:pos="720"/>
              </w:tabs>
              <w:spacing w:before="240" w:after="0" w:line="240" w:lineRule="auto"/>
              <w:jc w:val="both"/>
              <w:rPr>
                <w:bCs/>
                <w:sz w:val="18"/>
                <w:szCs w:val="18"/>
              </w:rPr>
            </w:pPr>
            <w:r w:rsidRPr="00671C1B">
              <w:rPr>
                <w:bCs/>
                <w:sz w:val="18"/>
                <w:szCs w:val="18"/>
              </w:rPr>
              <w:t>Contracting &amp; Contract Management</w:t>
            </w:r>
          </w:p>
          <w:p w:rsidR="00671C1B" w:rsidRPr="00671C1B" w:rsidRDefault="00671C1B" w:rsidP="00671C1B">
            <w:pPr>
              <w:pStyle w:val="USBullet1"/>
              <w:numPr>
                <w:ilvl w:val="0"/>
                <w:numId w:val="0"/>
              </w:numPr>
              <w:tabs>
                <w:tab w:val="left" w:pos="720"/>
              </w:tabs>
              <w:spacing w:after="0"/>
              <w:ind w:left="360" w:hanging="360"/>
              <w:rPr>
                <w:bCs/>
                <w:sz w:val="18"/>
                <w:szCs w:val="18"/>
              </w:rPr>
            </w:pPr>
          </w:p>
        </w:tc>
        <w:tc>
          <w:tcPr>
            <w:tcW w:w="6866" w:type="dxa"/>
            <w:shd w:val="clear" w:color="auto" w:fill="auto"/>
          </w:tcPr>
          <w:p w:rsidR="001D3B70" w:rsidRDefault="001D3B70" w:rsidP="001D3B70">
            <w:pPr>
              <w:pStyle w:val="TSBullet1"/>
              <w:numPr>
                <w:ilvl w:val="0"/>
                <w:numId w:val="0"/>
              </w:numPr>
              <w:spacing w:before="0" w:after="0" w:line="240" w:lineRule="auto"/>
              <w:ind w:left="318"/>
              <w:rPr>
                <w:rFonts w:cs="Arial"/>
                <w:sz w:val="18"/>
                <w:szCs w:val="18"/>
              </w:rPr>
            </w:pPr>
          </w:p>
          <w:p w:rsidR="00671C1B" w:rsidRPr="00671C1B" w:rsidRDefault="00671C1B" w:rsidP="00CB3218">
            <w:pPr>
              <w:pStyle w:val="TSBullet1"/>
              <w:numPr>
                <w:ilvl w:val="0"/>
                <w:numId w:val="47"/>
              </w:numPr>
              <w:spacing w:before="0" w:after="0" w:line="240" w:lineRule="auto"/>
              <w:rPr>
                <w:rFonts w:cs="Arial"/>
                <w:sz w:val="18"/>
                <w:szCs w:val="18"/>
              </w:rPr>
            </w:pPr>
            <w:r w:rsidRPr="00671C1B">
              <w:rPr>
                <w:rFonts w:cs="Arial"/>
                <w:sz w:val="18"/>
                <w:szCs w:val="18"/>
              </w:rPr>
              <w:t>Support the negotiation for contracts with Whānau Ora Commissioning Agencies (including for incentive payments)</w:t>
            </w:r>
          </w:p>
          <w:p w:rsidR="001D3B70" w:rsidRDefault="00671C1B" w:rsidP="001D3B70">
            <w:pPr>
              <w:pStyle w:val="TSBullet1"/>
              <w:numPr>
                <w:ilvl w:val="0"/>
                <w:numId w:val="2"/>
              </w:numPr>
              <w:spacing w:before="0" w:after="0" w:line="240" w:lineRule="auto"/>
              <w:ind w:left="318"/>
              <w:rPr>
                <w:rFonts w:cs="Arial"/>
                <w:sz w:val="18"/>
                <w:szCs w:val="18"/>
              </w:rPr>
            </w:pPr>
            <w:r w:rsidRPr="00671C1B">
              <w:rPr>
                <w:rFonts w:cs="Arial"/>
                <w:sz w:val="18"/>
                <w:szCs w:val="18"/>
              </w:rPr>
              <w:t>Assisting in the monitoring of Whānau Ora Commissioning Agencies against their contractual requirements including reviewing and reporting o</w:t>
            </w:r>
            <w:r w:rsidR="001D3B70">
              <w:rPr>
                <w:rFonts w:cs="Arial"/>
                <w:sz w:val="18"/>
                <w:szCs w:val="18"/>
              </w:rPr>
              <w:t>n quarterly and annual reporting</w:t>
            </w:r>
          </w:p>
          <w:p w:rsidR="003A227D" w:rsidRDefault="003A227D" w:rsidP="003A227D">
            <w:pPr>
              <w:pStyle w:val="TSBullet1"/>
              <w:numPr>
                <w:ilvl w:val="0"/>
                <w:numId w:val="0"/>
              </w:numPr>
              <w:spacing w:before="0" w:after="0" w:line="240" w:lineRule="auto"/>
              <w:ind w:left="215" w:hanging="215"/>
              <w:rPr>
                <w:rFonts w:cs="Arial"/>
                <w:sz w:val="18"/>
                <w:szCs w:val="18"/>
              </w:rPr>
            </w:pPr>
          </w:p>
          <w:p w:rsidR="003A227D" w:rsidRDefault="003A227D" w:rsidP="003A227D">
            <w:pPr>
              <w:pStyle w:val="TSBullet1"/>
              <w:numPr>
                <w:ilvl w:val="0"/>
                <w:numId w:val="0"/>
              </w:numPr>
              <w:spacing w:before="0" w:after="0" w:line="240" w:lineRule="auto"/>
              <w:ind w:left="215" w:hanging="215"/>
              <w:rPr>
                <w:rFonts w:cs="Arial"/>
                <w:sz w:val="18"/>
                <w:szCs w:val="18"/>
              </w:rPr>
            </w:pPr>
          </w:p>
          <w:p w:rsidR="003A227D" w:rsidRDefault="003A227D" w:rsidP="003A227D">
            <w:pPr>
              <w:pStyle w:val="TSBullet1"/>
              <w:numPr>
                <w:ilvl w:val="0"/>
                <w:numId w:val="0"/>
              </w:numPr>
              <w:spacing w:before="0" w:after="0" w:line="240" w:lineRule="auto"/>
              <w:ind w:left="215" w:hanging="215"/>
              <w:rPr>
                <w:rFonts w:cs="Arial"/>
                <w:sz w:val="18"/>
                <w:szCs w:val="18"/>
              </w:rPr>
            </w:pPr>
          </w:p>
          <w:p w:rsidR="001D3B70" w:rsidRDefault="00671C1B" w:rsidP="001D3B70">
            <w:pPr>
              <w:pStyle w:val="TSBullet1"/>
              <w:numPr>
                <w:ilvl w:val="0"/>
                <w:numId w:val="2"/>
              </w:numPr>
              <w:spacing w:before="0" w:after="0" w:line="240" w:lineRule="auto"/>
              <w:ind w:left="318"/>
              <w:rPr>
                <w:rFonts w:cs="Arial"/>
                <w:sz w:val="18"/>
                <w:szCs w:val="18"/>
              </w:rPr>
            </w:pPr>
            <w:r w:rsidRPr="001D3B70">
              <w:rPr>
                <w:rFonts w:cs="Arial"/>
                <w:sz w:val="18"/>
                <w:szCs w:val="18"/>
              </w:rPr>
              <w:t xml:space="preserve">Working with the Whanau Ora Lead and Principal </w:t>
            </w:r>
            <w:r w:rsidR="00F83A55">
              <w:rPr>
                <w:rFonts w:cs="Arial"/>
                <w:sz w:val="18"/>
                <w:szCs w:val="18"/>
              </w:rPr>
              <w:t>Analyst</w:t>
            </w:r>
            <w:r w:rsidRPr="001D3B70">
              <w:rPr>
                <w:rFonts w:cs="Arial"/>
                <w:sz w:val="18"/>
                <w:szCs w:val="18"/>
              </w:rPr>
              <w:t xml:space="preserve"> Commercial to provide updates to a range of audiences (including Ministers and the Whānau Ora Partnership Group) regarding Commissioning Agency performance and outcomes for whānau</w:t>
            </w:r>
          </w:p>
          <w:p w:rsidR="00671C1B" w:rsidRPr="001D3B70" w:rsidRDefault="00671C1B" w:rsidP="001D3B70">
            <w:pPr>
              <w:pStyle w:val="TSBullet1"/>
              <w:numPr>
                <w:ilvl w:val="0"/>
                <w:numId w:val="2"/>
              </w:numPr>
              <w:spacing w:before="0" w:after="0" w:line="240" w:lineRule="auto"/>
              <w:ind w:left="318"/>
              <w:rPr>
                <w:rFonts w:cs="Arial"/>
                <w:sz w:val="18"/>
                <w:szCs w:val="18"/>
              </w:rPr>
            </w:pPr>
            <w:r w:rsidRPr="001D3B70">
              <w:rPr>
                <w:rFonts w:cs="Arial"/>
                <w:sz w:val="18"/>
                <w:szCs w:val="18"/>
              </w:rPr>
              <w:t xml:space="preserve">Contribute to the development and implementation of appropriate best practice contract management standards, methods, processes and systems </w:t>
            </w:r>
          </w:p>
          <w:p w:rsidR="00671C1B" w:rsidRPr="00EE7C20" w:rsidRDefault="00671C1B" w:rsidP="00671C1B">
            <w:pPr>
              <w:pStyle w:val="TSBullet1"/>
              <w:numPr>
                <w:ilvl w:val="0"/>
                <w:numId w:val="0"/>
              </w:numPr>
              <w:spacing w:before="0" w:after="0"/>
              <w:ind w:left="215" w:hanging="215"/>
              <w:rPr>
                <w:rFonts w:cs="Arial"/>
                <w:sz w:val="18"/>
                <w:szCs w:val="18"/>
              </w:rPr>
            </w:pPr>
          </w:p>
        </w:tc>
      </w:tr>
      <w:tr w:rsidR="00671C1B" w:rsidRPr="004168DE" w:rsidTr="002A5CD9">
        <w:tc>
          <w:tcPr>
            <w:tcW w:w="2376" w:type="dxa"/>
            <w:shd w:val="clear" w:color="auto" w:fill="auto"/>
          </w:tcPr>
          <w:p w:rsidR="00671C1B" w:rsidRPr="00671C1B" w:rsidRDefault="00671C1B" w:rsidP="00671C1B">
            <w:pPr>
              <w:pStyle w:val="USBullet1"/>
              <w:numPr>
                <w:ilvl w:val="0"/>
                <w:numId w:val="0"/>
              </w:numPr>
              <w:tabs>
                <w:tab w:val="left" w:pos="720"/>
              </w:tabs>
              <w:spacing w:after="0"/>
              <w:ind w:left="360" w:hanging="360"/>
              <w:rPr>
                <w:bCs/>
                <w:sz w:val="18"/>
                <w:szCs w:val="18"/>
              </w:rPr>
            </w:pPr>
            <w:r w:rsidRPr="00671C1B">
              <w:rPr>
                <w:bCs/>
                <w:sz w:val="18"/>
                <w:szCs w:val="18"/>
              </w:rPr>
              <w:t xml:space="preserve">Investment Planning </w:t>
            </w:r>
          </w:p>
          <w:p w:rsidR="00671C1B" w:rsidRPr="004168DE" w:rsidRDefault="00671C1B" w:rsidP="00DB1F9C">
            <w:pPr>
              <w:spacing w:before="60" w:after="60"/>
              <w:rPr>
                <w:rFonts w:ascii="Arial" w:hAnsi="Arial" w:cs="Arial"/>
                <w:sz w:val="18"/>
                <w:szCs w:val="18"/>
                <w:lang w:val="en-US"/>
              </w:rPr>
            </w:pPr>
          </w:p>
        </w:tc>
        <w:tc>
          <w:tcPr>
            <w:tcW w:w="6866" w:type="dxa"/>
            <w:shd w:val="clear" w:color="auto" w:fill="auto"/>
          </w:tcPr>
          <w:p w:rsidR="00671C1B" w:rsidRPr="00EE7C20" w:rsidRDefault="00671C1B" w:rsidP="00671C1B">
            <w:pPr>
              <w:pStyle w:val="TSBullet1"/>
              <w:numPr>
                <w:ilvl w:val="0"/>
                <w:numId w:val="2"/>
              </w:numPr>
              <w:spacing w:before="0" w:after="0"/>
              <w:ind w:left="459"/>
              <w:rPr>
                <w:rFonts w:cs="Arial"/>
                <w:sz w:val="18"/>
                <w:szCs w:val="18"/>
              </w:rPr>
            </w:pPr>
            <w:r w:rsidRPr="00EE7C20">
              <w:rPr>
                <w:rFonts w:cs="Arial"/>
                <w:sz w:val="18"/>
                <w:szCs w:val="18"/>
              </w:rPr>
              <w:t xml:space="preserve">Support the development of </w:t>
            </w:r>
            <w:r>
              <w:rPr>
                <w:rFonts w:cs="Arial"/>
                <w:sz w:val="18"/>
                <w:szCs w:val="18"/>
              </w:rPr>
              <w:t xml:space="preserve">Whānau Ora Commissioning Agency </w:t>
            </w:r>
            <w:r w:rsidRPr="00EE7C20">
              <w:rPr>
                <w:rFonts w:cs="Arial"/>
                <w:sz w:val="18"/>
                <w:szCs w:val="18"/>
              </w:rPr>
              <w:t>investment plans and initiatives</w:t>
            </w:r>
          </w:p>
          <w:p w:rsidR="00671C1B" w:rsidRPr="00EE7C20" w:rsidRDefault="00671C1B" w:rsidP="00671C1B">
            <w:pPr>
              <w:pStyle w:val="TSBullet1"/>
              <w:numPr>
                <w:ilvl w:val="0"/>
                <w:numId w:val="2"/>
              </w:numPr>
              <w:spacing w:before="0" w:after="0"/>
              <w:ind w:left="459"/>
              <w:rPr>
                <w:rFonts w:cs="Arial"/>
                <w:sz w:val="18"/>
                <w:szCs w:val="18"/>
              </w:rPr>
            </w:pPr>
            <w:r w:rsidRPr="00EE7C20">
              <w:rPr>
                <w:rFonts w:cs="Arial"/>
                <w:sz w:val="18"/>
                <w:szCs w:val="18"/>
              </w:rPr>
              <w:t>Support Whānau Ora</w:t>
            </w:r>
            <w:r>
              <w:rPr>
                <w:rFonts w:cs="Arial"/>
                <w:sz w:val="18"/>
                <w:szCs w:val="18"/>
              </w:rPr>
              <w:t xml:space="preserve"> Lead</w:t>
            </w:r>
            <w:r w:rsidRPr="00EE7C20">
              <w:rPr>
                <w:rFonts w:cs="Arial"/>
                <w:sz w:val="18"/>
                <w:szCs w:val="18"/>
              </w:rPr>
              <w:t xml:space="preserve"> with programme coordination, stakeholder engagement planning, and review of funding proposals, ministerial servicing and any Board/Advisory Group secretariat services.</w:t>
            </w:r>
          </w:p>
          <w:p w:rsidR="00671C1B" w:rsidRPr="00EE7C20" w:rsidRDefault="00671C1B" w:rsidP="00671C1B">
            <w:pPr>
              <w:pStyle w:val="TSBullet1"/>
              <w:numPr>
                <w:ilvl w:val="0"/>
                <w:numId w:val="2"/>
              </w:numPr>
              <w:spacing w:before="0" w:after="0"/>
              <w:ind w:left="459"/>
              <w:rPr>
                <w:rFonts w:cs="Arial"/>
                <w:sz w:val="18"/>
                <w:szCs w:val="18"/>
              </w:rPr>
            </w:pPr>
            <w:r w:rsidRPr="00EE7C20">
              <w:rPr>
                <w:rFonts w:cs="Arial"/>
                <w:sz w:val="18"/>
                <w:szCs w:val="18"/>
              </w:rPr>
              <w:t>Monitoring and investment performance analysis</w:t>
            </w:r>
          </w:p>
          <w:p w:rsidR="00671C1B" w:rsidRPr="00EE7C20" w:rsidRDefault="00671C1B" w:rsidP="00671C1B">
            <w:pPr>
              <w:pStyle w:val="TSBullet1"/>
              <w:numPr>
                <w:ilvl w:val="0"/>
                <w:numId w:val="2"/>
              </w:numPr>
              <w:spacing w:before="0" w:after="0"/>
              <w:ind w:left="459"/>
              <w:rPr>
                <w:rFonts w:cs="Arial"/>
                <w:sz w:val="18"/>
                <w:szCs w:val="18"/>
              </w:rPr>
            </w:pPr>
            <w:r w:rsidRPr="00EE7C20">
              <w:rPr>
                <w:rFonts w:cs="Arial"/>
                <w:sz w:val="18"/>
                <w:szCs w:val="18"/>
              </w:rPr>
              <w:lastRenderedPageBreak/>
              <w:t>Support the proposal administration process by undertaking due diligence activities and basic assessment of proposal completeness and fit with fund criteria</w:t>
            </w:r>
          </w:p>
          <w:p w:rsidR="00671C1B" w:rsidRPr="002F3AFE" w:rsidRDefault="00671C1B" w:rsidP="00671C1B">
            <w:pPr>
              <w:pStyle w:val="TSBullet1"/>
              <w:numPr>
                <w:ilvl w:val="0"/>
                <w:numId w:val="2"/>
              </w:numPr>
              <w:spacing w:before="0" w:after="0"/>
              <w:ind w:left="459"/>
              <w:rPr>
                <w:rFonts w:cs="Arial"/>
                <w:sz w:val="18"/>
                <w:szCs w:val="18"/>
              </w:rPr>
            </w:pPr>
            <w:r w:rsidRPr="00EE7C20">
              <w:rPr>
                <w:rFonts w:cs="Arial"/>
                <w:sz w:val="18"/>
                <w:szCs w:val="18"/>
              </w:rPr>
              <w:t>Support development of performance measurement frameworks for initiatives</w:t>
            </w:r>
          </w:p>
          <w:p w:rsidR="00671C1B" w:rsidRPr="004B465B" w:rsidRDefault="00671C1B" w:rsidP="00671C1B">
            <w:pPr>
              <w:pStyle w:val="ListParagraph"/>
              <w:contextualSpacing/>
              <w:rPr>
                <w:rFonts w:ascii="Arial" w:hAnsi="Arial" w:cs="Arial"/>
                <w:sz w:val="18"/>
                <w:szCs w:val="18"/>
                <w:lang w:val="en-US"/>
              </w:rPr>
            </w:pPr>
          </w:p>
        </w:tc>
      </w:tr>
      <w:tr w:rsidR="000426CD" w:rsidRPr="004168DE" w:rsidTr="002A5CD9">
        <w:tc>
          <w:tcPr>
            <w:tcW w:w="2376" w:type="dxa"/>
            <w:shd w:val="clear" w:color="auto" w:fill="auto"/>
          </w:tcPr>
          <w:p w:rsidR="000426CD" w:rsidRPr="004168DE" w:rsidRDefault="000426CD" w:rsidP="00DB1F9C">
            <w:pPr>
              <w:spacing w:before="60" w:after="60"/>
              <w:jc w:val="both"/>
              <w:rPr>
                <w:rFonts w:ascii="Arial" w:hAnsi="Arial" w:cs="Arial"/>
                <w:sz w:val="18"/>
                <w:szCs w:val="18"/>
                <w:lang w:val="en-US"/>
              </w:rPr>
            </w:pPr>
            <w:r w:rsidRPr="004168DE">
              <w:rPr>
                <w:rFonts w:ascii="Arial" w:hAnsi="Arial" w:cs="Arial"/>
                <w:sz w:val="18"/>
                <w:szCs w:val="18"/>
                <w:lang w:val="en-US"/>
              </w:rPr>
              <w:lastRenderedPageBreak/>
              <w:t>Stakeholder consultation</w:t>
            </w:r>
          </w:p>
          <w:p w:rsidR="000426CD" w:rsidRPr="004168DE" w:rsidRDefault="000426CD" w:rsidP="00DB1F9C">
            <w:pPr>
              <w:spacing w:before="60" w:after="60"/>
              <w:jc w:val="both"/>
              <w:rPr>
                <w:rFonts w:ascii="Arial" w:hAnsi="Arial" w:cs="Arial"/>
                <w:sz w:val="18"/>
                <w:szCs w:val="18"/>
                <w:lang w:val="en-US"/>
              </w:rPr>
            </w:pPr>
          </w:p>
          <w:p w:rsidR="000426CD" w:rsidRPr="004168DE" w:rsidRDefault="000426CD" w:rsidP="00DB1F9C">
            <w:pPr>
              <w:spacing w:before="60" w:after="60"/>
              <w:jc w:val="both"/>
              <w:rPr>
                <w:rFonts w:ascii="Arial" w:hAnsi="Arial" w:cs="Arial"/>
                <w:sz w:val="18"/>
                <w:szCs w:val="18"/>
                <w:lang w:val="en-US"/>
              </w:rPr>
            </w:pPr>
          </w:p>
          <w:p w:rsidR="000426CD" w:rsidRPr="004168DE" w:rsidRDefault="000426CD" w:rsidP="00DB1F9C">
            <w:pPr>
              <w:spacing w:before="60" w:after="60"/>
              <w:jc w:val="both"/>
              <w:rPr>
                <w:rFonts w:ascii="Arial" w:hAnsi="Arial" w:cs="Arial"/>
                <w:sz w:val="18"/>
                <w:szCs w:val="18"/>
                <w:lang w:val="en-US"/>
              </w:rPr>
            </w:pPr>
          </w:p>
        </w:tc>
        <w:tc>
          <w:tcPr>
            <w:tcW w:w="6866" w:type="dxa"/>
            <w:shd w:val="clear" w:color="auto" w:fill="auto"/>
          </w:tcPr>
          <w:p w:rsidR="000426CD" w:rsidRPr="004168DE" w:rsidRDefault="000426CD" w:rsidP="0005037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Identify and consult with business owners and other key stakeholders and ensure strategies are developed to gain buy-in and commitment to desired outcomes</w:t>
            </w:r>
          </w:p>
          <w:p w:rsidR="002177A0" w:rsidRPr="007E568E" w:rsidRDefault="000426CD" w:rsidP="007E568E">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Ensure investment management processes have been subject to appropriate</w:t>
            </w:r>
          </w:p>
          <w:p w:rsidR="007E568E" w:rsidRPr="004168DE" w:rsidRDefault="000426CD" w:rsidP="00671C1B">
            <w:pPr>
              <w:pStyle w:val="ListParagraph"/>
              <w:ind w:left="318"/>
              <w:contextualSpacing/>
              <w:rPr>
                <w:rFonts w:ascii="Arial" w:hAnsi="Arial" w:cs="Arial"/>
                <w:sz w:val="18"/>
                <w:szCs w:val="18"/>
                <w:lang w:val="en-US"/>
              </w:rPr>
            </w:pPr>
            <w:r w:rsidRPr="004168DE">
              <w:rPr>
                <w:rFonts w:ascii="Arial" w:hAnsi="Arial" w:cs="Arial"/>
                <w:sz w:val="18"/>
                <w:szCs w:val="18"/>
                <w:lang w:val="en-US"/>
              </w:rPr>
              <w:t>consultation processes with key stakeholders</w:t>
            </w:r>
          </w:p>
          <w:p w:rsidR="007E568E" w:rsidRDefault="000426CD" w:rsidP="00050375">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Ensure investment management advice developed has had appropriate input </w:t>
            </w:r>
          </w:p>
          <w:p w:rsidR="000426CD" w:rsidRPr="004168DE" w:rsidRDefault="000426CD" w:rsidP="007E568E">
            <w:pPr>
              <w:pStyle w:val="ListParagraph"/>
              <w:ind w:left="318"/>
              <w:contextualSpacing/>
              <w:rPr>
                <w:rFonts w:ascii="Arial" w:hAnsi="Arial" w:cs="Arial"/>
                <w:sz w:val="18"/>
                <w:szCs w:val="18"/>
                <w:lang w:val="en-US"/>
              </w:rPr>
            </w:pPr>
            <w:r w:rsidRPr="004168DE">
              <w:rPr>
                <w:rFonts w:ascii="Arial" w:hAnsi="Arial" w:cs="Arial"/>
                <w:sz w:val="18"/>
                <w:szCs w:val="18"/>
                <w:lang w:val="en-US"/>
              </w:rPr>
              <w:t>from across Te Puni Kōkiri</w:t>
            </w:r>
          </w:p>
          <w:p w:rsidR="004B465B" w:rsidRPr="002177A0" w:rsidRDefault="000426CD" w:rsidP="002177A0">
            <w:pPr>
              <w:pStyle w:val="ListParagraph"/>
              <w:numPr>
                <w:ilvl w:val="0"/>
                <w:numId w:val="2"/>
              </w:numPr>
              <w:ind w:left="318" w:hanging="284"/>
              <w:contextualSpacing/>
              <w:rPr>
                <w:rFonts w:ascii="Arial" w:hAnsi="Arial" w:cs="Arial"/>
                <w:sz w:val="18"/>
                <w:szCs w:val="18"/>
                <w:lang w:val="en-US"/>
              </w:rPr>
            </w:pPr>
            <w:r w:rsidRPr="004168DE">
              <w:rPr>
                <w:rFonts w:ascii="Arial" w:hAnsi="Arial" w:cs="Arial"/>
                <w:sz w:val="18"/>
                <w:szCs w:val="18"/>
                <w:lang w:val="en-US"/>
              </w:rPr>
              <w:t xml:space="preserve">Represent Te Puni Kōkiri at critical, high level and potentially sensitive </w:t>
            </w:r>
          </w:p>
          <w:p w:rsidR="000426CD" w:rsidRDefault="000426CD" w:rsidP="002177A0">
            <w:pPr>
              <w:pStyle w:val="ListParagraph"/>
              <w:ind w:left="318"/>
              <w:contextualSpacing/>
              <w:rPr>
                <w:rFonts w:ascii="Arial" w:hAnsi="Arial" w:cs="Arial"/>
                <w:sz w:val="18"/>
                <w:szCs w:val="18"/>
                <w:lang w:val="en-US"/>
              </w:rPr>
            </w:pPr>
            <w:r w:rsidRPr="004168DE">
              <w:rPr>
                <w:rFonts w:ascii="Arial" w:hAnsi="Arial" w:cs="Arial"/>
                <w:sz w:val="18"/>
                <w:szCs w:val="18"/>
                <w:lang w:val="en-US"/>
              </w:rPr>
              <w:t>stakeholder meetings using excellent communication and relationship management skills</w:t>
            </w:r>
          </w:p>
          <w:p w:rsidR="00671C1B" w:rsidRPr="004168DE" w:rsidRDefault="00671C1B" w:rsidP="00671C1B">
            <w:pPr>
              <w:pStyle w:val="TSBullet1"/>
              <w:numPr>
                <w:ilvl w:val="0"/>
                <w:numId w:val="0"/>
              </w:numPr>
              <w:spacing w:before="0" w:after="0" w:line="240" w:lineRule="auto"/>
              <w:rPr>
                <w:rFonts w:cs="Arial"/>
                <w:sz w:val="18"/>
                <w:szCs w:val="18"/>
                <w:lang w:val="en-US"/>
              </w:rPr>
            </w:pPr>
            <w:r w:rsidRPr="00EE7C20">
              <w:rPr>
                <w:rFonts w:cs="Arial"/>
                <w:sz w:val="18"/>
                <w:szCs w:val="18"/>
              </w:rPr>
              <w:t xml:space="preserve"> </w:t>
            </w:r>
          </w:p>
        </w:tc>
      </w:tr>
    </w:tbl>
    <w:p w:rsidR="00C40547" w:rsidRDefault="00C40547" w:rsidP="00C40547">
      <w:pPr>
        <w:pStyle w:val="Heading7"/>
        <w:rPr>
          <w:rFonts w:ascii="Arial" w:hAnsi="Arial" w:cs="Arial"/>
          <w:b/>
          <w:sz w:val="18"/>
          <w:szCs w:val="18"/>
        </w:rPr>
      </w:pPr>
    </w:p>
    <w:p w:rsidR="006B184F" w:rsidRPr="00B013F5" w:rsidRDefault="006B184F" w:rsidP="00C40547">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sidR="00A01FEE">
        <w:rPr>
          <w:rFonts w:ascii="Arial" w:hAnsi="Arial" w:cs="Arial"/>
          <w:b/>
          <w:sz w:val="18"/>
          <w:szCs w:val="18"/>
        </w:rPr>
        <w:t xml:space="preserve"> </w:t>
      </w:r>
    </w:p>
    <w:p w:rsidR="006B184F" w:rsidRDefault="006B184F" w:rsidP="00C40547">
      <w:pPr>
        <w:pStyle w:val="Heading7"/>
        <w:rPr>
          <w:rFonts w:ascii="Arial" w:hAnsi="Arial" w:cs="Arial"/>
          <w:caps/>
          <w:sz w:val="18"/>
          <w:szCs w:val="18"/>
        </w:rPr>
      </w:pPr>
      <w:r w:rsidRPr="00B013F5">
        <w:rPr>
          <w:rFonts w:ascii="Arial" w:hAnsi="Arial" w:cs="Arial"/>
          <w:caps/>
          <w:sz w:val="18"/>
          <w:szCs w:val="18"/>
        </w:rPr>
        <w:t>Essential</w:t>
      </w:r>
    </w:p>
    <w:p w:rsidR="00327D66" w:rsidRDefault="00327D66" w:rsidP="00A724D5">
      <w:pPr>
        <w:numPr>
          <w:ilvl w:val="0"/>
          <w:numId w:val="16"/>
        </w:numPr>
        <w:spacing w:line="360" w:lineRule="auto"/>
        <w:rPr>
          <w:rFonts w:ascii="Arial" w:hAnsi="Arial" w:cs="Arial"/>
          <w:sz w:val="18"/>
          <w:szCs w:val="18"/>
        </w:rPr>
      </w:pPr>
      <w:r w:rsidRPr="00327D66">
        <w:rPr>
          <w:rFonts w:ascii="Arial" w:hAnsi="Arial" w:cs="Arial"/>
          <w:sz w:val="18"/>
          <w:szCs w:val="18"/>
        </w:rPr>
        <w:t xml:space="preserve">Champion effective use of </w:t>
      </w:r>
      <w:r>
        <w:rPr>
          <w:rFonts w:ascii="Arial" w:hAnsi="Arial" w:cs="Arial"/>
          <w:sz w:val="18"/>
          <w:szCs w:val="18"/>
        </w:rPr>
        <w:t xml:space="preserve">planning and </w:t>
      </w:r>
      <w:r w:rsidRPr="00327D66">
        <w:rPr>
          <w:rFonts w:ascii="Arial" w:hAnsi="Arial" w:cs="Arial"/>
          <w:sz w:val="18"/>
          <w:szCs w:val="18"/>
        </w:rPr>
        <w:t xml:space="preserve">project management disciplines </w:t>
      </w:r>
      <w:r>
        <w:rPr>
          <w:rFonts w:ascii="Arial" w:hAnsi="Arial" w:cs="Arial"/>
          <w:sz w:val="18"/>
          <w:szCs w:val="18"/>
        </w:rPr>
        <w:t>to support their work</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 xml:space="preserve">Excellent communication skills </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 xml:space="preserve">Strong critical reasoning </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Understanding the government and the public service</w:t>
      </w:r>
    </w:p>
    <w:p w:rsidR="00327D66" w:rsidRDefault="00327D66" w:rsidP="00A724D5">
      <w:pPr>
        <w:numPr>
          <w:ilvl w:val="0"/>
          <w:numId w:val="16"/>
        </w:numPr>
        <w:spacing w:line="360" w:lineRule="auto"/>
        <w:rPr>
          <w:rFonts w:ascii="Arial" w:hAnsi="Arial" w:cs="Arial"/>
          <w:sz w:val="18"/>
          <w:szCs w:val="18"/>
        </w:rPr>
      </w:pPr>
      <w:r>
        <w:rPr>
          <w:rFonts w:ascii="Arial" w:hAnsi="Arial" w:cs="Arial"/>
          <w:sz w:val="18"/>
          <w:szCs w:val="18"/>
        </w:rPr>
        <w:t>Strong relationships management and values divers</w:t>
      </w:r>
      <w:r w:rsidR="00BB5226">
        <w:rPr>
          <w:rFonts w:ascii="Arial" w:hAnsi="Arial" w:cs="Arial"/>
          <w:sz w:val="18"/>
          <w:szCs w:val="18"/>
        </w:rPr>
        <w:t>e</w:t>
      </w:r>
      <w:r>
        <w:rPr>
          <w:rFonts w:ascii="Arial" w:hAnsi="Arial" w:cs="Arial"/>
          <w:sz w:val="18"/>
          <w:szCs w:val="18"/>
        </w:rPr>
        <w:t xml:space="preserve"> experience and experience </w:t>
      </w:r>
    </w:p>
    <w:p w:rsidR="00CB3218" w:rsidRPr="003A227D" w:rsidRDefault="00327D66" w:rsidP="003A227D">
      <w:pPr>
        <w:numPr>
          <w:ilvl w:val="0"/>
          <w:numId w:val="16"/>
        </w:numPr>
        <w:spacing w:line="360" w:lineRule="auto"/>
        <w:rPr>
          <w:rFonts w:ascii="Arial" w:hAnsi="Arial" w:cs="Arial"/>
          <w:sz w:val="18"/>
          <w:szCs w:val="18"/>
        </w:rPr>
      </w:pPr>
      <w:r>
        <w:rPr>
          <w:rFonts w:ascii="Arial" w:hAnsi="Arial" w:cs="Arial"/>
          <w:sz w:val="18"/>
          <w:szCs w:val="18"/>
        </w:rPr>
        <w:t>Has public sector contract experience and understanding of th</w:t>
      </w:r>
      <w:r w:rsidR="00B6047B">
        <w:rPr>
          <w:rFonts w:ascii="Arial" w:hAnsi="Arial" w:cs="Arial"/>
          <w:sz w:val="18"/>
          <w:szCs w:val="18"/>
        </w:rPr>
        <w:t xml:space="preserve">e business sector </w:t>
      </w:r>
    </w:p>
    <w:p w:rsidR="00BB5226" w:rsidRPr="00327D66" w:rsidRDefault="00BB5226" w:rsidP="00A724D5">
      <w:pPr>
        <w:numPr>
          <w:ilvl w:val="0"/>
          <w:numId w:val="16"/>
        </w:numPr>
        <w:spacing w:line="360" w:lineRule="auto"/>
        <w:rPr>
          <w:rFonts w:ascii="Arial" w:hAnsi="Arial" w:cs="Arial"/>
          <w:sz w:val="18"/>
          <w:szCs w:val="18"/>
        </w:rPr>
      </w:pPr>
      <w:r>
        <w:rPr>
          <w:rFonts w:ascii="Arial" w:hAnsi="Arial" w:cs="Arial"/>
          <w:sz w:val="18"/>
          <w:szCs w:val="18"/>
        </w:rPr>
        <w:t>Comfort in working in a tikanga / kaupapa Māori environment, a degree of fluency in Te Reo Māori would be of benefit.</w:t>
      </w:r>
    </w:p>
    <w:p w:rsidR="006B184F" w:rsidRPr="00B013F5" w:rsidRDefault="006B184F" w:rsidP="00BB5226">
      <w:pPr>
        <w:rPr>
          <w:rFonts w:ascii="Arial" w:hAnsi="Arial" w:cs="Arial"/>
          <w:sz w:val="18"/>
          <w:szCs w:val="18"/>
        </w:rPr>
      </w:pPr>
    </w:p>
    <w:p w:rsidR="00906939" w:rsidRPr="00BF594B" w:rsidRDefault="005609B9" w:rsidP="00A724D5">
      <w:pPr>
        <w:pBdr>
          <w:bottom w:val="single" w:sz="4" w:space="1" w:color="auto"/>
        </w:pBdr>
        <w:rPr>
          <w:rFonts w:ascii="Arial" w:hAnsi="Arial" w:cs="Arial"/>
          <w:sz w:val="18"/>
          <w:szCs w:val="18"/>
        </w:rPr>
      </w:pPr>
      <w:r w:rsidRPr="00B013F5">
        <w:rPr>
          <w:rFonts w:ascii="Arial" w:hAnsi="Arial" w:cs="Arial"/>
          <w:b/>
          <w:sz w:val="18"/>
          <w:szCs w:val="18"/>
        </w:rPr>
        <w:t>COMPETENCIES</w:t>
      </w:r>
    </w:p>
    <w:p w:rsidR="00566CA3" w:rsidRPr="00626CD8" w:rsidRDefault="00EB25A9" w:rsidP="00626CD8">
      <w:pPr>
        <w:spacing w:before="20" w:after="40" w:line="288"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486912" w:rsidRDefault="00486912"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3A227D" w:rsidRDefault="003A227D"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3A227D" w:rsidRDefault="003A227D"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3A227D" w:rsidRDefault="003A227D"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3A227D" w:rsidRDefault="003A227D"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3A227D" w:rsidRDefault="003A227D"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3A227D" w:rsidRDefault="003A227D"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3A227D" w:rsidRDefault="003A227D"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744322"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ROLE SPECIFIC COMPETENCIES</w:t>
      </w:r>
    </w:p>
    <w:p w:rsidR="005609B9" w:rsidRPr="00B013F5" w:rsidRDefault="005609B9" w:rsidP="005609B9">
      <w:pPr>
        <w:pStyle w:val="bulletCharCharCharCharCharChar"/>
        <w:tabs>
          <w:tab w:val="clear" w:pos="720"/>
        </w:tabs>
        <w:spacing w:before="0" w:after="0" w:line="240" w:lineRule="auto"/>
        <w:ind w:left="0" w:firstLine="0"/>
        <w:jc w:val="left"/>
        <w:rPr>
          <w:rFonts w:ascii="Arial" w:hAnsi="Arial" w:cs="Arial"/>
          <w:b/>
          <w:sz w:val="18"/>
          <w:szCs w:val="18"/>
        </w:rPr>
      </w:pPr>
    </w:p>
    <w:p w:rsidR="00486912" w:rsidRDefault="00626CD8" w:rsidP="00626CD8">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486912" w:rsidRPr="00D34488" w:rsidRDefault="00486912" w:rsidP="00626CD8">
      <w:pPr>
        <w:pStyle w:val="bulletCharCharCharCharChar"/>
        <w:tabs>
          <w:tab w:val="clear" w:pos="720"/>
        </w:tabs>
        <w:spacing w:before="0" w:after="0" w:line="240" w:lineRule="auto"/>
        <w:ind w:left="0" w:firstLine="0"/>
        <w:jc w:val="left"/>
        <w:rPr>
          <w:rFonts w:ascii="Arial" w:hAnsi="Arial" w:cs="Arial"/>
          <w:b/>
          <w:sz w:val="18"/>
          <w:szCs w:val="18"/>
        </w:rPr>
      </w:pPr>
    </w:p>
    <w:p w:rsidR="00626CD8" w:rsidRPr="00D34488" w:rsidRDefault="00626CD8" w:rsidP="009A3659">
      <w:pPr>
        <w:numPr>
          <w:ilvl w:val="0"/>
          <w:numId w:val="29"/>
        </w:numPr>
        <w:rPr>
          <w:rFonts w:ascii="Arial" w:hAnsi="Arial" w:cs="Arial"/>
          <w:sz w:val="18"/>
          <w:szCs w:val="18"/>
        </w:rPr>
      </w:pPr>
      <w:r w:rsidRPr="00D34488">
        <w:rPr>
          <w:rFonts w:ascii="Arial" w:hAnsi="Arial" w:cs="Arial"/>
          <w:sz w:val="18"/>
          <w:szCs w:val="18"/>
        </w:rPr>
        <w:t>Building a strong Te Puni Kōkiri presence and proactively present the face of Government to Māori</w:t>
      </w:r>
    </w:p>
    <w:p w:rsidR="00626CD8" w:rsidRPr="00D34488" w:rsidRDefault="00626CD8" w:rsidP="009A3659">
      <w:pPr>
        <w:numPr>
          <w:ilvl w:val="0"/>
          <w:numId w:val="29"/>
        </w:numPr>
        <w:rPr>
          <w:rFonts w:ascii="Arial" w:hAnsi="Arial" w:cs="Arial"/>
          <w:sz w:val="18"/>
          <w:szCs w:val="18"/>
        </w:rPr>
      </w:pPr>
      <w:r w:rsidRPr="00D34488">
        <w:rPr>
          <w:rFonts w:ascii="Arial" w:hAnsi="Arial" w:cs="Arial"/>
          <w:sz w:val="18"/>
          <w:szCs w:val="18"/>
        </w:rPr>
        <w:t>Seize opportunities for increased interaction and articulation of the voice of Māori development and Māori ways of doing things</w:t>
      </w:r>
    </w:p>
    <w:p w:rsidR="00626CD8" w:rsidRPr="00D34488" w:rsidRDefault="00626CD8" w:rsidP="009A3659">
      <w:pPr>
        <w:numPr>
          <w:ilvl w:val="0"/>
          <w:numId w:val="29"/>
        </w:numPr>
        <w:rPr>
          <w:rFonts w:ascii="Arial" w:hAnsi="Arial" w:cs="Arial"/>
          <w:sz w:val="18"/>
          <w:szCs w:val="18"/>
        </w:rPr>
      </w:pPr>
      <w:r w:rsidRPr="00D34488">
        <w:rPr>
          <w:rFonts w:ascii="Arial" w:hAnsi="Arial" w:cs="Arial"/>
          <w:sz w:val="18"/>
          <w:szCs w:val="18"/>
        </w:rPr>
        <w:t>Create new ways of working and models of practice which can turn national strategies for economic development into regional reality</w:t>
      </w:r>
    </w:p>
    <w:p w:rsidR="00626CD8" w:rsidRDefault="00626CD8" w:rsidP="009A3659">
      <w:pPr>
        <w:numPr>
          <w:ilvl w:val="0"/>
          <w:numId w:val="29"/>
        </w:numPr>
        <w:rPr>
          <w:rFonts w:ascii="Arial" w:hAnsi="Arial" w:cs="Arial"/>
          <w:sz w:val="18"/>
          <w:szCs w:val="18"/>
        </w:rPr>
      </w:pPr>
      <w:r w:rsidRPr="00D34488">
        <w:rPr>
          <w:rFonts w:ascii="Arial" w:hAnsi="Arial" w:cs="Arial"/>
          <w:sz w:val="18"/>
          <w:szCs w:val="18"/>
        </w:rPr>
        <w:t>Contribute to the constant and consistent flow of information between the Regions and Head Office including with other organisations</w:t>
      </w:r>
      <w:r w:rsidR="00BF594B">
        <w:rPr>
          <w:rFonts w:ascii="Arial" w:hAnsi="Arial" w:cs="Arial"/>
          <w:sz w:val="18"/>
          <w:szCs w:val="18"/>
        </w:rPr>
        <w:t>.</w:t>
      </w:r>
    </w:p>
    <w:p w:rsidR="00BF594B" w:rsidRDefault="00BF594B" w:rsidP="00BF594B">
      <w:pPr>
        <w:rPr>
          <w:rFonts w:ascii="Arial" w:hAnsi="Arial" w:cs="Arial"/>
          <w:sz w:val="18"/>
          <w:szCs w:val="18"/>
        </w:rPr>
      </w:pPr>
    </w:p>
    <w:p w:rsidR="00BF594B" w:rsidRDefault="00BF594B" w:rsidP="00BF594B">
      <w:pPr>
        <w:rPr>
          <w:rFonts w:ascii="Arial" w:hAnsi="Arial" w:cs="Arial"/>
          <w:b/>
          <w:sz w:val="18"/>
          <w:szCs w:val="18"/>
        </w:rPr>
      </w:pPr>
      <w:r w:rsidRPr="00BF594B">
        <w:rPr>
          <w:rFonts w:ascii="Arial" w:hAnsi="Arial" w:cs="Arial"/>
          <w:b/>
          <w:sz w:val="18"/>
          <w:szCs w:val="18"/>
        </w:rPr>
        <w:t xml:space="preserve">Planning/Project Management </w:t>
      </w:r>
    </w:p>
    <w:p w:rsidR="00BF594B" w:rsidRDefault="00BF594B" w:rsidP="00BF594B">
      <w:pPr>
        <w:rPr>
          <w:rFonts w:ascii="Arial" w:hAnsi="Arial" w:cs="Arial"/>
          <w:b/>
          <w:sz w:val="18"/>
          <w:szCs w:val="18"/>
        </w:rPr>
      </w:pPr>
    </w:p>
    <w:p w:rsidR="00BF594B" w:rsidRPr="00BF594B" w:rsidRDefault="00BF594B" w:rsidP="00BF594B">
      <w:pPr>
        <w:rPr>
          <w:rFonts w:ascii="Arial" w:hAnsi="Arial" w:cs="Arial"/>
          <w:sz w:val="18"/>
          <w:szCs w:val="18"/>
        </w:rPr>
      </w:pPr>
      <w:r w:rsidRPr="00BF594B">
        <w:rPr>
          <w:rFonts w:ascii="Arial" w:hAnsi="Arial" w:cs="Arial"/>
          <w:b/>
          <w:bCs/>
          <w:sz w:val="18"/>
          <w:szCs w:val="18"/>
        </w:rPr>
        <w:t xml:space="preserve">Champion effective use of project management disciplines to support robust policy development </w:t>
      </w:r>
      <w:r w:rsidRPr="00BF594B">
        <w:rPr>
          <w:rFonts w:ascii="Arial" w:hAnsi="Arial" w:cs="Arial"/>
          <w:b/>
          <w:bCs/>
          <w:sz w:val="18"/>
          <w:szCs w:val="18"/>
        </w:rPr>
        <w:br/>
      </w:r>
      <w:r w:rsidRPr="00BF594B">
        <w:rPr>
          <w:rFonts w:ascii="Arial" w:hAnsi="Arial" w:cs="Arial"/>
          <w:sz w:val="18"/>
          <w:szCs w:val="18"/>
        </w:rPr>
        <w:t xml:space="preserve">The Ministry is applying a systematic project management methodology across the Ministry’s work programme, including development processes. </w:t>
      </w:r>
    </w:p>
    <w:p w:rsidR="00BF594B" w:rsidRPr="00BF594B" w:rsidRDefault="00BF594B" w:rsidP="00BF594B">
      <w:pPr>
        <w:pStyle w:val="Default"/>
        <w:rPr>
          <w:rFonts w:ascii="Arial" w:hAnsi="Arial" w:cs="Arial"/>
          <w:sz w:val="18"/>
          <w:szCs w:val="18"/>
        </w:rPr>
      </w:pPr>
      <w:r w:rsidRPr="00BF594B">
        <w:rPr>
          <w:rFonts w:ascii="Arial" w:hAnsi="Arial" w:cs="Arial"/>
          <w:sz w:val="18"/>
          <w:szCs w:val="18"/>
        </w:rPr>
        <w:t xml:space="preserve">You need to demonstrate the advantages of project management for improving the outcomes of policy development processes. This includes: </w:t>
      </w:r>
    </w:p>
    <w:p w:rsidR="00BF594B" w:rsidRPr="00BF594B" w:rsidRDefault="00BF594B" w:rsidP="009A3659">
      <w:pPr>
        <w:pStyle w:val="Default"/>
        <w:numPr>
          <w:ilvl w:val="0"/>
          <w:numId w:val="31"/>
        </w:numPr>
        <w:rPr>
          <w:rFonts w:ascii="Arial" w:hAnsi="Arial" w:cs="Arial"/>
          <w:sz w:val="18"/>
          <w:szCs w:val="18"/>
        </w:rPr>
      </w:pPr>
      <w:r w:rsidRPr="00BF594B">
        <w:rPr>
          <w:rFonts w:ascii="Arial" w:hAnsi="Arial" w:cs="Arial"/>
          <w:sz w:val="18"/>
          <w:szCs w:val="18"/>
        </w:rPr>
        <w:t xml:space="preserve">having excellent understanding and use of the Ministry’s project management methodology, with the ability to coach and mentor other staff </w:t>
      </w:r>
    </w:p>
    <w:p w:rsidR="00BF594B" w:rsidRPr="00BF594B" w:rsidRDefault="00BF594B" w:rsidP="009A3659">
      <w:pPr>
        <w:pStyle w:val="Default"/>
        <w:numPr>
          <w:ilvl w:val="0"/>
          <w:numId w:val="31"/>
        </w:numPr>
        <w:rPr>
          <w:rFonts w:ascii="Arial" w:hAnsi="Arial" w:cs="Arial"/>
          <w:sz w:val="18"/>
          <w:szCs w:val="18"/>
        </w:rPr>
      </w:pPr>
      <w:r w:rsidRPr="00BF594B">
        <w:rPr>
          <w:rFonts w:ascii="Arial" w:hAnsi="Arial" w:cs="Arial"/>
          <w:sz w:val="18"/>
          <w:szCs w:val="18"/>
        </w:rPr>
        <w:t xml:space="preserve">tailoring the project management approach to suit the particular project </w:t>
      </w:r>
    </w:p>
    <w:p w:rsidR="00BF594B" w:rsidRPr="00BF594B" w:rsidRDefault="00BF594B" w:rsidP="009A3659">
      <w:pPr>
        <w:pStyle w:val="Default"/>
        <w:numPr>
          <w:ilvl w:val="0"/>
          <w:numId w:val="31"/>
        </w:numPr>
        <w:rPr>
          <w:rFonts w:ascii="Arial" w:hAnsi="Arial" w:cs="Arial"/>
          <w:sz w:val="18"/>
          <w:szCs w:val="18"/>
        </w:rPr>
      </w:pPr>
      <w:r w:rsidRPr="00BF594B">
        <w:rPr>
          <w:rFonts w:ascii="Arial" w:hAnsi="Arial" w:cs="Arial"/>
          <w:sz w:val="18"/>
          <w:szCs w:val="18"/>
        </w:rPr>
        <w:t xml:space="preserve">encouraging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BF594B" w:rsidRPr="00BF594B" w:rsidTr="004B465B">
        <w:trPr>
          <w:trHeight w:val="627"/>
        </w:trPr>
        <w:tc>
          <w:tcPr>
            <w:tcW w:w="9180" w:type="dxa"/>
          </w:tcPr>
          <w:p w:rsidR="00BF594B" w:rsidRPr="00BF594B" w:rsidRDefault="00BF594B" w:rsidP="00501194">
            <w:pPr>
              <w:pStyle w:val="Default"/>
              <w:rPr>
                <w:rFonts w:ascii="Arial" w:hAnsi="Arial" w:cs="Arial"/>
                <w:b/>
                <w:bCs/>
                <w:sz w:val="18"/>
                <w:szCs w:val="18"/>
              </w:rPr>
            </w:pPr>
          </w:p>
          <w:p w:rsidR="00BF594B" w:rsidRPr="00BF594B" w:rsidRDefault="00BF594B" w:rsidP="00501194">
            <w:pPr>
              <w:pStyle w:val="Default"/>
              <w:rPr>
                <w:rFonts w:ascii="Arial" w:hAnsi="Arial" w:cs="Arial"/>
                <w:sz w:val="18"/>
                <w:szCs w:val="18"/>
              </w:rPr>
            </w:pPr>
            <w:r w:rsidRPr="00BF594B">
              <w:rPr>
                <w:rFonts w:ascii="Arial" w:hAnsi="Arial" w:cs="Arial"/>
                <w:b/>
                <w:bCs/>
                <w:sz w:val="18"/>
                <w:szCs w:val="18"/>
              </w:rPr>
              <w:t xml:space="preserve">Oversee large projects </w:t>
            </w:r>
            <w:r w:rsidRPr="00BF594B">
              <w:rPr>
                <w:rFonts w:ascii="Arial" w:hAnsi="Arial" w:cs="Arial"/>
                <w:b/>
                <w:bCs/>
                <w:sz w:val="18"/>
                <w:szCs w:val="18"/>
              </w:rPr>
              <w:br/>
            </w:r>
            <w:r w:rsidRPr="00BF594B">
              <w:rPr>
                <w:rFonts w:ascii="Arial" w:hAnsi="Arial" w:cs="Arial"/>
                <w:sz w:val="18"/>
                <w:szCs w:val="18"/>
              </w:rPr>
              <w:t xml:space="preserve">You will be able to: </w:t>
            </w:r>
          </w:p>
          <w:p w:rsidR="00BF594B" w:rsidRPr="00BF594B" w:rsidRDefault="00BF594B" w:rsidP="009A3659">
            <w:pPr>
              <w:pStyle w:val="Default"/>
              <w:numPr>
                <w:ilvl w:val="0"/>
                <w:numId w:val="30"/>
              </w:numPr>
              <w:rPr>
                <w:rFonts w:ascii="Arial" w:hAnsi="Arial" w:cs="Arial"/>
                <w:sz w:val="18"/>
                <w:szCs w:val="18"/>
              </w:rPr>
            </w:pPr>
            <w:r w:rsidRPr="00BF594B">
              <w:rPr>
                <w:rFonts w:ascii="Arial" w:hAnsi="Arial" w:cs="Arial"/>
                <w:sz w:val="18"/>
                <w:szCs w:val="18"/>
              </w:rPr>
              <w:t xml:space="preserve">take on large key policy project roles </w:t>
            </w:r>
          </w:p>
          <w:p w:rsidR="00BF594B" w:rsidRPr="007E568E" w:rsidRDefault="00BF594B" w:rsidP="007E568E">
            <w:pPr>
              <w:pStyle w:val="Default"/>
              <w:numPr>
                <w:ilvl w:val="0"/>
                <w:numId w:val="30"/>
              </w:numPr>
              <w:rPr>
                <w:rFonts w:ascii="Arial" w:hAnsi="Arial" w:cs="Arial"/>
                <w:sz w:val="18"/>
                <w:szCs w:val="18"/>
              </w:rPr>
            </w:pPr>
            <w:r w:rsidRPr="00BF594B">
              <w:rPr>
                <w:rFonts w:ascii="Arial" w:hAnsi="Arial" w:cs="Arial"/>
                <w:sz w:val="18"/>
                <w:szCs w:val="18"/>
              </w:rPr>
              <w:t>balance your responsibilities between leading policy d</w:t>
            </w:r>
            <w:r w:rsidR="004B465B">
              <w:rPr>
                <w:rFonts w:ascii="Arial" w:hAnsi="Arial" w:cs="Arial"/>
                <w:sz w:val="18"/>
                <w:szCs w:val="18"/>
              </w:rPr>
              <w:t xml:space="preserve">evelopment processes and </w:t>
            </w:r>
            <w:r w:rsidRPr="00BF594B">
              <w:rPr>
                <w:rFonts w:ascii="Arial" w:hAnsi="Arial" w:cs="Arial"/>
                <w:sz w:val="18"/>
                <w:szCs w:val="18"/>
              </w:rPr>
              <w:t xml:space="preserve">coaching less </w:t>
            </w:r>
            <w:r w:rsidRPr="007E568E">
              <w:rPr>
                <w:rFonts w:ascii="Arial" w:hAnsi="Arial" w:cs="Arial"/>
                <w:sz w:val="18"/>
                <w:szCs w:val="18"/>
              </w:rPr>
              <w:t xml:space="preserve">experienced analysts. </w:t>
            </w:r>
          </w:p>
          <w:p w:rsidR="007E568E" w:rsidRPr="007E568E" w:rsidRDefault="007E568E" w:rsidP="00486912">
            <w:pPr>
              <w:pStyle w:val="Default"/>
              <w:rPr>
                <w:rFonts w:ascii="Arial" w:hAnsi="Arial" w:cs="Arial"/>
                <w:sz w:val="18"/>
                <w:szCs w:val="18"/>
              </w:rPr>
            </w:pPr>
          </w:p>
        </w:tc>
      </w:tr>
      <w:tr w:rsidR="00BF594B" w:rsidRPr="00BF594B" w:rsidTr="00CB3218">
        <w:trPr>
          <w:trHeight w:val="709"/>
        </w:trPr>
        <w:tc>
          <w:tcPr>
            <w:tcW w:w="9180"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t xml:space="preserve">Manage project priorities, risks and opportunities </w:t>
            </w:r>
          </w:p>
          <w:p w:rsidR="00BF594B" w:rsidRPr="00BF594B" w:rsidRDefault="00BF594B" w:rsidP="00501194">
            <w:pPr>
              <w:pStyle w:val="Default"/>
              <w:rPr>
                <w:rFonts w:ascii="Arial" w:hAnsi="Arial" w:cs="Arial"/>
                <w:sz w:val="18"/>
                <w:szCs w:val="18"/>
              </w:rPr>
            </w:pPr>
            <w:r w:rsidRPr="00BF594B">
              <w:rPr>
                <w:rFonts w:ascii="Arial" w:hAnsi="Arial" w:cs="Arial"/>
                <w:sz w:val="18"/>
                <w:szCs w:val="18"/>
              </w:rPr>
              <w:t xml:space="preserve">You will: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have a clear sense of the objectives that you are trying to a</w:t>
            </w:r>
            <w:r w:rsidR="004B465B">
              <w:rPr>
                <w:rFonts w:ascii="Arial" w:hAnsi="Arial" w:cs="Arial"/>
                <w:sz w:val="18"/>
                <w:szCs w:val="18"/>
              </w:rPr>
              <w:t xml:space="preserve">chieve through a Ministry </w:t>
            </w:r>
            <w:r w:rsidRPr="00BF594B">
              <w:rPr>
                <w:rFonts w:ascii="Arial" w:hAnsi="Arial" w:cs="Arial"/>
                <w:sz w:val="18"/>
                <w:szCs w:val="18"/>
              </w:rPr>
              <w:t xml:space="preserve">development process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be practiced at identifying project priorities and be attuned to the need to manage any risks to the project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use planning and process management tools to set well-defined objectives and goals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accurately scope out length and difficulty of tasks and projects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break down work into process steps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understand and figure out the processes necessary to get things done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get the most out of few resources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take a strategic overview of work and prioritise activities and team resources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ensure project plans clearly identify project roles, resource requirements, timeframes and allocate responsibilities and tasks to individual staff </w:t>
            </w:r>
          </w:p>
          <w:p w:rsidR="00BF594B" w:rsidRPr="00BF594B" w:rsidRDefault="00BF594B" w:rsidP="009A3659">
            <w:pPr>
              <w:pStyle w:val="Default"/>
              <w:numPr>
                <w:ilvl w:val="0"/>
                <w:numId w:val="32"/>
              </w:numPr>
              <w:rPr>
                <w:rFonts w:ascii="Arial" w:hAnsi="Arial" w:cs="Arial"/>
                <w:sz w:val="18"/>
                <w:szCs w:val="18"/>
              </w:rPr>
            </w:pPr>
            <w:r w:rsidRPr="00BF594B">
              <w:rPr>
                <w:rFonts w:ascii="Arial" w:hAnsi="Arial" w:cs="Arial"/>
                <w:sz w:val="18"/>
                <w:szCs w:val="18"/>
              </w:rPr>
              <w:t xml:space="preserve">ensure consistent approaches are taken to communications and reporting across key projects </w:t>
            </w:r>
          </w:p>
          <w:p w:rsidR="002674AC" w:rsidRPr="003A227D" w:rsidRDefault="00BF594B" w:rsidP="00CB3218">
            <w:pPr>
              <w:pStyle w:val="Default"/>
              <w:numPr>
                <w:ilvl w:val="0"/>
                <w:numId w:val="32"/>
              </w:numPr>
              <w:rPr>
                <w:rFonts w:ascii="Arial" w:hAnsi="Arial" w:cs="Arial"/>
                <w:sz w:val="18"/>
                <w:szCs w:val="18"/>
              </w:rPr>
            </w:pPr>
            <w:r w:rsidRPr="00BF594B">
              <w:rPr>
                <w:rFonts w:ascii="Arial" w:hAnsi="Arial" w:cs="Arial"/>
                <w:sz w:val="18"/>
                <w:szCs w:val="18"/>
              </w:rPr>
              <w:t xml:space="preserve">track progress, proactively share information, and keep relevant data and evidence in line with records management policies and statutory obligations. </w:t>
            </w:r>
          </w:p>
          <w:p w:rsidR="00BF594B" w:rsidRPr="00BF594B" w:rsidRDefault="00BF594B" w:rsidP="00501194">
            <w:pPr>
              <w:pStyle w:val="Default"/>
              <w:ind w:left="3"/>
              <w:rPr>
                <w:rFonts w:ascii="Arial" w:hAnsi="Arial" w:cs="Arial"/>
                <w:sz w:val="18"/>
                <w:szCs w:val="18"/>
              </w:rPr>
            </w:pPr>
          </w:p>
        </w:tc>
      </w:tr>
      <w:tr w:rsidR="00BF594B" w:rsidRPr="00BF594B" w:rsidTr="004B465B">
        <w:trPr>
          <w:trHeight w:val="876"/>
        </w:trPr>
        <w:tc>
          <w:tcPr>
            <w:tcW w:w="9180"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t xml:space="preserve">Incorporate implementation and evaluation considerations </w:t>
            </w:r>
          </w:p>
          <w:p w:rsidR="00BF594B" w:rsidRPr="00BF594B" w:rsidRDefault="00BF594B" w:rsidP="00501194">
            <w:pPr>
              <w:pStyle w:val="Default"/>
              <w:ind w:left="3"/>
              <w:rPr>
                <w:rFonts w:ascii="Arial" w:hAnsi="Arial" w:cs="Arial"/>
                <w:sz w:val="18"/>
                <w:szCs w:val="18"/>
              </w:rPr>
            </w:pPr>
            <w:r w:rsidRPr="00BF594B">
              <w:rPr>
                <w:rFonts w:ascii="Arial" w:hAnsi="Arial" w:cs="Arial"/>
                <w:sz w:val="18"/>
                <w:szCs w:val="18"/>
              </w:rPr>
              <w:t xml:space="preserve">You will: </w:t>
            </w:r>
          </w:p>
          <w:p w:rsidR="00BF594B" w:rsidRPr="00BF594B" w:rsidRDefault="00BF594B" w:rsidP="009A3659">
            <w:pPr>
              <w:pStyle w:val="Default"/>
              <w:numPr>
                <w:ilvl w:val="0"/>
                <w:numId w:val="34"/>
              </w:numPr>
              <w:rPr>
                <w:rFonts w:ascii="Arial" w:hAnsi="Arial" w:cs="Arial"/>
                <w:sz w:val="18"/>
                <w:szCs w:val="18"/>
              </w:rPr>
            </w:pPr>
            <w:r w:rsidRPr="00BF594B">
              <w:rPr>
                <w:rFonts w:ascii="Arial" w:hAnsi="Arial" w:cs="Arial"/>
                <w:sz w:val="18"/>
                <w:szCs w:val="18"/>
              </w:rPr>
              <w:t xml:space="preserve">understand the circumstances and environment in which a specific work is likely to be implemented </w:t>
            </w:r>
          </w:p>
          <w:p w:rsidR="001665E0" w:rsidRPr="00CB3218" w:rsidRDefault="00BF594B" w:rsidP="001665E0">
            <w:pPr>
              <w:pStyle w:val="Default"/>
              <w:numPr>
                <w:ilvl w:val="0"/>
                <w:numId w:val="34"/>
              </w:numPr>
              <w:rPr>
                <w:rFonts w:ascii="Arial" w:hAnsi="Arial" w:cs="Arial"/>
                <w:sz w:val="18"/>
                <w:szCs w:val="18"/>
              </w:rPr>
            </w:pPr>
            <w:r w:rsidRPr="00BF594B">
              <w:rPr>
                <w:rFonts w:ascii="Arial" w:hAnsi="Arial" w:cs="Arial"/>
                <w:sz w:val="18"/>
                <w:szCs w:val="18"/>
              </w:rPr>
              <w:t xml:space="preserve">know how the ongoing success of the Ministry’s work will be measured </w:t>
            </w:r>
          </w:p>
          <w:p w:rsidR="00BF594B" w:rsidRPr="00BF594B" w:rsidRDefault="00BF594B" w:rsidP="009A3659">
            <w:pPr>
              <w:pStyle w:val="Default"/>
              <w:numPr>
                <w:ilvl w:val="0"/>
                <w:numId w:val="34"/>
              </w:numPr>
              <w:rPr>
                <w:rFonts w:ascii="Arial" w:hAnsi="Arial" w:cs="Arial"/>
                <w:sz w:val="18"/>
                <w:szCs w:val="18"/>
              </w:rPr>
            </w:pPr>
            <w:r w:rsidRPr="00BF594B">
              <w:rPr>
                <w:rFonts w:ascii="Arial" w:hAnsi="Arial" w:cs="Arial"/>
                <w:sz w:val="18"/>
                <w:szCs w:val="18"/>
              </w:rPr>
              <w:lastRenderedPageBreak/>
              <w:t xml:space="preserve">consider implementation threats and evaluation requirements at the early stages of work processes. </w:t>
            </w:r>
          </w:p>
          <w:p w:rsidR="00BF594B" w:rsidRPr="00BF594B" w:rsidRDefault="00BF594B" w:rsidP="00501194">
            <w:pPr>
              <w:pStyle w:val="Default"/>
              <w:ind w:left="3"/>
              <w:rPr>
                <w:rFonts w:ascii="Arial" w:hAnsi="Arial" w:cs="Arial"/>
                <w:sz w:val="18"/>
                <w:szCs w:val="18"/>
              </w:rPr>
            </w:pPr>
          </w:p>
        </w:tc>
      </w:tr>
      <w:tr w:rsidR="00BF594B" w:rsidRPr="00BF594B" w:rsidTr="003A227D">
        <w:trPr>
          <w:trHeight w:val="1729"/>
        </w:trPr>
        <w:tc>
          <w:tcPr>
            <w:tcW w:w="9180"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lastRenderedPageBreak/>
              <w:t xml:space="preserve">Manage large contracts </w:t>
            </w:r>
          </w:p>
          <w:p w:rsidR="00BF594B" w:rsidRPr="00BF594B" w:rsidRDefault="00BF594B" w:rsidP="00501194">
            <w:pPr>
              <w:pStyle w:val="Default"/>
              <w:rPr>
                <w:rFonts w:ascii="Arial" w:hAnsi="Arial" w:cs="Arial"/>
                <w:sz w:val="18"/>
                <w:szCs w:val="18"/>
              </w:rPr>
            </w:pPr>
            <w:r w:rsidRPr="00BF594B">
              <w:rPr>
                <w:rFonts w:ascii="Arial" w:hAnsi="Arial" w:cs="Arial"/>
                <w:sz w:val="18"/>
                <w:szCs w:val="18"/>
              </w:rPr>
              <w:t xml:space="preserve">You will: </w:t>
            </w:r>
          </w:p>
          <w:p w:rsidR="00BF594B" w:rsidRPr="00BF594B" w:rsidRDefault="00BF594B" w:rsidP="00A724D5">
            <w:pPr>
              <w:pStyle w:val="Default"/>
              <w:numPr>
                <w:ilvl w:val="0"/>
                <w:numId w:val="22"/>
              </w:numPr>
              <w:rPr>
                <w:rFonts w:ascii="Arial" w:hAnsi="Arial" w:cs="Arial"/>
                <w:sz w:val="18"/>
                <w:szCs w:val="18"/>
              </w:rPr>
            </w:pPr>
            <w:r w:rsidRPr="00BF594B">
              <w:rPr>
                <w:rFonts w:ascii="Arial" w:hAnsi="Arial" w:cs="Arial"/>
                <w:sz w:val="18"/>
                <w:szCs w:val="18"/>
              </w:rPr>
              <w:t xml:space="preserve">be able to lead procurement processes (for example, RFP, EOI, GETS tender processes) and manage large contracts for the Ministry </w:t>
            </w:r>
          </w:p>
          <w:p w:rsidR="002A5CD9" w:rsidRDefault="00BF594B" w:rsidP="00A724D5">
            <w:pPr>
              <w:pStyle w:val="Default"/>
              <w:numPr>
                <w:ilvl w:val="0"/>
                <w:numId w:val="22"/>
              </w:numPr>
              <w:rPr>
                <w:rFonts w:ascii="Arial" w:hAnsi="Arial" w:cs="Arial"/>
                <w:sz w:val="18"/>
                <w:szCs w:val="18"/>
              </w:rPr>
            </w:pPr>
            <w:r w:rsidRPr="002A5CD9">
              <w:rPr>
                <w:rFonts w:ascii="Arial" w:hAnsi="Arial" w:cs="Arial"/>
                <w:sz w:val="18"/>
                <w:szCs w:val="18"/>
              </w:rPr>
              <w:t>fully understand the Ministry’s procurement processes and financial policies</w:t>
            </w:r>
            <w:r w:rsidR="002A5CD9">
              <w:rPr>
                <w:rFonts w:ascii="Arial" w:hAnsi="Arial" w:cs="Arial"/>
                <w:sz w:val="18"/>
                <w:szCs w:val="18"/>
              </w:rPr>
              <w:t>.</w:t>
            </w:r>
          </w:p>
          <w:p w:rsidR="00BF594B" w:rsidRPr="002A5CD9" w:rsidRDefault="00BF594B" w:rsidP="00A724D5">
            <w:pPr>
              <w:pStyle w:val="Default"/>
              <w:numPr>
                <w:ilvl w:val="0"/>
                <w:numId w:val="22"/>
              </w:numPr>
              <w:rPr>
                <w:rFonts w:ascii="Arial" w:hAnsi="Arial" w:cs="Arial"/>
                <w:sz w:val="18"/>
                <w:szCs w:val="18"/>
              </w:rPr>
            </w:pPr>
            <w:r w:rsidRPr="002A5CD9">
              <w:rPr>
                <w:rFonts w:ascii="Arial" w:hAnsi="Arial" w:cs="Arial"/>
                <w:sz w:val="18"/>
                <w:szCs w:val="18"/>
              </w:rPr>
              <w:t xml:space="preserve">be fully competent in using the Ministry’s Contract Management System </w:t>
            </w:r>
          </w:p>
          <w:p w:rsidR="00486912" w:rsidRPr="003A227D" w:rsidRDefault="002A5CD9" w:rsidP="00486912">
            <w:pPr>
              <w:pStyle w:val="Default"/>
              <w:numPr>
                <w:ilvl w:val="0"/>
                <w:numId w:val="22"/>
              </w:numPr>
              <w:rPr>
                <w:rFonts w:ascii="Arial" w:hAnsi="Arial" w:cs="Arial"/>
                <w:sz w:val="18"/>
                <w:szCs w:val="18"/>
              </w:rPr>
            </w:pPr>
            <w:r>
              <w:rPr>
                <w:rFonts w:ascii="Arial" w:hAnsi="Arial" w:cs="Arial"/>
                <w:sz w:val="18"/>
                <w:szCs w:val="18"/>
              </w:rPr>
              <w:t xml:space="preserve">draft </w:t>
            </w:r>
            <w:r w:rsidRPr="00BF594B">
              <w:rPr>
                <w:rFonts w:ascii="Arial" w:hAnsi="Arial" w:cs="Arial"/>
                <w:sz w:val="18"/>
                <w:szCs w:val="18"/>
              </w:rPr>
              <w:t>high</w:t>
            </w:r>
            <w:r w:rsidR="00BF594B" w:rsidRPr="00BF594B">
              <w:rPr>
                <w:rFonts w:ascii="Arial" w:hAnsi="Arial" w:cs="Arial"/>
                <w:sz w:val="18"/>
                <w:szCs w:val="18"/>
              </w:rPr>
              <w:t xml:space="preserve">-quality project specifications and Requests for Proposals. </w:t>
            </w:r>
          </w:p>
          <w:p w:rsidR="003A227D" w:rsidRDefault="003A227D" w:rsidP="00486912">
            <w:pPr>
              <w:pStyle w:val="Default"/>
              <w:rPr>
                <w:rFonts w:ascii="Arial" w:hAnsi="Arial" w:cs="Arial"/>
                <w:sz w:val="18"/>
                <w:szCs w:val="18"/>
              </w:rPr>
            </w:pPr>
          </w:p>
          <w:p w:rsidR="003A227D" w:rsidRPr="00BF594B" w:rsidRDefault="003A227D" w:rsidP="00486912">
            <w:pPr>
              <w:pStyle w:val="Default"/>
              <w:rPr>
                <w:rFonts w:ascii="Arial" w:hAnsi="Arial" w:cs="Arial"/>
                <w:sz w:val="18"/>
                <w:szCs w:val="18"/>
              </w:rPr>
            </w:pPr>
          </w:p>
        </w:tc>
      </w:tr>
    </w:tbl>
    <w:p w:rsidR="00486912" w:rsidRDefault="00486912" w:rsidP="00566CA3">
      <w:pPr>
        <w:pStyle w:val="bulletCharCharCharCharCharChar"/>
        <w:tabs>
          <w:tab w:val="clear" w:pos="720"/>
        </w:tabs>
        <w:spacing w:before="0" w:after="0" w:line="240" w:lineRule="auto"/>
        <w:ind w:left="0" w:firstLine="0"/>
        <w:jc w:val="left"/>
        <w:rPr>
          <w:rFonts w:ascii="Arial" w:hAnsi="Arial" w:cs="Arial"/>
          <w:b/>
          <w:i/>
          <w:sz w:val="18"/>
          <w:szCs w:val="18"/>
        </w:rPr>
      </w:pPr>
    </w:p>
    <w:p w:rsidR="003A227D" w:rsidRDefault="003A227D" w:rsidP="00566CA3">
      <w:pPr>
        <w:pStyle w:val="bulletCharCharCharCharCharChar"/>
        <w:tabs>
          <w:tab w:val="clear" w:pos="720"/>
        </w:tabs>
        <w:spacing w:before="0" w:after="0" w:line="240" w:lineRule="auto"/>
        <w:ind w:left="0" w:firstLine="0"/>
        <w:jc w:val="left"/>
        <w:rPr>
          <w:rFonts w:ascii="Arial" w:hAnsi="Arial" w:cs="Arial"/>
          <w:b/>
          <w:i/>
          <w:sz w:val="18"/>
          <w:szCs w:val="18"/>
        </w:rPr>
      </w:pPr>
    </w:p>
    <w:p w:rsidR="003A227D" w:rsidRDefault="003A227D" w:rsidP="00566CA3">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744322" w:rsidRDefault="005609B9" w:rsidP="00566CA3">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CORE COMPETENCIES</w:t>
      </w:r>
    </w:p>
    <w:p w:rsidR="004317FC" w:rsidRPr="00B013F5" w:rsidRDefault="004317FC" w:rsidP="00566CA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1C7714" w:rsidRPr="00D34488" w:rsidRDefault="001C7714" w:rsidP="001C7714">
      <w:pPr>
        <w:pStyle w:val="HR-BulletList"/>
        <w:spacing w:before="0" w:after="0"/>
        <w:rPr>
          <w:rFonts w:cs="Arial"/>
          <w:sz w:val="18"/>
          <w:szCs w:val="18"/>
        </w:rPr>
      </w:pPr>
    </w:p>
    <w:p w:rsidR="00371330" w:rsidRPr="002E5FC8" w:rsidRDefault="00371330" w:rsidP="00371330">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Show respect for and have an interest in Māori history and traditions</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 xml:space="preserve">Use basic greetings and pronunciation of Te Reo Māori </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371330" w:rsidRPr="002E5FC8" w:rsidRDefault="00371330" w:rsidP="00A724D5">
      <w:pPr>
        <w:numPr>
          <w:ilvl w:val="0"/>
          <w:numId w:val="23"/>
        </w:numPr>
        <w:jc w:val="both"/>
        <w:rPr>
          <w:rFonts w:ascii="Arial" w:hAnsi="Arial" w:cs="Arial"/>
          <w:sz w:val="18"/>
          <w:szCs w:val="18"/>
        </w:rPr>
      </w:pPr>
      <w:r>
        <w:rPr>
          <w:rFonts w:ascii="Arial" w:hAnsi="Arial" w:cs="Arial"/>
          <w:sz w:val="18"/>
          <w:szCs w:val="18"/>
        </w:rPr>
        <w:t>Are open to working with Māori concepts and traditions</w:t>
      </w:r>
    </w:p>
    <w:p w:rsidR="00371330" w:rsidRDefault="00371330" w:rsidP="00A724D5">
      <w:pPr>
        <w:numPr>
          <w:ilvl w:val="0"/>
          <w:numId w:val="23"/>
        </w:numPr>
        <w:jc w:val="both"/>
        <w:rPr>
          <w:rFonts w:ascii="Arial" w:hAnsi="Arial" w:cs="Arial"/>
          <w:sz w:val="18"/>
          <w:szCs w:val="18"/>
        </w:rPr>
      </w:pPr>
      <w:r>
        <w:rPr>
          <w:rFonts w:ascii="Arial" w:hAnsi="Arial" w:cs="Arial"/>
          <w:sz w:val="18"/>
          <w:szCs w:val="18"/>
        </w:rPr>
        <w:t>Show respect for Māori groups and are comfortable working in a Māori environment</w:t>
      </w:r>
    </w:p>
    <w:p w:rsidR="00371330" w:rsidRPr="00371330" w:rsidRDefault="00371330" w:rsidP="00A724D5">
      <w:pPr>
        <w:numPr>
          <w:ilvl w:val="0"/>
          <w:numId w:val="23"/>
        </w:numPr>
        <w:jc w:val="both"/>
        <w:rPr>
          <w:rFonts w:ascii="Arial" w:hAnsi="Arial" w:cs="Arial"/>
          <w:sz w:val="18"/>
          <w:szCs w:val="18"/>
        </w:rPr>
      </w:pPr>
      <w:r>
        <w:rPr>
          <w:rFonts w:ascii="Arial" w:hAnsi="Arial" w:cs="Arial"/>
          <w:sz w:val="18"/>
          <w:szCs w:val="18"/>
        </w:rPr>
        <w:t>Understand the importance of the Treaty of Waitangi</w:t>
      </w:r>
    </w:p>
    <w:p w:rsidR="00B2741F" w:rsidRPr="00D34488" w:rsidRDefault="00B2741F" w:rsidP="00B2741F">
      <w:pPr>
        <w:pStyle w:val="Heading7"/>
        <w:rPr>
          <w:rFonts w:ascii="Arial" w:hAnsi="Arial" w:cs="Arial"/>
          <w:b/>
          <w:sz w:val="18"/>
          <w:szCs w:val="18"/>
        </w:rPr>
      </w:pPr>
      <w:r w:rsidRPr="00D34488">
        <w:rPr>
          <w:rFonts w:ascii="Arial" w:hAnsi="Arial" w:cs="Arial"/>
          <w:b/>
          <w:sz w:val="18"/>
          <w:szCs w:val="18"/>
        </w:rPr>
        <w:t>Leadership</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Are committed to the kaupapa of the organisation and carry out work with professionalism</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Coach and mentor less experienced members of team</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Further the team’s goals</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Support other team members to complete tasks</w:t>
      </w:r>
    </w:p>
    <w:p w:rsidR="00B2741F" w:rsidRPr="00D34488" w:rsidRDefault="00B2741F" w:rsidP="009A3659">
      <w:pPr>
        <w:numPr>
          <w:ilvl w:val="0"/>
          <w:numId w:val="35"/>
        </w:numPr>
        <w:rPr>
          <w:rFonts w:ascii="Arial" w:hAnsi="Arial" w:cs="Arial"/>
          <w:sz w:val="18"/>
          <w:szCs w:val="18"/>
        </w:rPr>
      </w:pPr>
      <w:r w:rsidRPr="00D34488">
        <w:rPr>
          <w:rFonts w:ascii="Arial" w:hAnsi="Arial" w:cs="Arial"/>
          <w:sz w:val="18"/>
          <w:szCs w:val="18"/>
        </w:rPr>
        <w:t>Take responsibility for being a team member</w:t>
      </w:r>
    </w:p>
    <w:p w:rsidR="00B2741F" w:rsidRPr="00D34488" w:rsidRDefault="00B2741F" w:rsidP="009A3659">
      <w:pPr>
        <w:pStyle w:val="HR-BulletList"/>
        <w:numPr>
          <w:ilvl w:val="0"/>
          <w:numId w:val="35"/>
        </w:numPr>
        <w:spacing w:before="0" w:after="0"/>
        <w:rPr>
          <w:rFonts w:cs="Arial"/>
          <w:sz w:val="18"/>
          <w:szCs w:val="18"/>
        </w:rPr>
      </w:pPr>
      <w:r w:rsidRPr="00D34488">
        <w:rPr>
          <w:rFonts w:cs="Arial"/>
          <w:sz w:val="18"/>
          <w:szCs w:val="18"/>
        </w:rPr>
        <w:t xml:space="preserve">Respond and adapt to any changing environment </w:t>
      </w:r>
    </w:p>
    <w:p w:rsidR="004B465B" w:rsidRDefault="004B465B" w:rsidP="00B2741F">
      <w:pPr>
        <w:rPr>
          <w:rFonts w:ascii="Arial" w:hAnsi="Arial" w:cs="Arial"/>
          <w:sz w:val="18"/>
          <w:szCs w:val="18"/>
          <w:lang w:val="en-NZ" w:eastAsia="en-NZ"/>
        </w:rPr>
      </w:pPr>
    </w:p>
    <w:p w:rsidR="00B2741F" w:rsidRPr="00D34488" w:rsidRDefault="00B2741F" w:rsidP="00B2741F">
      <w:pPr>
        <w:rPr>
          <w:rFonts w:ascii="Arial" w:hAnsi="Arial" w:cs="Arial"/>
          <w:b/>
          <w:sz w:val="18"/>
          <w:szCs w:val="18"/>
        </w:rPr>
      </w:pPr>
      <w:r w:rsidRPr="00D34488">
        <w:rPr>
          <w:rFonts w:ascii="Arial" w:hAnsi="Arial" w:cs="Arial"/>
          <w:b/>
          <w:sz w:val="18"/>
          <w:szCs w:val="18"/>
        </w:rPr>
        <w:t>Relationship Management</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Build relationships with deference to tikanga values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Promote the benefits of collaboration and build team identity</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7E568E" w:rsidRPr="00486912" w:rsidRDefault="00B2741F" w:rsidP="007E568E">
      <w:pPr>
        <w:numPr>
          <w:ilvl w:val="0"/>
          <w:numId w:val="36"/>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4B465B" w:rsidRPr="007E568E" w:rsidRDefault="00B2741F" w:rsidP="004B465B">
      <w:pPr>
        <w:numPr>
          <w:ilvl w:val="0"/>
          <w:numId w:val="36"/>
        </w:numPr>
        <w:rPr>
          <w:rFonts w:ascii="Arial" w:hAnsi="Arial" w:cs="Arial"/>
          <w:sz w:val="18"/>
          <w:szCs w:val="18"/>
        </w:rPr>
      </w:pPr>
      <w:r w:rsidRPr="00D34488">
        <w:rPr>
          <w:rFonts w:ascii="Arial" w:hAnsi="Arial" w:cs="Arial"/>
          <w:sz w:val="18"/>
          <w:szCs w:val="18"/>
        </w:rPr>
        <w:t>Consult with a wide audience to attain buy-in and consensus</w:t>
      </w:r>
    </w:p>
    <w:p w:rsidR="00B2741F" w:rsidRPr="00D34488" w:rsidRDefault="00B2741F" w:rsidP="009A3659">
      <w:pPr>
        <w:numPr>
          <w:ilvl w:val="0"/>
          <w:numId w:val="36"/>
        </w:numPr>
        <w:rPr>
          <w:rFonts w:ascii="Arial" w:hAnsi="Arial" w:cs="Arial"/>
          <w:sz w:val="18"/>
          <w:szCs w:val="18"/>
        </w:rPr>
      </w:pPr>
      <w:r w:rsidRPr="00D34488">
        <w:rPr>
          <w:rFonts w:ascii="Arial" w:hAnsi="Arial" w:cs="Arial"/>
          <w:sz w:val="18"/>
          <w:szCs w:val="18"/>
        </w:rPr>
        <w:t>Handle difficult or tense situations with diplomacy and tact</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Communicating Effectively</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Effectively use Te Reo Māori in your work and are confident when communicating with Māori audiences</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Write and verbalise complex ideas in a structured, logical and authoritative way, ensuring audience understanding</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lastRenderedPageBreak/>
        <w:t>Explore and probe arguments and take opportunity to strengthen own points</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Determine what others may need to get out of a communication and what they may have difficulty in understanding</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Appreciate when information may be unpopular or create conflict and adapt style accordingly</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Listen to other viewpoints and look for common ground</w:t>
      </w:r>
    </w:p>
    <w:p w:rsidR="00B2741F" w:rsidRPr="00D34488" w:rsidRDefault="00B2741F" w:rsidP="009A3659">
      <w:pPr>
        <w:numPr>
          <w:ilvl w:val="0"/>
          <w:numId w:val="37"/>
        </w:numPr>
        <w:rPr>
          <w:rFonts w:ascii="Arial" w:hAnsi="Arial" w:cs="Arial"/>
          <w:sz w:val="18"/>
          <w:szCs w:val="18"/>
        </w:rPr>
      </w:pPr>
      <w:r w:rsidRPr="00D34488">
        <w:rPr>
          <w:rFonts w:ascii="Arial" w:hAnsi="Arial" w:cs="Arial"/>
          <w:sz w:val="18"/>
          <w:szCs w:val="18"/>
        </w:rPr>
        <w:t>Understand the nonverbal message or viewpoint being conveyed by others</w:t>
      </w:r>
    </w:p>
    <w:p w:rsidR="00B2741F" w:rsidRPr="00BF594B" w:rsidRDefault="00B2741F" w:rsidP="009A3659">
      <w:pPr>
        <w:numPr>
          <w:ilvl w:val="0"/>
          <w:numId w:val="37"/>
        </w:numPr>
        <w:rPr>
          <w:rFonts w:ascii="Arial" w:hAnsi="Arial" w:cs="Arial"/>
          <w:sz w:val="18"/>
          <w:szCs w:val="18"/>
        </w:rPr>
      </w:pPr>
      <w:r w:rsidRPr="00D34488">
        <w:rPr>
          <w:rFonts w:ascii="Arial" w:hAnsi="Arial" w:cs="Arial"/>
          <w:sz w:val="18"/>
          <w:szCs w:val="18"/>
        </w:rPr>
        <w:t>Keep stakeholders informed of immediate and relevant peripheral information</w:t>
      </w:r>
    </w:p>
    <w:p w:rsidR="00CB3218" w:rsidRDefault="00CB3218"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Results Orientation</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Understand business plans and advise on medium to long term improvement</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Plan work and significant projects identifying timeframes and priorities; organise and allocate resource; monitor work streams and report on progress</w:t>
      </w:r>
    </w:p>
    <w:p w:rsidR="001665E0" w:rsidRPr="00CB3218" w:rsidRDefault="00B2741F" w:rsidP="001665E0">
      <w:pPr>
        <w:numPr>
          <w:ilvl w:val="0"/>
          <w:numId w:val="38"/>
        </w:numPr>
        <w:rPr>
          <w:rFonts w:ascii="Arial" w:hAnsi="Arial" w:cs="Arial"/>
          <w:sz w:val="18"/>
          <w:szCs w:val="18"/>
        </w:rPr>
      </w:pPr>
      <w:r w:rsidRPr="00D34488">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Use contemporary and traditional Māori knowledge to achieve results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Actively consider risk involved in problems or issues and act to mitigate and/or advise appropriate others</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Define work in terms of results and pursue success with energy and drive</w:t>
      </w:r>
    </w:p>
    <w:p w:rsidR="00B2741F" w:rsidRPr="00D34488" w:rsidRDefault="00B2741F" w:rsidP="009A3659">
      <w:pPr>
        <w:numPr>
          <w:ilvl w:val="0"/>
          <w:numId w:val="38"/>
        </w:numPr>
        <w:rPr>
          <w:rFonts w:ascii="Arial" w:hAnsi="Arial" w:cs="Arial"/>
          <w:sz w:val="18"/>
          <w:szCs w:val="18"/>
        </w:rPr>
      </w:pPr>
      <w:r w:rsidRPr="00D34488">
        <w:rPr>
          <w:rFonts w:ascii="Arial" w:hAnsi="Arial" w:cs="Arial"/>
          <w:sz w:val="18"/>
          <w:szCs w:val="18"/>
        </w:rPr>
        <w:t>Monitor conditions to anticipate the need to change</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Business Understanding</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importance of traditional and contemporary knowledge for Māori development</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Commit to and promote the organisation’s strategies and business objectives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Set operational strategy to achieve business goals</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the reasons behind business policy and procedure and monitor effectiveness</w:t>
      </w:r>
    </w:p>
    <w:p w:rsidR="00486912" w:rsidRDefault="007024F3" w:rsidP="00486912">
      <w:pPr>
        <w:numPr>
          <w:ilvl w:val="0"/>
          <w:numId w:val="39"/>
        </w:numPr>
        <w:rPr>
          <w:rFonts w:ascii="Arial" w:hAnsi="Arial" w:cs="Arial"/>
          <w:sz w:val="18"/>
          <w:szCs w:val="18"/>
        </w:rPr>
      </w:pPr>
      <w:r>
        <w:rPr>
          <w:rFonts w:ascii="Arial" w:hAnsi="Arial" w:cs="Arial"/>
          <w:sz w:val="18"/>
          <w:szCs w:val="18"/>
        </w:rPr>
        <w:t>Understand the purpose and current work of other groups in the organisation</w:t>
      </w:r>
    </w:p>
    <w:p w:rsidR="003A227D" w:rsidRDefault="003A227D" w:rsidP="003A227D">
      <w:pPr>
        <w:rPr>
          <w:rFonts w:ascii="Arial" w:hAnsi="Arial" w:cs="Arial"/>
          <w:sz w:val="18"/>
          <w:szCs w:val="18"/>
        </w:rPr>
      </w:pPr>
    </w:p>
    <w:p w:rsidR="003A227D" w:rsidRDefault="003A227D" w:rsidP="003A227D">
      <w:pPr>
        <w:rPr>
          <w:rFonts w:ascii="Arial" w:hAnsi="Arial" w:cs="Arial"/>
          <w:sz w:val="18"/>
          <w:szCs w:val="18"/>
        </w:rPr>
      </w:pPr>
    </w:p>
    <w:p w:rsidR="003A227D" w:rsidRPr="001665E0" w:rsidRDefault="003A227D" w:rsidP="003A227D">
      <w:pPr>
        <w:rPr>
          <w:rFonts w:ascii="Arial" w:hAnsi="Arial" w:cs="Arial"/>
          <w:sz w:val="18"/>
          <w:szCs w:val="18"/>
        </w:rPr>
      </w:pP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 xml:space="preserve">Understand the Treaty of Waitangi and how it applies to the work of Te Puni Kōkiri </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Understand and consider impact of decisi</w:t>
      </w:r>
      <w:r w:rsidR="00DB48FC">
        <w:rPr>
          <w:rFonts w:ascii="Arial" w:hAnsi="Arial" w:cs="Arial"/>
          <w:sz w:val="18"/>
          <w:szCs w:val="18"/>
        </w:rPr>
        <w:t>ons on w</w:t>
      </w:r>
      <w:r>
        <w:rPr>
          <w:rFonts w:ascii="Arial" w:hAnsi="Arial" w:cs="Arial"/>
          <w:sz w:val="18"/>
          <w:szCs w:val="18"/>
        </w:rPr>
        <w:t>ider State Sector</w:t>
      </w:r>
    </w:p>
    <w:p w:rsidR="00B2741F" w:rsidRPr="00D34488" w:rsidRDefault="007024F3" w:rsidP="009A3659">
      <w:pPr>
        <w:numPr>
          <w:ilvl w:val="0"/>
          <w:numId w:val="39"/>
        </w:numPr>
        <w:rPr>
          <w:rFonts w:ascii="Arial" w:hAnsi="Arial" w:cs="Arial"/>
          <w:sz w:val="18"/>
          <w:szCs w:val="18"/>
        </w:rPr>
      </w:pPr>
      <w:r>
        <w:rPr>
          <w:rFonts w:ascii="Arial" w:hAnsi="Arial" w:cs="Arial"/>
          <w:sz w:val="18"/>
          <w:szCs w:val="18"/>
        </w:rPr>
        <w:t>Work collaboratively with other government agencies</w:t>
      </w:r>
    </w:p>
    <w:p w:rsidR="00B2741F" w:rsidRDefault="007024F3" w:rsidP="009A3659">
      <w:pPr>
        <w:numPr>
          <w:ilvl w:val="0"/>
          <w:numId w:val="39"/>
        </w:numPr>
        <w:rPr>
          <w:rFonts w:ascii="Arial" w:hAnsi="Arial" w:cs="Arial"/>
          <w:sz w:val="18"/>
          <w:szCs w:val="18"/>
        </w:rPr>
      </w:pPr>
      <w:r>
        <w:rPr>
          <w:rFonts w:ascii="Arial" w:hAnsi="Arial" w:cs="Arial"/>
          <w:sz w:val="18"/>
          <w:szCs w:val="18"/>
        </w:rPr>
        <w:t>Have a thorough understanding of the political environment that Te Puni Kōkiri operates within</w:t>
      </w:r>
    </w:p>
    <w:p w:rsidR="007024F3" w:rsidRPr="00D34488" w:rsidRDefault="007024F3" w:rsidP="009A3659">
      <w:pPr>
        <w:numPr>
          <w:ilvl w:val="0"/>
          <w:numId w:val="39"/>
        </w:numPr>
        <w:rPr>
          <w:rFonts w:ascii="Arial" w:hAnsi="Arial" w:cs="Arial"/>
          <w:sz w:val="18"/>
          <w:szCs w:val="18"/>
        </w:rPr>
      </w:pPr>
      <w:r>
        <w:rPr>
          <w:rFonts w:ascii="Arial" w:hAnsi="Arial" w:cs="Arial"/>
          <w:sz w:val="18"/>
          <w:szCs w:val="18"/>
        </w:rPr>
        <w:t xml:space="preserve">Understand the needs of Te Puni </w:t>
      </w:r>
      <w:proofErr w:type="spellStart"/>
      <w:r>
        <w:rPr>
          <w:rFonts w:ascii="Arial" w:hAnsi="Arial" w:cs="Arial"/>
          <w:sz w:val="18"/>
          <w:szCs w:val="18"/>
        </w:rPr>
        <w:t>Kōkiri’s</w:t>
      </w:r>
      <w:proofErr w:type="spellEnd"/>
      <w:r>
        <w:rPr>
          <w:rFonts w:ascii="Arial" w:hAnsi="Arial" w:cs="Arial"/>
          <w:sz w:val="18"/>
          <w:szCs w:val="18"/>
        </w:rPr>
        <w:t xml:space="preserve"> stakeholders and respond to them.  </w:t>
      </w:r>
    </w:p>
    <w:p w:rsidR="008E28AC" w:rsidRPr="00B013F5" w:rsidRDefault="008E28AC" w:rsidP="008E28AC">
      <w:pPr>
        <w:pStyle w:val="HR-BulletList"/>
        <w:spacing w:before="0" w:after="0"/>
        <w:rPr>
          <w:rFonts w:cs="Arial"/>
          <w:b/>
          <w:sz w:val="18"/>
          <w:szCs w:val="18"/>
        </w:rPr>
      </w:pPr>
    </w:p>
    <w:p w:rsidR="00A724D5" w:rsidRDefault="00A724D5" w:rsidP="00A724D5">
      <w:pP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66CA3" w:rsidRPr="00B013F5" w:rsidRDefault="00566CA3" w:rsidP="00566CA3">
      <w:pPr>
        <w:rPr>
          <w:rFonts w:ascii="Arial" w:hAnsi="Arial" w:cs="Arial"/>
          <w:b/>
          <w:color w:val="FF6600"/>
          <w:sz w:val="18"/>
          <w:szCs w:val="18"/>
        </w:rPr>
      </w:pPr>
    </w:p>
    <w:p w:rsidR="004D1057" w:rsidRPr="00B013F5" w:rsidRDefault="004D1057" w:rsidP="004D1057">
      <w:pPr>
        <w:rPr>
          <w:rFonts w:ascii="Arial" w:hAnsi="Arial" w:cs="Arial"/>
          <w:sz w:val="18"/>
          <w:szCs w:val="18"/>
        </w:rPr>
      </w:pPr>
      <w:r w:rsidRPr="00B013F5">
        <w:rPr>
          <w:rFonts w:ascii="Arial" w:hAnsi="Arial"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3A227D" w:rsidRDefault="003A227D" w:rsidP="004168DE">
      <w:pPr>
        <w:spacing w:before="20" w:after="40" w:line="288" w:lineRule="auto"/>
        <w:jc w:val="both"/>
        <w:rPr>
          <w:rFonts w:ascii="Arial" w:hAnsi="Arial" w:cs="Arial"/>
          <w:sz w:val="18"/>
          <w:szCs w:val="18"/>
        </w:rPr>
      </w:pPr>
    </w:p>
    <w:p w:rsidR="004168DE" w:rsidRPr="007F5B6F" w:rsidRDefault="001D3B70" w:rsidP="004168DE">
      <w:pPr>
        <w:spacing w:before="20" w:after="40" w:line="288" w:lineRule="auto"/>
        <w:jc w:val="both"/>
        <w:rPr>
          <w:rFonts w:ascii="Arial" w:hAnsi="Arial" w:cs="Arial"/>
          <w:b/>
          <w:sz w:val="18"/>
          <w:szCs w:val="18"/>
        </w:rPr>
      </w:pPr>
      <w:r>
        <w:rPr>
          <w:rFonts w:ascii="Arial" w:hAnsi="Arial" w:cs="Arial"/>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Nature and Purpose of Relationship</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B465B" w:rsidP="005308EF">
            <w:pPr>
              <w:pStyle w:val="Heading7"/>
              <w:spacing w:before="120"/>
              <w:rPr>
                <w:rFonts w:ascii="Arial" w:hAnsi="Arial" w:cs="Arial"/>
                <w:sz w:val="18"/>
                <w:szCs w:val="18"/>
              </w:rPr>
            </w:pPr>
            <w:r>
              <w:rPr>
                <w:rFonts w:ascii="Arial" w:hAnsi="Arial" w:cs="Arial"/>
                <w:sz w:val="18"/>
                <w:szCs w:val="18"/>
              </w:rPr>
              <w:t xml:space="preserve">Investment Te Puni </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4B465B">
            <w:pPr>
              <w:pStyle w:val="Heading7"/>
              <w:spacing w:before="120"/>
              <w:rPr>
                <w:rFonts w:ascii="Arial" w:hAnsi="Arial" w:cs="Arial"/>
                <w:sz w:val="18"/>
                <w:szCs w:val="18"/>
              </w:rPr>
            </w:pPr>
            <w:r w:rsidRPr="007F5B6F">
              <w:rPr>
                <w:rFonts w:ascii="Arial" w:hAnsi="Arial" w:cs="Arial"/>
                <w:sz w:val="18"/>
                <w:szCs w:val="18"/>
              </w:rPr>
              <w:t xml:space="preserve">Sharing of information for smooth functioning </w:t>
            </w:r>
            <w:r w:rsidR="00C04D49">
              <w:rPr>
                <w:rFonts w:ascii="Arial" w:hAnsi="Arial" w:cs="Arial"/>
                <w:sz w:val="18"/>
                <w:szCs w:val="18"/>
              </w:rPr>
              <w:t xml:space="preserve">of </w:t>
            </w:r>
            <w:r w:rsidR="002A5CD9">
              <w:rPr>
                <w:rFonts w:ascii="Arial" w:hAnsi="Arial" w:cs="Arial"/>
                <w:sz w:val="18"/>
                <w:szCs w:val="18"/>
              </w:rPr>
              <w:t xml:space="preserve">national initiatives </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B465B" w:rsidP="005308EF">
            <w:pPr>
              <w:pStyle w:val="Heading7"/>
              <w:spacing w:before="120"/>
              <w:rPr>
                <w:rFonts w:ascii="Arial" w:hAnsi="Arial" w:cs="Arial"/>
                <w:sz w:val="18"/>
                <w:szCs w:val="18"/>
              </w:rPr>
            </w:pPr>
            <w:r>
              <w:rPr>
                <w:rFonts w:ascii="Arial" w:hAnsi="Arial" w:cs="Arial"/>
                <w:sz w:val="18"/>
                <w:szCs w:val="18"/>
              </w:rPr>
              <w:t>Regional Partnerships Te Puni</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BB5226">
            <w:pPr>
              <w:pStyle w:val="Heading7"/>
              <w:spacing w:before="120"/>
              <w:rPr>
                <w:rFonts w:ascii="Arial" w:hAnsi="Arial" w:cs="Arial"/>
                <w:sz w:val="18"/>
                <w:szCs w:val="18"/>
              </w:rPr>
            </w:pPr>
            <w:r w:rsidRPr="007F5B6F">
              <w:rPr>
                <w:rFonts w:ascii="Arial" w:hAnsi="Arial" w:cs="Arial"/>
                <w:sz w:val="18"/>
                <w:szCs w:val="18"/>
              </w:rPr>
              <w:t xml:space="preserve">Sharing of information and leveraging of pre-existing relationships for the smooth functioning of </w:t>
            </w:r>
            <w:r w:rsidR="005B45F6">
              <w:rPr>
                <w:rFonts w:ascii="Arial" w:hAnsi="Arial" w:cs="Arial"/>
                <w:sz w:val="18"/>
                <w:szCs w:val="18"/>
              </w:rPr>
              <w:t>investments</w:t>
            </w:r>
          </w:p>
        </w:tc>
      </w:tr>
      <w:tr w:rsidR="00C04D49" w:rsidRPr="007F5B6F" w:rsidTr="005308EF">
        <w:tc>
          <w:tcPr>
            <w:tcW w:w="3510" w:type="dxa"/>
            <w:tcBorders>
              <w:top w:val="single" w:sz="4" w:space="0" w:color="auto"/>
              <w:left w:val="single" w:sz="4" w:space="0" w:color="auto"/>
              <w:bottom w:val="single" w:sz="4" w:space="0" w:color="auto"/>
              <w:right w:val="single" w:sz="4" w:space="0" w:color="auto"/>
            </w:tcBorders>
          </w:tcPr>
          <w:p w:rsidR="00C04D49" w:rsidRDefault="00C04D49" w:rsidP="009A20F3">
            <w:pPr>
              <w:pStyle w:val="Heading7"/>
              <w:spacing w:before="120"/>
              <w:rPr>
                <w:rFonts w:ascii="Arial" w:hAnsi="Arial" w:cs="Arial"/>
                <w:sz w:val="18"/>
                <w:szCs w:val="18"/>
              </w:rPr>
            </w:pPr>
            <w:r>
              <w:rPr>
                <w:rFonts w:ascii="Arial" w:hAnsi="Arial" w:cs="Arial"/>
                <w:sz w:val="18"/>
                <w:szCs w:val="18"/>
              </w:rPr>
              <w:lastRenderedPageBreak/>
              <w:t xml:space="preserve">Policy Partnership </w:t>
            </w:r>
            <w:r w:rsidR="009A20F3">
              <w:rPr>
                <w:rFonts w:ascii="Arial" w:hAnsi="Arial" w:cs="Arial"/>
                <w:sz w:val="18"/>
                <w:szCs w:val="18"/>
              </w:rPr>
              <w:t>Te Puni</w:t>
            </w:r>
          </w:p>
        </w:tc>
        <w:tc>
          <w:tcPr>
            <w:tcW w:w="5058" w:type="dxa"/>
            <w:tcBorders>
              <w:top w:val="single" w:sz="4" w:space="0" w:color="auto"/>
              <w:left w:val="single" w:sz="4" w:space="0" w:color="auto"/>
              <w:bottom w:val="single" w:sz="4" w:space="0" w:color="auto"/>
              <w:right w:val="single" w:sz="4" w:space="0" w:color="auto"/>
            </w:tcBorders>
          </w:tcPr>
          <w:p w:rsidR="004B465B" w:rsidRPr="00486912" w:rsidRDefault="00C04D49" w:rsidP="00486912">
            <w:pPr>
              <w:pStyle w:val="Heading7"/>
              <w:spacing w:before="120"/>
              <w:rPr>
                <w:rFonts w:ascii="Arial" w:hAnsi="Arial" w:cs="Arial"/>
                <w:sz w:val="18"/>
                <w:szCs w:val="18"/>
              </w:rPr>
            </w:pPr>
            <w:r>
              <w:rPr>
                <w:rFonts w:ascii="Arial" w:hAnsi="Arial" w:cs="Arial"/>
                <w:sz w:val="18"/>
                <w:szCs w:val="18"/>
              </w:rPr>
              <w:t>On jointly developed projects and supplying relevant information to ensure validity of Policy Partnership outputs.</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4B465B">
            <w:pPr>
              <w:pStyle w:val="Heading7"/>
              <w:spacing w:before="120"/>
              <w:rPr>
                <w:rFonts w:ascii="Arial" w:hAnsi="Arial" w:cs="Arial"/>
                <w:sz w:val="18"/>
                <w:szCs w:val="18"/>
              </w:rPr>
            </w:pPr>
            <w:r>
              <w:rPr>
                <w:rFonts w:ascii="Arial" w:hAnsi="Arial" w:cs="Arial"/>
                <w:sz w:val="18"/>
                <w:szCs w:val="18"/>
              </w:rPr>
              <w:t xml:space="preserve">Organisational Support </w:t>
            </w:r>
            <w:r w:rsidRPr="007F5B6F">
              <w:rPr>
                <w:rFonts w:ascii="Arial" w:hAnsi="Arial" w:cs="Arial"/>
                <w:sz w:val="18"/>
                <w:szCs w:val="18"/>
              </w:rPr>
              <w:t xml:space="preserve">Staff – Legal, </w:t>
            </w:r>
            <w:r w:rsidR="00C04D49">
              <w:rPr>
                <w:rFonts w:ascii="Arial" w:hAnsi="Arial" w:cs="Arial"/>
                <w:sz w:val="18"/>
                <w:szCs w:val="18"/>
              </w:rPr>
              <w:t>Finance</w:t>
            </w:r>
            <w:r w:rsidRPr="007F5B6F">
              <w:rPr>
                <w:rFonts w:ascii="Arial" w:hAnsi="Arial" w:cs="Arial"/>
                <w:sz w:val="18"/>
                <w:szCs w:val="18"/>
              </w:rPr>
              <w:t xml:space="preserve">, Ministerials </w:t>
            </w:r>
            <w:r w:rsidR="004B465B">
              <w:rPr>
                <w:rFonts w:ascii="Arial" w:hAnsi="Arial" w:cs="Arial"/>
                <w:sz w:val="18"/>
                <w:szCs w:val="18"/>
              </w:rPr>
              <w:t>&amp; Business Support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Consult on relevant legal and contractual compliance matters</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4B465B">
            <w:pPr>
              <w:pStyle w:val="Heading7"/>
              <w:spacing w:before="120"/>
              <w:rPr>
                <w:rFonts w:ascii="Arial" w:hAnsi="Arial" w:cs="Arial"/>
                <w:sz w:val="18"/>
                <w:szCs w:val="18"/>
              </w:rPr>
            </w:pPr>
            <w:r>
              <w:rPr>
                <w:rFonts w:ascii="Arial" w:hAnsi="Arial" w:cs="Arial"/>
                <w:sz w:val="18"/>
                <w:szCs w:val="18"/>
              </w:rPr>
              <w:t>Strateg</w:t>
            </w:r>
            <w:r w:rsidR="00FB5F39">
              <w:rPr>
                <w:rFonts w:ascii="Arial" w:hAnsi="Arial" w:cs="Arial"/>
                <w:sz w:val="18"/>
                <w:szCs w:val="18"/>
              </w:rPr>
              <w:t xml:space="preserve">y &amp; Organisational Performance </w:t>
            </w:r>
            <w:r w:rsidR="004B465B">
              <w:rPr>
                <w:rFonts w:ascii="Arial" w:hAnsi="Arial" w:cs="Arial"/>
                <w:sz w:val="18"/>
                <w:szCs w:val="18"/>
              </w:rPr>
              <w:t>Te Puni</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Gathering and sharing of information as required</w:t>
            </w:r>
            <w:r w:rsidR="00C04D49">
              <w:rPr>
                <w:rFonts w:ascii="Arial" w:hAnsi="Arial" w:cs="Arial"/>
                <w:sz w:val="18"/>
                <w:szCs w:val="18"/>
              </w:rPr>
              <w:t xml:space="preserve"> </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Minister’s Office Staff</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Assist to brief and advise the Minister as required</w:t>
            </w:r>
          </w:p>
        </w:tc>
      </w:tr>
    </w:tbl>
    <w:p w:rsidR="004168DE" w:rsidRPr="007F5B6F" w:rsidRDefault="004168DE" w:rsidP="004168DE">
      <w:pPr>
        <w:rPr>
          <w:rFonts w:ascii="Arial" w:hAnsi="Arial" w:cs="Arial"/>
          <w:sz w:val="18"/>
          <w:szCs w:val="18"/>
        </w:rPr>
      </w:pPr>
    </w:p>
    <w:p w:rsidR="003A227D" w:rsidRDefault="003A227D" w:rsidP="004168DE">
      <w:pPr>
        <w:spacing w:before="20" w:after="40" w:line="288" w:lineRule="auto"/>
        <w:jc w:val="both"/>
        <w:rPr>
          <w:rFonts w:ascii="Arial" w:hAnsi="Arial" w:cs="Arial"/>
          <w:sz w:val="18"/>
          <w:szCs w:val="18"/>
        </w:rPr>
      </w:pPr>
    </w:p>
    <w:p w:rsidR="004168DE" w:rsidRPr="001D3B70" w:rsidRDefault="003A227D" w:rsidP="004168DE">
      <w:pPr>
        <w:spacing w:before="20" w:after="40" w:line="288" w:lineRule="auto"/>
        <w:jc w:val="both"/>
        <w:rPr>
          <w:rFonts w:ascii="Arial" w:hAnsi="Arial" w:cs="Arial"/>
          <w:sz w:val="18"/>
          <w:szCs w:val="18"/>
        </w:rPr>
      </w:pPr>
      <w:r>
        <w:rPr>
          <w:rFonts w:ascii="Arial" w:hAnsi="Arial" w:cs="Arial"/>
          <w:sz w:val="18"/>
          <w:szCs w:val="18"/>
        </w:rPr>
        <w:t xml:space="preserve"> </w:t>
      </w:r>
      <w:r w:rsidR="001D3B70" w:rsidRPr="001D3B70">
        <w:rPr>
          <w:rFonts w:ascii="Arial" w:hAnsi="Arial" w:cs="Arial"/>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Nature and Purpose of Relationship</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rPr>
                <w:rFonts w:ascii="Arial" w:hAnsi="Arial" w:cs="Arial"/>
                <w:sz w:val="18"/>
                <w:szCs w:val="18"/>
              </w:rPr>
            </w:pPr>
            <w:r w:rsidRPr="007F5B6F">
              <w:rPr>
                <w:rFonts w:ascii="Arial" w:hAnsi="Arial" w:cs="Arial"/>
                <w:sz w:val="18"/>
                <w:szCs w:val="18"/>
              </w:rPr>
              <w:t>Staff in Government Agencies (in particular MSD &amp; MOH</w:t>
            </w:r>
            <w:r w:rsidR="00042EB6">
              <w:rPr>
                <w:rFonts w:ascii="Arial" w:hAnsi="Arial" w:cs="Arial"/>
                <w:sz w:val="18"/>
                <w:szCs w:val="18"/>
              </w:rPr>
              <w:t xml:space="preserve"> MBIE, MOE</w:t>
            </w:r>
            <w:r w:rsidRPr="007F5B6F">
              <w:rPr>
                <w:rFonts w:ascii="Arial" w:hAnsi="Arial" w:cs="Arial"/>
                <w:sz w:val="18"/>
                <w:szCs w:val="18"/>
              </w:rPr>
              <w: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rPr>
                <w:rFonts w:ascii="Arial" w:hAnsi="Arial" w:cs="Arial"/>
                <w:sz w:val="18"/>
                <w:szCs w:val="18"/>
              </w:rPr>
            </w:pPr>
            <w:r w:rsidRPr="007F5B6F">
              <w:rPr>
                <w:rFonts w:ascii="Arial" w:hAnsi="Arial" w:cs="Arial"/>
                <w:sz w:val="18"/>
                <w:szCs w:val="18"/>
              </w:rPr>
              <w:t>Assist in the participation of cross agency projects</w:t>
            </w:r>
          </w:p>
        </w:tc>
      </w:tr>
    </w:tbl>
    <w:p w:rsidR="003A227D" w:rsidRDefault="003A227D" w:rsidP="00A724D5">
      <w:pPr>
        <w:pStyle w:val="Heading7"/>
        <w:pBdr>
          <w:bottom w:val="single" w:sz="4" w:space="1" w:color="auto"/>
        </w:pBdr>
        <w:rPr>
          <w:rFonts w:ascii="Arial" w:hAnsi="Arial" w:cs="Arial"/>
          <w:b/>
          <w:sz w:val="18"/>
          <w:szCs w:val="18"/>
        </w:rPr>
      </w:pPr>
    </w:p>
    <w:p w:rsidR="003A227D" w:rsidRDefault="003A227D" w:rsidP="00A724D5">
      <w:pPr>
        <w:pStyle w:val="Heading7"/>
        <w:pBdr>
          <w:bottom w:val="single" w:sz="4" w:space="1" w:color="auto"/>
        </w:pBdr>
        <w:rPr>
          <w:rFonts w:ascii="Arial" w:hAnsi="Arial" w:cs="Arial"/>
          <w:b/>
          <w:sz w:val="18"/>
          <w:szCs w:val="18"/>
        </w:rPr>
      </w:pPr>
    </w:p>
    <w:p w:rsidR="003A227D" w:rsidRDefault="003A227D" w:rsidP="00A724D5">
      <w:pPr>
        <w:pStyle w:val="Heading7"/>
        <w:pBdr>
          <w:bottom w:val="single" w:sz="4" w:space="1" w:color="auto"/>
        </w:pBdr>
        <w:rPr>
          <w:rFonts w:ascii="Arial" w:hAnsi="Arial" w:cs="Arial"/>
          <w:b/>
          <w:sz w:val="18"/>
          <w:szCs w:val="18"/>
        </w:rPr>
      </w:pPr>
    </w:p>
    <w:p w:rsidR="003A227D" w:rsidRDefault="003A227D" w:rsidP="00A724D5">
      <w:pPr>
        <w:pStyle w:val="Heading7"/>
        <w:pBdr>
          <w:bottom w:val="single" w:sz="4" w:space="1" w:color="auto"/>
        </w:pBdr>
        <w:rPr>
          <w:rFonts w:ascii="Arial" w:hAnsi="Arial" w:cs="Arial"/>
          <w:b/>
          <w:sz w:val="18"/>
          <w:szCs w:val="18"/>
        </w:rPr>
      </w:pPr>
    </w:p>
    <w:p w:rsidR="003A227D" w:rsidRDefault="003A227D" w:rsidP="00A724D5">
      <w:pPr>
        <w:pStyle w:val="Heading7"/>
        <w:pBdr>
          <w:bottom w:val="single" w:sz="4" w:space="1" w:color="auto"/>
        </w:pBdr>
        <w:rPr>
          <w:rFonts w:ascii="Arial" w:hAnsi="Arial" w:cs="Arial"/>
          <w:b/>
          <w:sz w:val="18"/>
          <w:szCs w:val="18"/>
        </w:rPr>
      </w:pPr>
    </w:p>
    <w:p w:rsidR="003A227D" w:rsidRDefault="003A227D" w:rsidP="00A724D5">
      <w:pPr>
        <w:pStyle w:val="Heading7"/>
        <w:pBdr>
          <w:bottom w:val="single" w:sz="4" w:space="1" w:color="auto"/>
        </w:pBdr>
        <w:rPr>
          <w:rFonts w:ascii="Arial" w:hAnsi="Arial" w:cs="Arial"/>
          <w:b/>
          <w:sz w:val="18"/>
          <w:szCs w:val="18"/>
        </w:rPr>
      </w:pPr>
    </w:p>
    <w:p w:rsidR="003A227D" w:rsidRDefault="003A227D" w:rsidP="00A724D5">
      <w:pPr>
        <w:pStyle w:val="Heading7"/>
        <w:pBdr>
          <w:bottom w:val="single" w:sz="4" w:space="1" w:color="auto"/>
        </w:pBdr>
        <w:rPr>
          <w:rFonts w:ascii="Arial" w:hAnsi="Arial" w:cs="Arial"/>
          <w:b/>
          <w:sz w:val="18"/>
          <w:szCs w:val="18"/>
        </w:rPr>
      </w:pPr>
    </w:p>
    <w:p w:rsidR="003A227D" w:rsidRDefault="003A227D" w:rsidP="00A724D5">
      <w:pPr>
        <w:pStyle w:val="Heading7"/>
        <w:pBdr>
          <w:bottom w:val="single" w:sz="4" w:space="1" w:color="auto"/>
        </w:pBdr>
        <w:rPr>
          <w:rFonts w:ascii="Arial" w:hAnsi="Arial" w:cs="Arial"/>
          <w:b/>
          <w:sz w:val="18"/>
          <w:szCs w:val="18"/>
        </w:rPr>
      </w:pPr>
    </w:p>
    <w:p w:rsidR="003A227D" w:rsidRDefault="003A227D" w:rsidP="00A724D5">
      <w:pPr>
        <w:pStyle w:val="Heading7"/>
        <w:pBdr>
          <w:bottom w:val="single" w:sz="4" w:space="1" w:color="auto"/>
        </w:pBdr>
        <w:rPr>
          <w:rFonts w:ascii="Arial" w:hAnsi="Arial" w:cs="Arial"/>
          <w:b/>
          <w:sz w:val="18"/>
          <w:szCs w:val="18"/>
        </w:rPr>
      </w:pPr>
    </w:p>
    <w:p w:rsidR="003A227D" w:rsidRDefault="003A227D" w:rsidP="00A724D5">
      <w:pPr>
        <w:pStyle w:val="Heading7"/>
        <w:pBdr>
          <w:bottom w:val="single" w:sz="4" w:space="1" w:color="auto"/>
        </w:pBdr>
        <w:rPr>
          <w:rFonts w:ascii="Arial" w:hAnsi="Arial" w:cs="Arial"/>
          <w:b/>
          <w:sz w:val="18"/>
          <w:szCs w:val="18"/>
        </w:rPr>
      </w:pPr>
    </w:p>
    <w:p w:rsidR="009003CB" w:rsidRDefault="009003CB" w:rsidP="00A724D5">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9003CB" w:rsidRDefault="009003CB" w:rsidP="009003C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9003CB" w:rsidRDefault="009003CB" w:rsidP="009003CB">
      <w:pPr>
        <w:rPr>
          <w:rFonts w:ascii="Arial" w:hAnsi="Arial" w:cs="Arial"/>
          <w:sz w:val="18"/>
          <w:szCs w:val="18"/>
        </w:rPr>
      </w:pPr>
    </w:p>
    <w:p w:rsidR="009003CB" w:rsidRDefault="00AA2130" w:rsidP="009003CB">
      <w:pPr>
        <w:pStyle w:val="Heading7"/>
        <w:rPr>
          <w:rFonts w:ascii="Arial" w:hAnsi="Arial" w:cs="Arial"/>
          <w:b/>
          <w:caps/>
          <w:sz w:val="18"/>
          <w:szCs w:val="18"/>
        </w:rPr>
      </w:pPr>
      <w:r>
        <w:rPr>
          <w:rFonts w:ascii="Arial" w:hAnsi="Arial" w:cs="Arial"/>
          <w:b/>
          <w:caps/>
          <w:sz w:val="18"/>
          <w:szCs w:val="18"/>
        </w:rPr>
        <w:lastRenderedPageBreak/>
        <w:t>HU</w:t>
      </w:r>
      <w:r w:rsidR="009003CB">
        <w:rPr>
          <w:rFonts w:ascii="Arial" w:hAnsi="Arial" w:cs="Arial"/>
          <w:b/>
          <w:caps/>
          <w:sz w:val="18"/>
          <w:szCs w:val="18"/>
        </w:rPr>
        <w:t>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b/>
                <w:caps/>
                <w:sz w:val="18"/>
                <w:szCs w:val="18"/>
              </w:rPr>
            </w:pPr>
            <w:r>
              <w:rPr>
                <w:rFonts w:ascii="Arial" w:hAnsi="Arial" w:cs="Arial"/>
                <w:b/>
                <w:caps/>
                <w:sz w:val="18"/>
                <w:szCs w:val="18"/>
              </w:rPr>
              <w:t>Delegated Authority</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9003CB" w:rsidRPr="001D3B70" w:rsidRDefault="009003CB">
            <w:pPr>
              <w:pStyle w:val="Heading7"/>
              <w:ind w:left="179"/>
              <w:rPr>
                <w:rFonts w:ascii="Arial" w:hAnsi="Arial" w:cs="Arial"/>
                <w:caps/>
                <w:sz w:val="18"/>
                <w:szCs w:val="18"/>
              </w:rPr>
            </w:pPr>
            <w:r w:rsidRPr="001D3B70">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9003CB" w:rsidRPr="001D3B70" w:rsidRDefault="009003CB">
            <w:pPr>
              <w:pStyle w:val="Heading7"/>
              <w:ind w:left="179"/>
              <w:rPr>
                <w:rFonts w:ascii="Arial" w:hAnsi="Arial" w:cs="Arial"/>
                <w:caps/>
                <w:sz w:val="18"/>
                <w:szCs w:val="18"/>
              </w:rPr>
            </w:pPr>
            <w:r w:rsidRPr="001D3B70">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9003CB" w:rsidRPr="001D3B70" w:rsidRDefault="009003CB">
            <w:pPr>
              <w:pStyle w:val="Heading7"/>
              <w:ind w:left="179"/>
              <w:rPr>
                <w:rFonts w:ascii="Arial" w:hAnsi="Arial" w:cs="Arial"/>
                <w:caps/>
                <w:sz w:val="18"/>
                <w:szCs w:val="18"/>
              </w:rPr>
            </w:pPr>
            <w:r w:rsidRPr="001D3B70">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9003CB" w:rsidRPr="001D3B70" w:rsidRDefault="009003CB">
            <w:pPr>
              <w:pStyle w:val="Heading7"/>
              <w:ind w:left="179"/>
              <w:rPr>
                <w:rFonts w:ascii="Arial" w:hAnsi="Arial" w:cs="Arial"/>
                <w:caps/>
                <w:sz w:val="18"/>
                <w:szCs w:val="18"/>
              </w:rPr>
            </w:pPr>
            <w:r w:rsidRPr="001D3B70">
              <w:rPr>
                <w:rFonts w:ascii="Arial" w:hAnsi="Arial" w:cs="Arial"/>
                <w:caps/>
                <w:sz w:val="18"/>
                <w:szCs w:val="18"/>
              </w:rPr>
              <w:t>nil</w:t>
            </w:r>
          </w:p>
        </w:tc>
      </w:tr>
    </w:tbl>
    <w:p w:rsidR="00486912" w:rsidRDefault="00486912" w:rsidP="009003CB">
      <w:pPr>
        <w:pStyle w:val="Heading7"/>
        <w:rPr>
          <w:rFonts w:ascii="Arial" w:hAnsi="Arial" w:cs="Arial"/>
          <w:b/>
          <w:caps/>
          <w:sz w:val="18"/>
          <w:szCs w:val="18"/>
        </w:rPr>
      </w:pPr>
    </w:p>
    <w:p w:rsidR="009003CB" w:rsidRDefault="009003CB" w:rsidP="009003CB">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Pr="007E568E" w:rsidRDefault="007E568E">
            <w:pPr>
              <w:pStyle w:val="Heading7"/>
              <w:ind w:left="179"/>
              <w:rPr>
                <w:rFonts w:ascii="Arial" w:hAnsi="Arial" w:cs="Arial"/>
                <w:caps/>
                <w:sz w:val="18"/>
                <w:szCs w:val="18"/>
              </w:rPr>
            </w:pPr>
            <w:r w:rsidRPr="007E568E">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9003CB" w:rsidRPr="001D3B70" w:rsidRDefault="007E568E">
            <w:pPr>
              <w:pStyle w:val="Heading7"/>
              <w:ind w:left="179"/>
              <w:rPr>
                <w:rFonts w:ascii="Arial" w:hAnsi="Arial" w:cs="Arial"/>
                <w:caps/>
                <w:sz w:val="18"/>
                <w:szCs w:val="18"/>
              </w:rPr>
            </w:pPr>
            <w:r w:rsidRPr="001D3B70">
              <w:rPr>
                <w:rFonts w:ascii="Arial" w:hAnsi="Arial" w:cs="Arial"/>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7E568E">
            <w:pPr>
              <w:pStyle w:val="Heading7"/>
              <w:ind w:left="179"/>
              <w:rPr>
                <w:rFonts w:ascii="Arial" w:hAnsi="Arial" w:cs="Arial"/>
                <w:sz w:val="18"/>
                <w:szCs w:val="18"/>
              </w:rPr>
            </w:pPr>
            <w:r>
              <w:rPr>
                <w:rFonts w:ascii="Arial" w:hAnsi="Arial" w:cs="Arial"/>
                <w:sz w:val="18"/>
                <w:szCs w:val="18"/>
              </w:rPr>
              <w:t>Maximum E</w:t>
            </w:r>
            <w:r w:rsidR="009003CB">
              <w:rPr>
                <w:rFonts w:ascii="Arial" w:hAnsi="Arial" w:cs="Arial"/>
                <w:sz w:val="18"/>
                <w:szCs w:val="18"/>
              </w:rPr>
              <w:t>xpenditure</w:t>
            </w:r>
            <w:r>
              <w:rPr>
                <w:rFonts w:ascii="Arial" w:hAnsi="Arial" w:cs="Arial"/>
                <w:sz w:val="18"/>
                <w:szCs w:val="18"/>
              </w:rPr>
              <w:t xml:space="preserve"> Limit</w:t>
            </w:r>
          </w:p>
        </w:tc>
        <w:tc>
          <w:tcPr>
            <w:tcW w:w="6153" w:type="dxa"/>
            <w:tcBorders>
              <w:top w:val="single" w:sz="4" w:space="0" w:color="auto"/>
              <w:left w:val="single" w:sz="4" w:space="0" w:color="auto"/>
              <w:bottom w:val="single" w:sz="4" w:space="0" w:color="auto"/>
              <w:right w:val="single" w:sz="4" w:space="0" w:color="auto"/>
            </w:tcBorders>
            <w:hideMark/>
          </w:tcPr>
          <w:p w:rsidR="009003CB" w:rsidRPr="001D3B70" w:rsidRDefault="007E568E">
            <w:pPr>
              <w:pStyle w:val="Heading7"/>
              <w:ind w:left="179"/>
              <w:rPr>
                <w:rFonts w:ascii="Arial" w:hAnsi="Arial" w:cs="Arial"/>
                <w:sz w:val="18"/>
                <w:szCs w:val="18"/>
              </w:rPr>
            </w:pPr>
            <w:r w:rsidRPr="001D3B70">
              <w:rPr>
                <w:rFonts w:ascii="Arial" w:hAnsi="Arial" w:cs="Arial"/>
                <w:sz w:val="18"/>
                <w:szCs w:val="18"/>
              </w:rPr>
              <w:t>NIL</w:t>
            </w:r>
          </w:p>
        </w:tc>
      </w:tr>
    </w:tbl>
    <w:p w:rsidR="006A3AC4" w:rsidRPr="004B465B" w:rsidRDefault="006A3AC4" w:rsidP="004B465B">
      <w:pPr>
        <w:pStyle w:val="Heading7"/>
        <w:rPr>
          <w:rFonts w:ascii="Arial" w:hAnsi="Arial" w:cs="Arial"/>
          <w:caps/>
          <w:sz w:val="18"/>
          <w:szCs w:val="18"/>
        </w:rPr>
      </w:pPr>
    </w:p>
    <w:sectPr w:rsidR="006A3AC4" w:rsidRPr="004B465B" w:rsidSect="007C78D9">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4CA" w:rsidRDefault="001F74CA">
      <w:r>
        <w:separator/>
      </w:r>
    </w:p>
  </w:endnote>
  <w:endnote w:type="continuationSeparator" w:id="0">
    <w:p w:rsidR="001F74CA" w:rsidRDefault="001F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4CA" w:rsidRDefault="001F74CA">
      <w:r>
        <w:separator/>
      </w:r>
    </w:p>
  </w:footnote>
  <w:footnote w:type="continuationSeparator" w:id="0">
    <w:p w:rsidR="001F74CA" w:rsidRDefault="001F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F83A55">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40E5"/>
    <w:multiLevelType w:val="hybridMultilevel"/>
    <w:tmpl w:val="A43CFC8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717721"/>
    <w:multiLevelType w:val="hybridMultilevel"/>
    <w:tmpl w:val="15F6EDA0"/>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3F45E3"/>
    <w:multiLevelType w:val="hybridMultilevel"/>
    <w:tmpl w:val="8F4276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B1A0AC4"/>
    <w:multiLevelType w:val="hybridMultilevel"/>
    <w:tmpl w:val="73A4FCEC"/>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 w15:restartNumberingAfterBreak="0">
    <w:nsid w:val="0C2E040A"/>
    <w:multiLevelType w:val="hybridMultilevel"/>
    <w:tmpl w:val="62DAD036"/>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C4DD1"/>
    <w:multiLevelType w:val="hybridMultilevel"/>
    <w:tmpl w:val="1C262E72"/>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7" w15:restartNumberingAfterBreak="0">
    <w:nsid w:val="0F29464F"/>
    <w:multiLevelType w:val="hybridMultilevel"/>
    <w:tmpl w:val="26805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2BE3720"/>
    <w:multiLevelType w:val="hybridMultilevel"/>
    <w:tmpl w:val="18DAE680"/>
    <w:lvl w:ilvl="0" w:tplc="1409000F">
      <w:start w:val="1"/>
      <w:numFmt w:val="decimal"/>
      <w:lvlText w:val="%1."/>
      <w:lvlJc w:val="left"/>
      <w:pPr>
        <w:ind w:left="720" w:hanging="360"/>
      </w:pPr>
      <w:rPr>
        <w:rFont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FA7AA8"/>
    <w:multiLevelType w:val="hybridMultilevel"/>
    <w:tmpl w:val="A54031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17B8357F"/>
    <w:multiLevelType w:val="hybridMultilevel"/>
    <w:tmpl w:val="2A30F618"/>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7E425A"/>
    <w:multiLevelType w:val="hybridMultilevel"/>
    <w:tmpl w:val="761EE9D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1B611AE7"/>
    <w:multiLevelType w:val="hybridMultilevel"/>
    <w:tmpl w:val="767CDD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2153F0B"/>
    <w:multiLevelType w:val="hybridMultilevel"/>
    <w:tmpl w:val="308E2F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22526DBE"/>
    <w:multiLevelType w:val="hybridMultilevel"/>
    <w:tmpl w:val="D518B1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45D2F3A"/>
    <w:multiLevelType w:val="hybridMultilevel"/>
    <w:tmpl w:val="273CA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A4C6319"/>
    <w:multiLevelType w:val="hybridMultilevel"/>
    <w:tmpl w:val="0E7CEE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AC92D53"/>
    <w:multiLevelType w:val="hybridMultilevel"/>
    <w:tmpl w:val="F684EBF0"/>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CA4980"/>
    <w:multiLevelType w:val="hybridMultilevel"/>
    <w:tmpl w:val="E72E9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FF631D2"/>
    <w:multiLevelType w:val="hybridMultilevel"/>
    <w:tmpl w:val="0AB62C9A"/>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082A73"/>
    <w:multiLevelType w:val="hybridMultilevel"/>
    <w:tmpl w:val="58BCBBB0"/>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6470BD1"/>
    <w:multiLevelType w:val="hybridMultilevel"/>
    <w:tmpl w:val="E2C2B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B945519"/>
    <w:multiLevelType w:val="hybridMultilevel"/>
    <w:tmpl w:val="CF3827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C320F1F"/>
    <w:multiLevelType w:val="hybridMultilevel"/>
    <w:tmpl w:val="70806DD0"/>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5" w15:restartNumberingAfterBreak="0">
    <w:nsid w:val="3F1F5654"/>
    <w:multiLevelType w:val="hybridMultilevel"/>
    <w:tmpl w:val="46D6F1C4"/>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985C4C"/>
    <w:multiLevelType w:val="hybridMultilevel"/>
    <w:tmpl w:val="56E28F3E"/>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27" w15:restartNumberingAfterBreak="0">
    <w:nsid w:val="417D2418"/>
    <w:multiLevelType w:val="hybridMultilevel"/>
    <w:tmpl w:val="B726DC1E"/>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8" w15:restartNumberingAfterBreak="0">
    <w:nsid w:val="470B4204"/>
    <w:multiLevelType w:val="hybridMultilevel"/>
    <w:tmpl w:val="A900E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B3338D4"/>
    <w:multiLevelType w:val="hybridMultilevel"/>
    <w:tmpl w:val="93746ABA"/>
    <w:lvl w:ilvl="0" w:tplc="B99AE422">
      <w:start w:val="1"/>
      <w:numFmt w:val="bullet"/>
      <w:lvlText w:val=""/>
      <w:lvlJc w:val="left"/>
      <w:pPr>
        <w:tabs>
          <w:tab w:val="num" w:pos="360"/>
        </w:tabs>
        <w:ind w:left="36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BF83424"/>
    <w:multiLevelType w:val="hybridMultilevel"/>
    <w:tmpl w:val="ED82318A"/>
    <w:lvl w:ilvl="0" w:tplc="B99AE422">
      <w:start w:val="1"/>
      <w:numFmt w:val="bullet"/>
      <w:lvlText w:val=""/>
      <w:lvlJc w:val="left"/>
      <w:pPr>
        <w:ind w:left="720" w:hanging="360"/>
      </w:pPr>
      <w:rPr>
        <w:rFonts w:ascii="Wingdings" w:hAnsi="Wingdings"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074463A"/>
    <w:multiLevelType w:val="hybridMultilevel"/>
    <w:tmpl w:val="B7C23D46"/>
    <w:lvl w:ilvl="0" w:tplc="B99AE422">
      <w:start w:val="1"/>
      <w:numFmt w:val="bullet"/>
      <w:lvlText w:val=""/>
      <w:lvlJc w:val="left"/>
      <w:pPr>
        <w:ind w:left="363" w:hanging="360"/>
      </w:pPr>
      <w:rPr>
        <w:rFonts w:ascii="Wingdings" w:hAnsi="Wingdings"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2"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0D6C54"/>
    <w:multiLevelType w:val="hybridMultilevel"/>
    <w:tmpl w:val="659A1B4A"/>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D1E011B"/>
    <w:multiLevelType w:val="multilevel"/>
    <w:tmpl w:val="CD7CB5F0"/>
    <w:lvl w:ilvl="0">
      <w:start w:val="1"/>
      <w:numFmt w:val="bullet"/>
      <w:pStyle w:val="USBullet1"/>
      <w:lvlText w:val=""/>
      <w:lvlJc w:val="left"/>
      <w:pPr>
        <w:tabs>
          <w:tab w:val="num" w:pos="1145"/>
        </w:tabs>
        <w:ind w:left="1145" w:hanging="425"/>
      </w:pPr>
      <w:rPr>
        <w:rFonts w:ascii="Symbol" w:hAnsi="Symbol" w:hint="default"/>
        <w:color w:val="auto"/>
      </w:rPr>
    </w:lvl>
    <w:lvl w:ilvl="1">
      <w:start w:val="1"/>
      <w:numFmt w:val="bullet"/>
      <w:pStyle w:val="USBullet2"/>
      <w:lvlText w:val="-"/>
      <w:lvlJc w:val="left"/>
      <w:pPr>
        <w:tabs>
          <w:tab w:val="num" w:pos="1571"/>
        </w:tabs>
        <w:ind w:left="1571" w:hanging="426"/>
      </w:pPr>
      <w:rPr>
        <w:rFonts w:ascii="Courier New" w:hAnsi="Courier New" w:cs="Times New Roman" w:hint="default"/>
      </w:rPr>
    </w:lvl>
    <w:lvl w:ilvl="2">
      <w:start w:val="1"/>
      <w:numFmt w:val="bullet"/>
      <w:pStyle w:val="USBullet3"/>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5" w15:restartNumberingAfterBreak="0">
    <w:nsid w:val="608E6AA2"/>
    <w:multiLevelType w:val="hybridMultilevel"/>
    <w:tmpl w:val="90C423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48754BD"/>
    <w:multiLevelType w:val="hybridMultilevel"/>
    <w:tmpl w:val="27461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6DD0399"/>
    <w:multiLevelType w:val="hybridMultilevel"/>
    <w:tmpl w:val="AC62B4B0"/>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70E001D7"/>
    <w:multiLevelType w:val="hybridMultilevel"/>
    <w:tmpl w:val="6E10C932"/>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0" w15:restartNumberingAfterBreak="0">
    <w:nsid w:val="70FD72C8"/>
    <w:multiLevelType w:val="hybridMultilevel"/>
    <w:tmpl w:val="4F083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558727E"/>
    <w:multiLevelType w:val="hybridMultilevel"/>
    <w:tmpl w:val="0E321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F954E34"/>
    <w:multiLevelType w:val="hybridMultilevel"/>
    <w:tmpl w:val="42EE1464"/>
    <w:lvl w:ilvl="0" w:tplc="B99AE422">
      <w:start w:val="1"/>
      <w:numFmt w:val="bullet"/>
      <w:lvlText w:val=""/>
      <w:lvlJc w:val="left"/>
      <w:pPr>
        <w:tabs>
          <w:tab w:val="num" w:pos="360"/>
        </w:tabs>
        <w:ind w:left="360" w:hanging="360"/>
      </w:pPr>
      <w:rPr>
        <w:rFonts w:ascii="Wingdings" w:hAnsi="Wingdings" w:hint="default"/>
        <w:color w:val="808080"/>
        <w:u w:color="C0C0C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A710ED"/>
    <w:multiLevelType w:val="hybridMultilevel"/>
    <w:tmpl w:val="1A44F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5"/>
  </w:num>
  <w:num w:numId="2">
    <w:abstractNumId w:val="41"/>
  </w:num>
  <w:num w:numId="3">
    <w:abstractNumId w:val="37"/>
  </w:num>
  <w:num w:numId="4">
    <w:abstractNumId w:val="42"/>
  </w:num>
  <w:num w:numId="5">
    <w:abstractNumId w:val="0"/>
  </w:num>
  <w:num w:numId="6">
    <w:abstractNumId w:val="4"/>
  </w:num>
  <w:num w:numId="7">
    <w:abstractNumId w:val="33"/>
  </w:num>
  <w:num w:numId="8">
    <w:abstractNumId w:val="29"/>
  </w:num>
  <w:num w:numId="9">
    <w:abstractNumId w:val="30"/>
  </w:num>
  <w:num w:numId="10">
    <w:abstractNumId w:val="24"/>
  </w:num>
  <w:num w:numId="11">
    <w:abstractNumId w:val="31"/>
  </w:num>
  <w:num w:numId="12">
    <w:abstractNumId w:val="3"/>
  </w:num>
  <w:num w:numId="13">
    <w:abstractNumId w:val="6"/>
  </w:num>
  <w:num w:numId="14">
    <w:abstractNumId w:val="5"/>
  </w:num>
  <w:num w:numId="15">
    <w:abstractNumId w:val="17"/>
  </w:num>
  <w:num w:numId="16">
    <w:abstractNumId w:val="28"/>
  </w:num>
  <w:num w:numId="17">
    <w:abstractNumId w:val="8"/>
  </w:num>
  <w:num w:numId="18">
    <w:abstractNumId w:val="21"/>
  </w:num>
  <w:num w:numId="19">
    <w:abstractNumId w:val="9"/>
  </w:num>
  <w:num w:numId="20">
    <w:abstractNumId w:val="39"/>
  </w:num>
  <w:num w:numId="21">
    <w:abstractNumId w:val="27"/>
  </w:num>
  <w:num w:numId="22">
    <w:abstractNumId w:val="43"/>
  </w:num>
  <w:num w:numId="23">
    <w:abstractNumId w:val="40"/>
  </w:num>
  <w:num w:numId="24">
    <w:abstractNumId w:val="25"/>
  </w:num>
  <w:num w:numId="25">
    <w:abstractNumId w:val="10"/>
  </w:num>
  <w:num w:numId="26">
    <w:abstractNumId w:val="18"/>
  </w:num>
  <w:num w:numId="27">
    <w:abstractNumId w:val="1"/>
  </w:num>
  <w:num w:numId="28">
    <w:abstractNumId w:val="20"/>
  </w:num>
  <w:num w:numId="29">
    <w:abstractNumId w:val="14"/>
  </w:num>
  <w:num w:numId="30">
    <w:abstractNumId w:val="35"/>
  </w:num>
  <w:num w:numId="31">
    <w:abstractNumId w:val="16"/>
  </w:num>
  <w:num w:numId="32">
    <w:abstractNumId w:val="12"/>
  </w:num>
  <w:num w:numId="33">
    <w:abstractNumId w:val="26"/>
  </w:num>
  <w:num w:numId="34">
    <w:abstractNumId w:val="11"/>
  </w:num>
  <w:num w:numId="35">
    <w:abstractNumId w:val="22"/>
  </w:num>
  <w:num w:numId="36">
    <w:abstractNumId w:val="19"/>
  </w:num>
  <w:num w:numId="37">
    <w:abstractNumId w:val="23"/>
  </w:num>
  <w:num w:numId="38">
    <w:abstractNumId w:val="36"/>
  </w:num>
  <w:num w:numId="39">
    <w:abstractNumId w:val="7"/>
  </w:num>
  <w:num w:numId="40">
    <w:abstractNumId w:val="38"/>
  </w:num>
  <w:num w:numId="41">
    <w:abstractNumId w:val="32"/>
  </w:num>
  <w:num w:numId="42">
    <w:abstractNumId w:val="5"/>
  </w:num>
  <w:num w:numId="43">
    <w:abstractNumId w:val="34"/>
    <w:lvlOverride w:ilvl="0"/>
    <w:lvlOverride w:ilvl="1"/>
    <w:lvlOverride w:ilvl="2"/>
    <w:lvlOverride w:ilvl="3">
      <w:startOverride w:val="1"/>
    </w:lvlOverride>
    <w:lvlOverride w:ilvl="4"/>
    <w:lvlOverride w:ilvl="5"/>
    <w:lvlOverride w:ilvl="6"/>
    <w:lvlOverride w:ilvl="7"/>
    <w:lvlOverride w:ilvl="8"/>
  </w:num>
  <w:num w:numId="44">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07E6"/>
    <w:rsid w:val="0000120B"/>
    <w:rsid w:val="00032E34"/>
    <w:rsid w:val="0004225B"/>
    <w:rsid w:val="000426CD"/>
    <w:rsid w:val="00042EB6"/>
    <w:rsid w:val="00050375"/>
    <w:rsid w:val="00084513"/>
    <w:rsid w:val="00087DFA"/>
    <w:rsid w:val="00092AEC"/>
    <w:rsid w:val="000A7117"/>
    <w:rsid w:val="000B1944"/>
    <w:rsid w:val="000C2144"/>
    <w:rsid w:val="000D5FE5"/>
    <w:rsid w:val="000D6F4D"/>
    <w:rsid w:val="000E462C"/>
    <w:rsid w:val="000E6802"/>
    <w:rsid w:val="000F671D"/>
    <w:rsid w:val="000F6D5C"/>
    <w:rsid w:val="00103071"/>
    <w:rsid w:val="00105E2A"/>
    <w:rsid w:val="00135F9E"/>
    <w:rsid w:val="001550AA"/>
    <w:rsid w:val="001665E0"/>
    <w:rsid w:val="001736F5"/>
    <w:rsid w:val="00194C8F"/>
    <w:rsid w:val="001A0D8E"/>
    <w:rsid w:val="001A2608"/>
    <w:rsid w:val="001A599A"/>
    <w:rsid w:val="001C7714"/>
    <w:rsid w:val="001D3B70"/>
    <w:rsid w:val="001D4875"/>
    <w:rsid w:val="001E4B00"/>
    <w:rsid w:val="001F74CA"/>
    <w:rsid w:val="001F7832"/>
    <w:rsid w:val="00201072"/>
    <w:rsid w:val="002016C0"/>
    <w:rsid w:val="002177A0"/>
    <w:rsid w:val="00220517"/>
    <w:rsid w:val="00222B74"/>
    <w:rsid w:val="00222CE4"/>
    <w:rsid w:val="00224420"/>
    <w:rsid w:val="002349BB"/>
    <w:rsid w:val="002563BD"/>
    <w:rsid w:val="00266E6E"/>
    <w:rsid w:val="002674AC"/>
    <w:rsid w:val="002A5CD9"/>
    <w:rsid w:val="002A6A13"/>
    <w:rsid w:val="002B3EA5"/>
    <w:rsid w:val="002B720B"/>
    <w:rsid w:val="002C1F1F"/>
    <w:rsid w:val="002F1A4C"/>
    <w:rsid w:val="002F383E"/>
    <w:rsid w:val="002F44EC"/>
    <w:rsid w:val="002F7BED"/>
    <w:rsid w:val="00304FEB"/>
    <w:rsid w:val="00305F85"/>
    <w:rsid w:val="00307C96"/>
    <w:rsid w:val="003246F2"/>
    <w:rsid w:val="00327D66"/>
    <w:rsid w:val="003431AA"/>
    <w:rsid w:val="00343BF2"/>
    <w:rsid w:val="00370763"/>
    <w:rsid w:val="00371330"/>
    <w:rsid w:val="00376AA4"/>
    <w:rsid w:val="00395B84"/>
    <w:rsid w:val="003A227D"/>
    <w:rsid w:val="003A22CE"/>
    <w:rsid w:val="003A28A7"/>
    <w:rsid w:val="003A32DA"/>
    <w:rsid w:val="003A3337"/>
    <w:rsid w:val="003C2E34"/>
    <w:rsid w:val="003C392F"/>
    <w:rsid w:val="003C3CF2"/>
    <w:rsid w:val="00404685"/>
    <w:rsid w:val="004168DE"/>
    <w:rsid w:val="00426A26"/>
    <w:rsid w:val="004317FC"/>
    <w:rsid w:val="00435392"/>
    <w:rsid w:val="0045011F"/>
    <w:rsid w:val="00453B86"/>
    <w:rsid w:val="0046268B"/>
    <w:rsid w:val="004627AA"/>
    <w:rsid w:val="004643F0"/>
    <w:rsid w:val="0046743A"/>
    <w:rsid w:val="00480043"/>
    <w:rsid w:val="00486912"/>
    <w:rsid w:val="004879C7"/>
    <w:rsid w:val="004A41D1"/>
    <w:rsid w:val="004B14E7"/>
    <w:rsid w:val="004B35B8"/>
    <w:rsid w:val="004B4157"/>
    <w:rsid w:val="004B465B"/>
    <w:rsid w:val="004B4760"/>
    <w:rsid w:val="004C0762"/>
    <w:rsid w:val="004C2885"/>
    <w:rsid w:val="004D1057"/>
    <w:rsid w:val="004E6BB5"/>
    <w:rsid w:val="004F309D"/>
    <w:rsid w:val="004F55DB"/>
    <w:rsid w:val="00501194"/>
    <w:rsid w:val="00501EC2"/>
    <w:rsid w:val="00504298"/>
    <w:rsid w:val="0050498B"/>
    <w:rsid w:val="0050709B"/>
    <w:rsid w:val="005207DF"/>
    <w:rsid w:val="00520AB1"/>
    <w:rsid w:val="00521953"/>
    <w:rsid w:val="00527A97"/>
    <w:rsid w:val="00527FDC"/>
    <w:rsid w:val="005308EF"/>
    <w:rsid w:val="005609B9"/>
    <w:rsid w:val="00566CA3"/>
    <w:rsid w:val="00566FC1"/>
    <w:rsid w:val="00572214"/>
    <w:rsid w:val="00582F4B"/>
    <w:rsid w:val="00586891"/>
    <w:rsid w:val="0059675D"/>
    <w:rsid w:val="005A5A2A"/>
    <w:rsid w:val="005B029C"/>
    <w:rsid w:val="005B45F6"/>
    <w:rsid w:val="005F7BC2"/>
    <w:rsid w:val="00626CD8"/>
    <w:rsid w:val="00632844"/>
    <w:rsid w:val="00641A2A"/>
    <w:rsid w:val="0064761B"/>
    <w:rsid w:val="0066113E"/>
    <w:rsid w:val="00671C1B"/>
    <w:rsid w:val="00695BC3"/>
    <w:rsid w:val="006A3AC4"/>
    <w:rsid w:val="006A4585"/>
    <w:rsid w:val="006B184F"/>
    <w:rsid w:val="006E250C"/>
    <w:rsid w:val="006F38F5"/>
    <w:rsid w:val="006F4C3A"/>
    <w:rsid w:val="007024F3"/>
    <w:rsid w:val="00702E96"/>
    <w:rsid w:val="0072250F"/>
    <w:rsid w:val="00731F6B"/>
    <w:rsid w:val="00734847"/>
    <w:rsid w:val="007408A5"/>
    <w:rsid w:val="00744322"/>
    <w:rsid w:val="007524A9"/>
    <w:rsid w:val="00755527"/>
    <w:rsid w:val="00756F15"/>
    <w:rsid w:val="0076542E"/>
    <w:rsid w:val="00791BE6"/>
    <w:rsid w:val="00796D30"/>
    <w:rsid w:val="007A08E4"/>
    <w:rsid w:val="007A3071"/>
    <w:rsid w:val="007C2545"/>
    <w:rsid w:val="007C4837"/>
    <w:rsid w:val="007C4B6A"/>
    <w:rsid w:val="007C6DAD"/>
    <w:rsid w:val="007C78D9"/>
    <w:rsid w:val="007D24C8"/>
    <w:rsid w:val="007E0F4F"/>
    <w:rsid w:val="007E568E"/>
    <w:rsid w:val="007F2254"/>
    <w:rsid w:val="007F28B4"/>
    <w:rsid w:val="00834623"/>
    <w:rsid w:val="008558C9"/>
    <w:rsid w:val="00856BF8"/>
    <w:rsid w:val="0086714A"/>
    <w:rsid w:val="008777A0"/>
    <w:rsid w:val="00882D04"/>
    <w:rsid w:val="00885104"/>
    <w:rsid w:val="00891F5F"/>
    <w:rsid w:val="008A21B6"/>
    <w:rsid w:val="008C1F43"/>
    <w:rsid w:val="008C76CF"/>
    <w:rsid w:val="008E28AC"/>
    <w:rsid w:val="008E6376"/>
    <w:rsid w:val="008F3CD8"/>
    <w:rsid w:val="008F5794"/>
    <w:rsid w:val="008F6F63"/>
    <w:rsid w:val="009003CB"/>
    <w:rsid w:val="00906939"/>
    <w:rsid w:val="00936061"/>
    <w:rsid w:val="00941052"/>
    <w:rsid w:val="0094428D"/>
    <w:rsid w:val="009701D9"/>
    <w:rsid w:val="009834B9"/>
    <w:rsid w:val="00995DCA"/>
    <w:rsid w:val="009A081A"/>
    <w:rsid w:val="009A20F3"/>
    <w:rsid w:val="009A23FD"/>
    <w:rsid w:val="009A3659"/>
    <w:rsid w:val="009B3B24"/>
    <w:rsid w:val="009C3085"/>
    <w:rsid w:val="009D5424"/>
    <w:rsid w:val="009E551D"/>
    <w:rsid w:val="00A01FEE"/>
    <w:rsid w:val="00A11B28"/>
    <w:rsid w:val="00A34CE5"/>
    <w:rsid w:val="00A724D5"/>
    <w:rsid w:val="00A83450"/>
    <w:rsid w:val="00A83617"/>
    <w:rsid w:val="00A91B3B"/>
    <w:rsid w:val="00AA2130"/>
    <w:rsid w:val="00AA765F"/>
    <w:rsid w:val="00AB5264"/>
    <w:rsid w:val="00AC4A5D"/>
    <w:rsid w:val="00AD409F"/>
    <w:rsid w:val="00AD4699"/>
    <w:rsid w:val="00AF1038"/>
    <w:rsid w:val="00AF3EF7"/>
    <w:rsid w:val="00AF5A6D"/>
    <w:rsid w:val="00B013F5"/>
    <w:rsid w:val="00B100B0"/>
    <w:rsid w:val="00B138BD"/>
    <w:rsid w:val="00B21C9F"/>
    <w:rsid w:val="00B24A06"/>
    <w:rsid w:val="00B2741F"/>
    <w:rsid w:val="00B335FE"/>
    <w:rsid w:val="00B3623A"/>
    <w:rsid w:val="00B40F99"/>
    <w:rsid w:val="00B437EF"/>
    <w:rsid w:val="00B54847"/>
    <w:rsid w:val="00B6047B"/>
    <w:rsid w:val="00B61537"/>
    <w:rsid w:val="00B66F71"/>
    <w:rsid w:val="00B71D54"/>
    <w:rsid w:val="00BA06EE"/>
    <w:rsid w:val="00BB5226"/>
    <w:rsid w:val="00BB58BB"/>
    <w:rsid w:val="00BB617C"/>
    <w:rsid w:val="00BD1E9E"/>
    <w:rsid w:val="00BE2ED6"/>
    <w:rsid w:val="00BE65B7"/>
    <w:rsid w:val="00BF594B"/>
    <w:rsid w:val="00C04D49"/>
    <w:rsid w:val="00C11974"/>
    <w:rsid w:val="00C12BA2"/>
    <w:rsid w:val="00C17FA6"/>
    <w:rsid w:val="00C2133E"/>
    <w:rsid w:val="00C40547"/>
    <w:rsid w:val="00C4193C"/>
    <w:rsid w:val="00C43EC6"/>
    <w:rsid w:val="00C46058"/>
    <w:rsid w:val="00C50002"/>
    <w:rsid w:val="00C75E46"/>
    <w:rsid w:val="00CB1374"/>
    <w:rsid w:val="00CB3218"/>
    <w:rsid w:val="00CD1F21"/>
    <w:rsid w:val="00CD3970"/>
    <w:rsid w:val="00CE20EE"/>
    <w:rsid w:val="00CF7A38"/>
    <w:rsid w:val="00D15B89"/>
    <w:rsid w:val="00D20309"/>
    <w:rsid w:val="00D56D18"/>
    <w:rsid w:val="00D74137"/>
    <w:rsid w:val="00D75966"/>
    <w:rsid w:val="00D772DA"/>
    <w:rsid w:val="00D80E4E"/>
    <w:rsid w:val="00D838E1"/>
    <w:rsid w:val="00D84200"/>
    <w:rsid w:val="00D92B40"/>
    <w:rsid w:val="00D9300A"/>
    <w:rsid w:val="00D95097"/>
    <w:rsid w:val="00DA25D6"/>
    <w:rsid w:val="00DA2BB2"/>
    <w:rsid w:val="00DB1F9C"/>
    <w:rsid w:val="00DB455B"/>
    <w:rsid w:val="00DB48FC"/>
    <w:rsid w:val="00DB4FEE"/>
    <w:rsid w:val="00DF1D42"/>
    <w:rsid w:val="00DF24A6"/>
    <w:rsid w:val="00DF30FB"/>
    <w:rsid w:val="00E150D8"/>
    <w:rsid w:val="00E1521F"/>
    <w:rsid w:val="00E168D4"/>
    <w:rsid w:val="00E240E1"/>
    <w:rsid w:val="00E45CB5"/>
    <w:rsid w:val="00E62CAA"/>
    <w:rsid w:val="00E80EF3"/>
    <w:rsid w:val="00E83F00"/>
    <w:rsid w:val="00EA5D45"/>
    <w:rsid w:val="00EB25A9"/>
    <w:rsid w:val="00EB324B"/>
    <w:rsid w:val="00EC32E5"/>
    <w:rsid w:val="00EC600C"/>
    <w:rsid w:val="00EC74A4"/>
    <w:rsid w:val="00EC793E"/>
    <w:rsid w:val="00ED0B60"/>
    <w:rsid w:val="00ED6DA9"/>
    <w:rsid w:val="00EE1323"/>
    <w:rsid w:val="00EE5C1E"/>
    <w:rsid w:val="00EF4F92"/>
    <w:rsid w:val="00F07472"/>
    <w:rsid w:val="00F10268"/>
    <w:rsid w:val="00F125C2"/>
    <w:rsid w:val="00F146AD"/>
    <w:rsid w:val="00F16F2A"/>
    <w:rsid w:val="00F17B23"/>
    <w:rsid w:val="00F21D2E"/>
    <w:rsid w:val="00F30C2A"/>
    <w:rsid w:val="00F324EC"/>
    <w:rsid w:val="00F4158D"/>
    <w:rsid w:val="00F57E08"/>
    <w:rsid w:val="00F61908"/>
    <w:rsid w:val="00F64BFD"/>
    <w:rsid w:val="00F70AEB"/>
    <w:rsid w:val="00F76BF7"/>
    <w:rsid w:val="00F82F9C"/>
    <w:rsid w:val="00F83A55"/>
    <w:rsid w:val="00F83B97"/>
    <w:rsid w:val="00FB5F39"/>
    <w:rsid w:val="00FD62D5"/>
    <w:rsid w:val="00FD7ED2"/>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832B9A-2E87-42F7-B5C3-E78E1C77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link w:val="BodyTextChar"/>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bulletCharCharCharCharChar">
    <w:name w:val="bullet Char Char Char Char Char"/>
    <w:basedOn w:val="Normal"/>
    <w:rsid w:val="001C7714"/>
    <w:pPr>
      <w:tabs>
        <w:tab w:val="num" w:pos="720"/>
      </w:tabs>
      <w:spacing w:before="20" w:after="40" w:line="288" w:lineRule="auto"/>
      <w:ind w:left="720" w:hanging="360"/>
      <w:jc w:val="both"/>
    </w:pPr>
    <w:rPr>
      <w:rFonts w:eastAsia="Times New Roman"/>
      <w:sz w:val="20"/>
      <w:szCs w:val="24"/>
      <w:lang w:val="en-NZ" w:eastAsia="en-AU"/>
    </w:rPr>
  </w:style>
  <w:style w:type="character" w:customStyle="1" w:styleId="BodyTextChar">
    <w:name w:val="Body Text Char"/>
    <w:link w:val="BodyText"/>
    <w:rsid w:val="004168DE"/>
    <w:rPr>
      <w:rFonts w:ascii="Arial" w:hAnsi="Arial"/>
      <w:sz w:val="19"/>
      <w:lang w:val="en-GB" w:eastAsia="en-AU"/>
    </w:rPr>
  </w:style>
  <w:style w:type="paragraph" w:customStyle="1" w:styleId="Default">
    <w:name w:val="Default"/>
    <w:rsid w:val="00BF594B"/>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426A26"/>
    <w:rPr>
      <w:sz w:val="16"/>
      <w:szCs w:val="16"/>
    </w:rPr>
  </w:style>
  <w:style w:type="paragraph" w:styleId="CommentText">
    <w:name w:val="annotation text"/>
    <w:basedOn w:val="Normal"/>
    <w:link w:val="CommentTextChar"/>
    <w:uiPriority w:val="99"/>
    <w:semiHidden/>
    <w:unhideWhenUsed/>
    <w:rsid w:val="00426A26"/>
    <w:rPr>
      <w:sz w:val="20"/>
    </w:rPr>
  </w:style>
  <w:style w:type="character" w:customStyle="1" w:styleId="CommentTextChar">
    <w:name w:val="Comment Text Char"/>
    <w:link w:val="CommentText"/>
    <w:uiPriority w:val="99"/>
    <w:semiHidden/>
    <w:rsid w:val="00426A26"/>
    <w:rPr>
      <w:rFonts w:eastAsia="Times"/>
      <w:lang w:val="en-AU" w:eastAsia="en-US"/>
    </w:rPr>
  </w:style>
  <w:style w:type="paragraph" w:styleId="CommentSubject">
    <w:name w:val="annotation subject"/>
    <w:basedOn w:val="CommentText"/>
    <w:next w:val="CommentText"/>
    <w:link w:val="CommentSubjectChar"/>
    <w:uiPriority w:val="99"/>
    <w:semiHidden/>
    <w:unhideWhenUsed/>
    <w:rsid w:val="00426A26"/>
    <w:rPr>
      <w:b/>
      <w:bCs/>
    </w:rPr>
  </w:style>
  <w:style w:type="character" w:customStyle="1" w:styleId="CommentSubjectChar">
    <w:name w:val="Comment Subject Char"/>
    <w:link w:val="CommentSubject"/>
    <w:uiPriority w:val="99"/>
    <w:semiHidden/>
    <w:rsid w:val="00426A26"/>
    <w:rPr>
      <w:rFonts w:eastAsia="Times"/>
      <w:b/>
      <w:bCs/>
      <w:lang w:val="en-AU" w:eastAsia="en-US"/>
    </w:rPr>
  </w:style>
  <w:style w:type="paragraph" w:styleId="NormalWeb">
    <w:name w:val="Normal (Web)"/>
    <w:basedOn w:val="Normal"/>
    <w:uiPriority w:val="99"/>
    <w:semiHidden/>
    <w:unhideWhenUsed/>
    <w:rsid w:val="002A5CD9"/>
    <w:pPr>
      <w:spacing w:before="100" w:beforeAutospacing="1" w:after="240"/>
    </w:pPr>
    <w:rPr>
      <w:rFonts w:eastAsia="Calibri"/>
      <w:szCs w:val="24"/>
      <w:lang w:val="en-NZ" w:eastAsia="en-NZ"/>
    </w:rPr>
  </w:style>
  <w:style w:type="character" w:styleId="Emphasis">
    <w:name w:val="Emphasis"/>
    <w:uiPriority w:val="20"/>
    <w:qFormat/>
    <w:rsid w:val="002A5CD9"/>
    <w:rPr>
      <w:i/>
      <w:iCs/>
    </w:rPr>
  </w:style>
  <w:style w:type="character" w:styleId="Strong">
    <w:name w:val="Strong"/>
    <w:uiPriority w:val="22"/>
    <w:qFormat/>
    <w:rsid w:val="002A5CD9"/>
    <w:rPr>
      <w:b/>
      <w:bCs/>
    </w:rPr>
  </w:style>
  <w:style w:type="paragraph" w:customStyle="1" w:styleId="TSBullet1">
    <w:name w:val="TS Bullet 1"/>
    <w:basedOn w:val="Normal"/>
    <w:uiPriority w:val="9"/>
    <w:rsid w:val="004B465B"/>
    <w:pPr>
      <w:numPr>
        <w:numId w:val="41"/>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4B465B"/>
    <w:pPr>
      <w:numPr>
        <w:ilvl w:val="1"/>
        <w:numId w:val="41"/>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4B465B"/>
    <w:pPr>
      <w:numPr>
        <w:ilvl w:val="2"/>
        <w:numId w:val="41"/>
      </w:numPr>
      <w:spacing w:before="57" w:after="57" w:line="190" w:lineRule="atLeast"/>
      <w:ind w:right="227"/>
    </w:pPr>
    <w:rPr>
      <w:rFonts w:ascii="Arial" w:eastAsia="Arial" w:hAnsi="Arial"/>
      <w:sz w:val="16"/>
      <w:szCs w:val="22"/>
      <w:lang w:val="en-NZ"/>
    </w:rPr>
  </w:style>
  <w:style w:type="paragraph" w:customStyle="1" w:styleId="USBullet1">
    <w:name w:val="US Bullet 1"/>
    <w:basedOn w:val="Normal"/>
    <w:uiPriority w:val="5"/>
    <w:rsid w:val="00671C1B"/>
    <w:pPr>
      <w:numPr>
        <w:numId w:val="43"/>
      </w:numPr>
      <w:tabs>
        <w:tab w:val="clear" w:pos="1145"/>
        <w:tab w:val="num" w:pos="360"/>
      </w:tabs>
      <w:spacing w:after="113" w:line="260" w:lineRule="atLeast"/>
      <w:ind w:left="360" w:hanging="360"/>
    </w:pPr>
    <w:rPr>
      <w:rFonts w:ascii="Arial" w:eastAsia="Calibri" w:hAnsi="Arial" w:cs="Arial"/>
      <w:sz w:val="20"/>
      <w:lang w:val="en-NZ"/>
    </w:rPr>
  </w:style>
  <w:style w:type="paragraph" w:customStyle="1" w:styleId="USBullet2">
    <w:name w:val="US Bullet 2"/>
    <w:basedOn w:val="Normal"/>
    <w:uiPriority w:val="5"/>
    <w:rsid w:val="00671C1B"/>
    <w:pPr>
      <w:numPr>
        <w:ilvl w:val="1"/>
        <w:numId w:val="43"/>
      </w:numPr>
      <w:tabs>
        <w:tab w:val="clear" w:pos="1571"/>
        <w:tab w:val="num" w:pos="1440"/>
      </w:tabs>
      <w:spacing w:after="113" w:line="260" w:lineRule="atLeast"/>
      <w:ind w:left="1440" w:hanging="360"/>
    </w:pPr>
    <w:rPr>
      <w:rFonts w:ascii="Arial" w:eastAsia="Calibri" w:hAnsi="Arial" w:cs="Arial"/>
      <w:sz w:val="20"/>
      <w:lang w:val="en-NZ"/>
    </w:rPr>
  </w:style>
  <w:style w:type="paragraph" w:customStyle="1" w:styleId="USBullet3">
    <w:name w:val="US Bullet 3"/>
    <w:basedOn w:val="Normal"/>
    <w:uiPriority w:val="5"/>
    <w:rsid w:val="00671C1B"/>
    <w:pPr>
      <w:numPr>
        <w:ilvl w:val="2"/>
        <w:numId w:val="43"/>
      </w:numPr>
      <w:tabs>
        <w:tab w:val="clear" w:pos="1996"/>
        <w:tab w:val="num" w:pos="2160"/>
      </w:tabs>
      <w:spacing w:after="113" w:line="260" w:lineRule="atLeast"/>
      <w:ind w:left="2160" w:hanging="360"/>
    </w:pPr>
    <w:rPr>
      <w:rFonts w:ascii="Arial" w:eastAsia="Calibri" w:hAnsi="Arial" w:cs="Arial"/>
      <w:sz w:val="20"/>
      <w:lang w:val="en-NZ"/>
    </w:rPr>
  </w:style>
  <w:style w:type="paragraph" w:customStyle="1" w:styleId="USBodyText">
    <w:name w:val="US Body Text"/>
    <w:basedOn w:val="Normal"/>
    <w:rsid w:val="00486912"/>
    <w:pPr>
      <w:spacing w:before="113" w:after="113" w:line="260" w:lineRule="atLeast"/>
    </w:pPr>
    <w:rPr>
      <w:rFonts w:ascii="Arial" w:eastAsia="Arial" w:hAnsi="Arial"/>
      <w:sz w:val="20"/>
      <w:szCs w:val="22"/>
      <w:lang w:val="en-NZ"/>
    </w:rPr>
  </w:style>
  <w:style w:type="character" w:customStyle="1" w:styleId="Heading4Char">
    <w:name w:val="Heading 4 Char"/>
    <w:link w:val="Heading4"/>
    <w:rsid w:val="00582F4B"/>
    <w:rPr>
      <w:rFonts w:eastAsia="Times"/>
      <w:b/>
      <w:b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886">
      <w:bodyDiv w:val="1"/>
      <w:marLeft w:val="0"/>
      <w:marRight w:val="0"/>
      <w:marTop w:val="0"/>
      <w:marBottom w:val="0"/>
      <w:divBdr>
        <w:top w:val="none" w:sz="0" w:space="0" w:color="auto"/>
        <w:left w:val="none" w:sz="0" w:space="0" w:color="auto"/>
        <w:bottom w:val="none" w:sz="0" w:space="0" w:color="auto"/>
        <w:right w:val="none" w:sz="0" w:space="0" w:color="auto"/>
      </w:divBdr>
    </w:div>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556235932">
      <w:bodyDiv w:val="1"/>
      <w:marLeft w:val="0"/>
      <w:marRight w:val="0"/>
      <w:marTop w:val="0"/>
      <w:marBottom w:val="0"/>
      <w:divBdr>
        <w:top w:val="none" w:sz="0" w:space="0" w:color="auto"/>
        <w:left w:val="none" w:sz="0" w:space="0" w:color="auto"/>
        <w:bottom w:val="none" w:sz="0" w:space="0" w:color="auto"/>
        <w:right w:val="none" w:sz="0" w:space="0" w:color="auto"/>
      </w:divBdr>
    </w:div>
    <w:div w:id="582029959">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1187058213">
      <w:bodyDiv w:val="1"/>
      <w:marLeft w:val="0"/>
      <w:marRight w:val="0"/>
      <w:marTop w:val="0"/>
      <w:marBottom w:val="0"/>
      <w:divBdr>
        <w:top w:val="none" w:sz="0" w:space="0" w:color="auto"/>
        <w:left w:val="none" w:sz="0" w:space="0" w:color="auto"/>
        <w:bottom w:val="none" w:sz="0" w:space="0" w:color="auto"/>
        <w:right w:val="none" w:sz="0" w:space="0" w:color="auto"/>
      </w:divBdr>
    </w:div>
    <w:div w:id="1215236671">
      <w:bodyDiv w:val="1"/>
      <w:marLeft w:val="0"/>
      <w:marRight w:val="0"/>
      <w:marTop w:val="0"/>
      <w:marBottom w:val="0"/>
      <w:divBdr>
        <w:top w:val="none" w:sz="0" w:space="0" w:color="auto"/>
        <w:left w:val="none" w:sz="0" w:space="0" w:color="auto"/>
        <w:bottom w:val="none" w:sz="0" w:space="0" w:color="auto"/>
        <w:right w:val="none" w:sz="0" w:space="0" w:color="auto"/>
      </w:divBdr>
    </w:div>
    <w:div w:id="1292780913">
      <w:bodyDiv w:val="1"/>
      <w:marLeft w:val="0"/>
      <w:marRight w:val="0"/>
      <w:marTop w:val="0"/>
      <w:marBottom w:val="0"/>
      <w:divBdr>
        <w:top w:val="none" w:sz="0" w:space="0" w:color="auto"/>
        <w:left w:val="none" w:sz="0" w:space="0" w:color="auto"/>
        <w:bottom w:val="none" w:sz="0" w:space="0" w:color="auto"/>
        <w:right w:val="none" w:sz="0" w:space="0" w:color="auto"/>
      </w:divBdr>
    </w:div>
    <w:div w:id="1296065902">
      <w:bodyDiv w:val="1"/>
      <w:marLeft w:val="0"/>
      <w:marRight w:val="0"/>
      <w:marTop w:val="0"/>
      <w:marBottom w:val="0"/>
      <w:divBdr>
        <w:top w:val="none" w:sz="0" w:space="0" w:color="auto"/>
        <w:left w:val="none" w:sz="0" w:space="0" w:color="auto"/>
        <w:bottom w:val="none" w:sz="0" w:space="0" w:color="auto"/>
        <w:right w:val="none" w:sz="0" w:space="0" w:color="auto"/>
      </w:divBdr>
    </w:div>
    <w:div w:id="18841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FB18-C65D-4B41-80A6-D2EC96DA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jobdes_template.dot</Template>
  <TotalTime>1</TotalTime>
  <Pages>8</Pages>
  <Words>2658</Words>
  <Characters>16211</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18832</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Sarah Walker</cp:lastModifiedBy>
  <cp:revision>2</cp:revision>
  <cp:lastPrinted>2016-09-20T04:14:00Z</cp:lastPrinted>
  <dcterms:created xsi:type="dcterms:W3CDTF">2017-03-27T03:12:00Z</dcterms:created>
  <dcterms:modified xsi:type="dcterms:W3CDTF">2017-03-27T03:12:00Z</dcterms:modified>
</cp:coreProperties>
</file>