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B1D341" w14:textId="77777777" w:rsidR="002019FB" w:rsidRPr="006B184F" w:rsidRDefault="00573183" w:rsidP="002019FB">
      <w:pPr>
        <w:jc w:val="both"/>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14:anchorId="66B22B18" wp14:editId="5C2C31DA">
                <wp:simplePos x="0" y="0"/>
                <wp:positionH relativeFrom="column">
                  <wp:posOffset>-60960</wp:posOffset>
                </wp:positionH>
                <wp:positionV relativeFrom="paragraph">
                  <wp:posOffset>-502285</wp:posOffset>
                </wp:positionV>
                <wp:extent cx="3307080" cy="658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58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32DA2" w14:textId="77777777" w:rsidR="00F55031" w:rsidRPr="00F55031" w:rsidRDefault="00F55031" w:rsidP="004971E4">
                            <w:pPr>
                              <w:rPr>
                                <w:rFonts w:ascii="Arial" w:hAnsi="Arial" w:cs="Arial"/>
                                <w:b/>
                                <w:color w:val="FFFFFF"/>
                                <w:spacing w:val="6"/>
                                <w:sz w:val="26"/>
                                <w:szCs w:val="26"/>
                              </w:rPr>
                            </w:pPr>
                            <w:proofErr w:type="spellStart"/>
                            <w:r w:rsidRPr="00F55031">
                              <w:rPr>
                                <w:rFonts w:ascii="Arial" w:hAnsi="Arial" w:cs="Arial"/>
                                <w:b/>
                                <w:color w:val="FFFFFF"/>
                                <w:spacing w:val="6"/>
                                <w:sz w:val="26"/>
                                <w:szCs w:val="26"/>
                              </w:rPr>
                              <w:t>Kaitohu</w:t>
                            </w:r>
                            <w:proofErr w:type="spellEnd"/>
                            <w:r w:rsidRPr="00F55031">
                              <w:rPr>
                                <w:rFonts w:ascii="Arial" w:hAnsi="Arial" w:cs="Arial"/>
                                <w:b/>
                                <w:color w:val="FFFFFF"/>
                                <w:spacing w:val="6"/>
                                <w:sz w:val="26"/>
                                <w:szCs w:val="26"/>
                              </w:rPr>
                              <w:t xml:space="preserve"> </w:t>
                            </w:r>
                            <w:proofErr w:type="spellStart"/>
                            <w:r w:rsidRPr="00F55031">
                              <w:rPr>
                                <w:rFonts w:ascii="Arial" w:hAnsi="Arial" w:cs="Arial"/>
                                <w:b/>
                                <w:color w:val="FFFFFF"/>
                                <w:spacing w:val="6"/>
                                <w:sz w:val="26"/>
                                <w:szCs w:val="26"/>
                              </w:rPr>
                              <w:t>Tumuaki</w:t>
                            </w:r>
                            <w:proofErr w:type="spellEnd"/>
                            <w:r w:rsidRPr="00F55031">
                              <w:rPr>
                                <w:rFonts w:ascii="Arial" w:hAnsi="Arial" w:cs="Arial"/>
                                <w:b/>
                                <w:color w:val="FFFFFF"/>
                                <w:spacing w:val="6"/>
                                <w:sz w:val="26"/>
                                <w:szCs w:val="26"/>
                              </w:rPr>
                              <w:t xml:space="preserve"> </w:t>
                            </w:r>
                          </w:p>
                          <w:p w14:paraId="71BA64DC" w14:textId="77777777" w:rsidR="009F499F" w:rsidRPr="00F55031" w:rsidRDefault="003F17AD" w:rsidP="004971E4">
                            <w:pPr>
                              <w:rPr>
                                <w:rFonts w:ascii="Arial" w:hAnsi="Arial" w:cs="Arial"/>
                                <w:b/>
                                <w:color w:val="FFFFFF"/>
                                <w:spacing w:val="6"/>
                                <w:sz w:val="26"/>
                                <w:szCs w:val="26"/>
                              </w:rPr>
                            </w:pPr>
                            <w:r w:rsidRPr="00F55031">
                              <w:rPr>
                                <w:rFonts w:ascii="Arial" w:hAnsi="Arial" w:cs="Arial"/>
                                <w:b/>
                                <w:color w:val="FFFFFF"/>
                                <w:spacing w:val="6"/>
                                <w:sz w:val="26"/>
                                <w:szCs w:val="26"/>
                              </w:rPr>
                              <w:t xml:space="preserve">Principal </w:t>
                            </w:r>
                            <w:r w:rsidR="0093460F" w:rsidRPr="00F55031">
                              <w:rPr>
                                <w:rFonts w:ascii="Arial" w:hAnsi="Arial" w:cs="Arial"/>
                                <w:b/>
                                <w:color w:val="FFFFFF"/>
                                <w:spacing w:val="6"/>
                                <w:sz w:val="26"/>
                                <w:szCs w:val="26"/>
                              </w:rPr>
                              <w:t>Advisor</w:t>
                            </w:r>
                            <w:r w:rsidR="009F499F" w:rsidRPr="00F55031">
                              <w:rPr>
                                <w:rFonts w:ascii="Arial" w:hAnsi="Arial" w:cs="Arial"/>
                                <w:b/>
                                <w:color w:val="FFFFFF"/>
                                <w:spacing w:val="6"/>
                                <w:sz w:val="26"/>
                                <w:szCs w:val="26"/>
                              </w:rPr>
                              <w:t xml:space="preserve"> </w:t>
                            </w:r>
                          </w:p>
                          <w:p w14:paraId="16BC30EE" w14:textId="77777777" w:rsidR="004971E4" w:rsidRPr="00F55031" w:rsidRDefault="009F499F" w:rsidP="004971E4">
                            <w:pPr>
                              <w:rPr>
                                <w:rFonts w:ascii="Arial" w:hAnsi="Arial" w:cs="Arial"/>
                                <w:b/>
                                <w:color w:val="FFFFFF"/>
                                <w:spacing w:val="6"/>
                                <w:sz w:val="26"/>
                                <w:szCs w:val="26"/>
                              </w:rPr>
                            </w:pPr>
                            <w:r w:rsidRPr="00F55031">
                              <w:rPr>
                                <w:rFonts w:ascii="Arial" w:hAnsi="Arial" w:cs="Arial"/>
                                <w:b/>
                                <w:color w:val="FFFFFF"/>
                                <w:spacing w:val="6"/>
                                <w:sz w:val="26"/>
                                <w:szCs w:val="26"/>
                              </w:rPr>
                              <w:t xml:space="preserve">Māori Housing Network </w:t>
                            </w:r>
                          </w:p>
                          <w:p w14:paraId="4CADC83E" w14:textId="77777777" w:rsidR="002019FB" w:rsidRPr="003B1832" w:rsidRDefault="002019FB" w:rsidP="002019FB">
                            <w:pPr>
                              <w:pStyle w:val="Heading2"/>
                              <w:suppressOverlap/>
                              <w:rPr>
                                <w:spacing w:val="6"/>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22B18" id="_x0000_t202" coordsize="21600,21600" o:spt="202" path="m,l,21600r21600,l21600,xe">
                <v:stroke joinstyle="miter"/>
                <v:path gradientshapeok="t" o:connecttype="rect"/>
              </v:shapetype>
              <v:shape id="Text Box 2" o:spid="_x0000_s1026" type="#_x0000_t202" style="position:absolute;left:0;text-align:left;margin-left:-4.8pt;margin-top:-39.55pt;width:260.4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" fillcolor="black" stroked="f">
                <v:textbox>
                  <w:txbxContent>
                    <w:p w14:paraId="03C32DA2" w14:textId="77777777" w:rsidR="00F55031" w:rsidRPr="00F55031" w:rsidRDefault="00F55031" w:rsidP="004971E4">
                      <w:pPr>
                        <w:rPr>
                          <w:rFonts w:ascii="Arial" w:hAnsi="Arial" w:cs="Arial"/>
                          <w:b/>
                          <w:color w:val="FFFFFF"/>
                          <w:spacing w:val="6"/>
                          <w:sz w:val="26"/>
                          <w:szCs w:val="26"/>
                        </w:rPr>
                      </w:pPr>
                      <w:proofErr w:type="spellStart"/>
                      <w:r w:rsidRPr="00F55031">
                        <w:rPr>
                          <w:rFonts w:ascii="Arial" w:hAnsi="Arial" w:cs="Arial"/>
                          <w:b/>
                          <w:color w:val="FFFFFF"/>
                          <w:spacing w:val="6"/>
                          <w:sz w:val="26"/>
                          <w:szCs w:val="26"/>
                        </w:rPr>
                        <w:t>Kaitohu</w:t>
                      </w:r>
                      <w:proofErr w:type="spellEnd"/>
                      <w:r w:rsidRPr="00F55031">
                        <w:rPr>
                          <w:rFonts w:ascii="Arial" w:hAnsi="Arial" w:cs="Arial"/>
                          <w:b/>
                          <w:color w:val="FFFFFF"/>
                          <w:spacing w:val="6"/>
                          <w:sz w:val="26"/>
                          <w:szCs w:val="26"/>
                        </w:rPr>
                        <w:t xml:space="preserve"> Tumuaki </w:t>
                      </w:r>
                    </w:p>
                    <w:p w14:paraId="71BA64DC" w14:textId="77777777" w:rsidR="009F499F" w:rsidRPr="00F55031" w:rsidRDefault="003F17AD" w:rsidP="004971E4">
                      <w:pPr>
                        <w:rPr>
                          <w:rFonts w:ascii="Arial" w:hAnsi="Arial" w:cs="Arial"/>
                          <w:b/>
                          <w:color w:val="FFFFFF"/>
                          <w:spacing w:val="6"/>
                          <w:sz w:val="26"/>
                          <w:szCs w:val="26"/>
                        </w:rPr>
                      </w:pPr>
                      <w:r w:rsidRPr="00F55031">
                        <w:rPr>
                          <w:rFonts w:ascii="Arial" w:hAnsi="Arial" w:cs="Arial"/>
                          <w:b/>
                          <w:color w:val="FFFFFF"/>
                          <w:spacing w:val="6"/>
                          <w:sz w:val="26"/>
                          <w:szCs w:val="26"/>
                        </w:rPr>
                        <w:t xml:space="preserve">Principal </w:t>
                      </w:r>
                      <w:r w:rsidR="0093460F" w:rsidRPr="00F55031">
                        <w:rPr>
                          <w:rFonts w:ascii="Arial" w:hAnsi="Arial" w:cs="Arial"/>
                          <w:b/>
                          <w:color w:val="FFFFFF"/>
                          <w:spacing w:val="6"/>
                          <w:sz w:val="26"/>
                          <w:szCs w:val="26"/>
                        </w:rPr>
                        <w:t>Advisor</w:t>
                      </w:r>
                      <w:r w:rsidR="009F499F" w:rsidRPr="00F55031">
                        <w:rPr>
                          <w:rFonts w:ascii="Arial" w:hAnsi="Arial" w:cs="Arial"/>
                          <w:b/>
                          <w:color w:val="FFFFFF"/>
                          <w:spacing w:val="6"/>
                          <w:sz w:val="26"/>
                          <w:szCs w:val="26"/>
                        </w:rPr>
                        <w:t xml:space="preserve"> </w:t>
                      </w:r>
                    </w:p>
                    <w:p w14:paraId="16BC30EE" w14:textId="77777777" w:rsidR="004971E4" w:rsidRPr="00F55031" w:rsidRDefault="009F499F" w:rsidP="004971E4">
                      <w:pPr>
                        <w:rPr>
                          <w:rFonts w:ascii="Arial" w:hAnsi="Arial" w:cs="Arial"/>
                          <w:b/>
                          <w:color w:val="FFFFFF"/>
                          <w:spacing w:val="6"/>
                          <w:sz w:val="26"/>
                          <w:szCs w:val="26"/>
                        </w:rPr>
                      </w:pPr>
                      <w:r w:rsidRPr="00F55031">
                        <w:rPr>
                          <w:rFonts w:ascii="Arial" w:hAnsi="Arial" w:cs="Arial"/>
                          <w:b/>
                          <w:color w:val="FFFFFF"/>
                          <w:spacing w:val="6"/>
                          <w:sz w:val="26"/>
                          <w:szCs w:val="26"/>
                        </w:rPr>
                        <w:t xml:space="preserve">Māori Housing Network </w:t>
                      </w:r>
                    </w:p>
                    <w:p w14:paraId="4CADC83E" w14:textId="77777777" w:rsidR="002019FB" w:rsidRPr="003B1832" w:rsidRDefault="002019FB" w:rsidP="002019FB">
                      <w:pPr>
                        <w:pStyle w:val="Heading2"/>
                        <w:suppressOverlap/>
                        <w:rPr>
                          <w:spacing w:val="6"/>
                          <w:sz w:val="32"/>
                          <w:szCs w:val="32"/>
                        </w:rPr>
                      </w:pPr>
                    </w:p>
                  </w:txbxContent>
                </v:textbox>
              </v:shape>
            </w:pict>
          </mc:Fallback>
        </mc:AlternateContent>
      </w:r>
    </w:p>
    <w:p w14:paraId="2C02535C" w14:textId="77777777" w:rsidR="002019FB" w:rsidRPr="006B184F" w:rsidRDefault="002019FB" w:rsidP="002019FB">
      <w:pPr>
        <w:jc w:val="both"/>
        <w:rPr>
          <w:rFonts w:ascii="Arial" w:hAnsi="Arial" w:cs="Arial"/>
        </w:rPr>
      </w:pPr>
    </w:p>
    <w:p w14:paraId="7044B5BA" w14:textId="77777777"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14:paraId="0F97E172" w14:textId="77777777">
        <w:trPr>
          <w:trHeight w:val="397"/>
        </w:trPr>
        <w:tc>
          <w:tcPr>
            <w:tcW w:w="718" w:type="dxa"/>
            <w:vMerge w:val="restart"/>
            <w:tcBorders>
              <w:right w:val="single" w:sz="2" w:space="0" w:color="auto"/>
            </w:tcBorders>
            <w:tcMar>
              <w:left w:w="0" w:type="dxa"/>
              <w:right w:w="0" w:type="dxa"/>
            </w:tcMar>
            <w:vAlign w:val="center"/>
          </w:tcPr>
          <w:p w14:paraId="16FCA173" w14:textId="77777777"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14:paraId="74CA7C6F" w14:textId="77777777"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14:paraId="1714AF5B" w14:textId="77777777" w:rsidR="002019FB" w:rsidRPr="007F293E" w:rsidRDefault="00CF4057" w:rsidP="002019FB">
            <w:pPr>
              <w:tabs>
                <w:tab w:val="left" w:pos="1420"/>
              </w:tabs>
              <w:jc w:val="both"/>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F55031">
              <w:rPr>
                <w:rFonts w:ascii="Arial" w:eastAsia="Times New Roman" w:hAnsi="Arial" w:cs="Arial"/>
                <w:color w:val="333333"/>
                <w:sz w:val="18"/>
                <w:szCs w:val="18"/>
                <w:lang w:val="en-NZ" w:eastAsia="en-NZ"/>
              </w:rPr>
              <w:t xml:space="preserve">Mahi Haumi - </w:t>
            </w:r>
            <w:r>
              <w:rPr>
                <w:rFonts w:ascii="Arial" w:eastAsia="Times New Roman" w:hAnsi="Arial" w:cs="Arial"/>
                <w:color w:val="333333"/>
                <w:sz w:val="18"/>
                <w:szCs w:val="18"/>
                <w:lang w:val="en-NZ" w:eastAsia="en-NZ"/>
              </w:rPr>
              <w:t xml:space="preserve">Investment </w:t>
            </w:r>
          </w:p>
        </w:tc>
      </w:tr>
      <w:tr w:rsidR="002019FB" w:rsidRPr="006B184F" w14:paraId="7C153AB1" w14:textId="77777777">
        <w:trPr>
          <w:trHeight w:val="397"/>
        </w:trPr>
        <w:tc>
          <w:tcPr>
            <w:tcW w:w="718" w:type="dxa"/>
            <w:vMerge/>
            <w:tcBorders>
              <w:right w:val="single" w:sz="2" w:space="0" w:color="auto"/>
            </w:tcBorders>
            <w:tcMar>
              <w:left w:w="0" w:type="dxa"/>
              <w:right w:w="0" w:type="dxa"/>
            </w:tcMar>
            <w:vAlign w:val="center"/>
          </w:tcPr>
          <w:p w14:paraId="50B08C68" w14:textId="77777777"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0076240" w14:textId="77777777"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5650FD60" w14:textId="77777777" w:rsidR="002019FB" w:rsidRPr="007F293E" w:rsidRDefault="003B1832" w:rsidP="001742A2">
            <w:pPr>
              <w:tabs>
                <w:tab w:val="left" w:pos="1420"/>
              </w:tabs>
              <w:jc w:val="both"/>
              <w:rPr>
                <w:rFonts w:ascii="Arial" w:hAnsi="Arial" w:cs="Arial"/>
                <w:spacing w:val="2"/>
                <w:sz w:val="18"/>
                <w:szCs w:val="18"/>
              </w:rPr>
            </w:pPr>
            <w:r>
              <w:rPr>
                <w:rFonts w:ascii="Arial" w:hAnsi="Arial" w:cs="Arial"/>
                <w:spacing w:val="2"/>
                <w:sz w:val="18"/>
                <w:szCs w:val="18"/>
              </w:rPr>
              <w:t xml:space="preserve"> </w:t>
            </w:r>
            <w:r w:rsidR="00F55031">
              <w:rPr>
                <w:rFonts w:ascii="Arial" w:hAnsi="Arial" w:cs="Arial"/>
                <w:spacing w:val="2"/>
                <w:sz w:val="18"/>
                <w:szCs w:val="18"/>
              </w:rPr>
              <w:t xml:space="preserve">Tumu Whakahaere - </w:t>
            </w:r>
            <w:r w:rsidR="001742A2">
              <w:rPr>
                <w:rFonts w:ascii="Arial" w:hAnsi="Arial" w:cs="Arial"/>
                <w:color w:val="333333"/>
                <w:sz w:val="18"/>
                <w:szCs w:val="18"/>
              </w:rPr>
              <w:t>M</w:t>
            </w:r>
            <w:r w:rsidR="001742A2">
              <w:rPr>
                <w:rFonts w:ascii="Arial" w:eastAsia="Times New Roman" w:hAnsi="Arial" w:cs="Arial"/>
                <w:color w:val="333333"/>
                <w:sz w:val="18"/>
                <w:szCs w:val="18"/>
                <w:lang w:val="en-NZ" w:eastAsia="en-NZ"/>
              </w:rPr>
              <w:t>ā</w:t>
            </w:r>
            <w:r w:rsidR="001742A2">
              <w:rPr>
                <w:rFonts w:ascii="Arial" w:hAnsi="Arial" w:cs="Arial"/>
                <w:color w:val="333333"/>
                <w:sz w:val="18"/>
                <w:szCs w:val="18"/>
              </w:rPr>
              <w:t xml:space="preserve">ori Growth Lead </w:t>
            </w:r>
          </w:p>
        </w:tc>
      </w:tr>
      <w:tr w:rsidR="002019FB" w:rsidRPr="006B184F" w14:paraId="469D1D33" w14:textId="77777777">
        <w:trPr>
          <w:trHeight w:val="397"/>
        </w:trPr>
        <w:tc>
          <w:tcPr>
            <w:tcW w:w="718" w:type="dxa"/>
            <w:vMerge/>
            <w:tcBorders>
              <w:right w:val="single" w:sz="2" w:space="0" w:color="auto"/>
            </w:tcBorders>
            <w:tcMar>
              <w:left w:w="0" w:type="dxa"/>
              <w:right w:w="0" w:type="dxa"/>
            </w:tcMar>
            <w:vAlign w:val="center"/>
          </w:tcPr>
          <w:p w14:paraId="55798AF1" w14:textId="77777777"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2D41618" w14:textId="77777777"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0D6068B2" w14:textId="77777777"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93460F">
              <w:rPr>
                <w:rFonts w:ascii="Arial" w:hAnsi="Arial" w:cs="Arial"/>
                <w:spacing w:val="2"/>
                <w:sz w:val="18"/>
                <w:szCs w:val="18"/>
              </w:rPr>
              <w:t>Tari Matua, Te Whanganui a Tara - National Office, Wellington</w:t>
            </w:r>
          </w:p>
        </w:tc>
      </w:tr>
    </w:tbl>
    <w:p w14:paraId="147611A2" w14:textId="77777777"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14:paraId="108F411B" w14:textId="77777777" w:rsidR="00600278" w:rsidRPr="003B1832" w:rsidRDefault="00600278" w:rsidP="00600278">
      <w:pPr>
        <w:pStyle w:val="NormalWeb"/>
        <w:spacing w:after="100" w:afterAutospacing="1"/>
        <w:rPr>
          <w:rFonts w:ascii="Arial" w:hAnsi="Arial" w:cs="Arial"/>
          <w:color w:val="000000"/>
          <w:sz w:val="18"/>
          <w:szCs w:val="18"/>
        </w:rPr>
      </w:pPr>
      <w:proofErr w:type="spellStart"/>
      <w:r w:rsidRPr="003B1832">
        <w:rPr>
          <w:rFonts w:ascii="Arial" w:hAnsi="Arial" w:cs="Arial"/>
          <w:color w:val="000000"/>
          <w:sz w:val="18"/>
          <w:szCs w:val="18"/>
        </w:rPr>
        <w:t>Te</w:t>
      </w:r>
      <w:proofErr w:type="spellEnd"/>
      <w:r w:rsidRPr="003B1832">
        <w:rPr>
          <w:rFonts w:ascii="Arial" w:hAnsi="Arial" w:cs="Arial"/>
          <w:color w:val="000000"/>
          <w:sz w:val="18"/>
          <w:szCs w:val="18"/>
        </w:rPr>
        <w:t xml:space="preserve"> </w:t>
      </w:r>
      <w:proofErr w:type="spellStart"/>
      <w:r w:rsidRPr="003B1832">
        <w:rPr>
          <w:rFonts w:ascii="Arial" w:hAnsi="Arial" w:cs="Arial"/>
          <w:color w:val="000000"/>
          <w:sz w:val="18"/>
          <w:szCs w:val="18"/>
        </w:rPr>
        <w:t>Puni</w:t>
      </w:r>
      <w:proofErr w:type="spellEnd"/>
      <w:r w:rsidRPr="003B1832">
        <w:rPr>
          <w:rFonts w:ascii="Arial" w:hAnsi="Arial" w:cs="Arial"/>
          <w:color w:val="000000"/>
          <w:sz w:val="18"/>
          <w:szCs w:val="18"/>
        </w:rPr>
        <w:t xml:space="preserve"> </w:t>
      </w:r>
      <w:proofErr w:type="spellStart"/>
      <w:r w:rsidRPr="003B1832">
        <w:rPr>
          <w:rFonts w:ascii="Arial" w:hAnsi="Arial" w:cs="Arial"/>
          <w:color w:val="000000"/>
          <w:sz w:val="18"/>
          <w:szCs w:val="18"/>
        </w:rPr>
        <w:t>Kōkiri’s</w:t>
      </w:r>
      <w:proofErr w:type="spellEnd"/>
      <w:r w:rsidRPr="003B1832">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14:paraId="62C166B3"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Ārahitanga</w:t>
      </w:r>
      <w:proofErr w:type="spellEnd"/>
      <w:r w:rsidRPr="003B1832">
        <w:rPr>
          <w:rStyle w:val="Emphasis"/>
          <w:rFonts w:ascii="Arial" w:hAnsi="Arial" w:cs="Arial"/>
          <w:b/>
          <w:bCs/>
          <w:color w:val="000000"/>
          <w:sz w:val="18"/>
          <w:szCs w:val="18"/>
        </w:rPr>
        <w:t>:</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14:paraId="308DBC37"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Whakamaherehere</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14:paraId="487A65FE"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1AA79D37" w14:textId="77777777" w:rsidR="00764E23" w:rsidRPr="00764E23" w:rsidRDefault="00764E23" w:rsidP="00764E23">
      <w:pPr>
        <w:spacing w:before="100" w:beforeAutospacing="1" w:after="120"/>
        <w:rPr>
          <w:rFonts w:ascii="Arial" w:eastAsia="Calibri" w:hAnsi="Arial" w:cs="Arial"/>
          <w:sz w:val="18"/>
          <w:szCs w:val="18"/>
          <w:lang w:val="mi-NZ"/>
        </w:rPr>
      </w:pPr>
      <w:r w:rsidRPr="00764E23">
        <w:rPr>
          <w:rFonts w:ascii="Arial" w:hAnsi="Arial" w:cs="Arial"/>
          <w:sz w:val="18"/>
          <w:szCs w:val="18"/>
          <w:lang w:val="mi-NZ"/>
        </w:rPr>
        <w:t>Our work is focused around four inter-related outcomes</w:t>
      </w:r>
    </w:p>
    <w:p w14:paraId="2B46F596"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Whakapapa/Identify – Māori language, culture and values hold a central place in Aotearoa New Zealand </w:t>
      </w:r>
    </w:p>
    <w:p w14:paraId="5C485495"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Oranga/Wellbeing – Opportunities and outcomes that reflect and support the aspirations of whānau </w:t>
      </w:r>
    </w:p>
    <w:p w14:paraId="5DE1B0D8"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Whairawa/Prosperity – A thriving Māori economy supported by high performing people, assets and enterprise</w:t>
      </w:r>
    </w:p>
    <w:p w14:paraId="364A2AB5"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w:t>
      </w:r>
      <w:r w:rsidRPr="00764E23">
        <w:rPr>
          <w:rFonts w:ascii="Arial" w:hAnsi="Arial" w:cs="Arial"/>
          <w:sz w:val="18"/>
          <w:szCs w:val="18"/>
        </w:rPr>
        <w:t>naungatanga</w:t>
      </w:r>
      <w:proofErr w:type="spellEnd"/>
      <w:r w:rsidRPr="00764E23">
        <w:rPr>
          <w:rFonts w:ascii="Arial" w:hAnsi="Arial" w:cs="Arial"/>
          <w:sz w:val="18"/>
          <w:szCs w:val="18"/>
        </w:rPr>
        <w:t xml:space="preserve">/Relationships – Genuine, enduring and productive relationships between Crown and Māori </w:t>
      </w:r>
    </w:p>
    <w:p w14:paraId="56552C3B" w14:textId="77777777"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14:paraId="1C8EC268" w14:textId="77777777"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14:paraId="2BC4C3A2" w14:textId="77777777"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14:paraId="3691EC01"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14:paraId="1717A726"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14:paraId="01742CE8"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14:paraId="60EB7A6D"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14:paraId="44C47FA4"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14:paraId="416185ED"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14:paraId="555BBCA6"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14:paraId="3B610731" w14:textId="77777777"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14:paraId="145DC94E" w14:textId="77777777" w:rsidR="00021F01" w:rsidRPr="00852BAB" w:rsidRDefault="00021F01" w:rsidP="00021F01">
      <w:pPr>
        <w:pStyle w:val="Header"/>
        <w:tabs>
          <w:tab w:val="left" w:pos="1420"/>
        </w:tabs>
        <w:spacing w:after="120" w:line="280" w:lineRule="exact"/>
        <w:rPr>
          <w:rFonts w:ascii="Arial" w:hAnsi="Arial" w:cs="Arial"/>
          <w:spacing w:val="2"/>
          <w:sz w:val="18"/>
          <w:szCs w:val="18"/>
        </w:rPr>
      </w:pPr>
    </w:p>
    <w:p w14:paraId="6D007B64" w14:textId="77777777" w:rsidR="003B1832" w:rsidRDefault="003B1832" w:rsidP="007662B4">
      <w:pPr>
        <w:pStyle w:val="Heading7"/>
        <w:rPr>
          <w:rFonts w:ascii="Arial" w:hAnsi="Arial" w:cs="Arial"/>
          <w:b/>
          <w:caps/>
          <w:sz w:val="18"/>
          <w:szCs w:val="18"/>
        </w:rPr>
      </w:pPr>
    </w:p>
    <w:p w14:paraId="468AA529" w14:textId="77777777" w:rsidR="003B1832" w:rsidRDefault="003B1832" w:rsidP="00021F01">
      <w:pPr>
        <w:pStyle w:val="Heading7"/>
        <w:pBdr>
          <w:bottom w:val="single" w:sz="4" w:space="1" w:color="auto"/>
        </w:pBdr>
        <w:rPr>
          <w:rFonts w:ascii="Arial" w:hAnsi="Arial" w:cs="Arial"/>
          <w:b/>
          <w:caps/>
          <w:sz w:val="18"/>
          <w:szCs w:val="18"/>
        </w:rPr>
      </w:pPr>
    </w:p>
    <w:p w14:paraId="4FEEFD38" w14:textId="77777777" w:rsidR="004E02A0" w:rsidRDefault="004E02A0" w:rsidP="004E02A0">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14:paraId="1E7539B1" w14:textId="77777777" w:rsidR="004E02A0" w:rsidRDefault="004E02A0" w:rsidP="004E02A0">
      <w:pPr>
        <w:autoSpaceDE w:val="0"/>
        <w:autoSpaceDN w:val="0"/>
        <w:adjustRightInd w:val="0"/>
        <w:rPr>
          <w:rFonts w:ascii="Arial" w:eastAsia="Times New Roman" w:hAnsi="Arial" w:cs="Arial"/>
          <w:sz w:val="18"/>
          <w:szCs w:val="18"/>
          <w:lang w:eastAsia="en-AU"/>
        </w:rPr>
      </w:pPr>
    </w:p>
    <w:p w14:paraId="123307CE" w14:textId="77777777" w:rsidR="004E02A0" w:rsidRPr="00603E89" w:rsidRDefault="004E02A0" w:rsidP="004E02A0">
      <w:pPr>
        <w:autoSpaceDE w:val="0"/>
        <w:autoSpaceDN w:val="0"/>
        <w:adjustRightInd w:val="0"/>
        <w:spacing w:before="100" w:after="100"/>
        <w:rPr>
          <w:rFonts w:ascii="Arial" w:eastAsia="Times New Roman" w:hAnsi="Arial" w:cs="Arial"/>
          <w:b/>
          <w:i/>
          <w:sz w:val="18"/>
          <w:szCs w:val="18"/>
          <w:lang w:eastAsia="en-AU"/>
        </w:rPr>
      </w:pPr>
      <w:r w:rsidRPr="00603E89">
        <w:rPr>
          <w:rFonts w:ascii="Arial" w:eastAsia="Times New Roman" w:hAnsi="Arial" w:cs="Arial"/>
          <w:b/>
          <w:i/>
          <w:sz w:val="18"/>
          <w:szCs w:val="18"/>
          <w:lang w:eastAsia="en-AU"/>
        </w:rPr>
        <w:t>The Purpose of the Investment Te Puni:</w:t>
      </w:r>
    </w:p>
    <w:p w14:paraId="4ABF2EC5" w14:textId="77777777" w:rsidR="004E02A0" w:rsidRDefault="004E02A0" w:rsidP="004E02A0">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14:paraId="2372199A" w14:textId="77777777" w:rsidR="004E02A0" w:rsidRDefault="004E02A0" w:rsidP="004E02A0">
      <w:pPr>
        <w:pStyle w:val="USBodyText"/>
        <w:spacing w:before="0" w:after="0" w:line="240" w:lineRule="auto"/>
        <w:jc w:val="both"/>
        <w:rPr>
          <w:sz w:val="18"/>
          <w:szCs w:val="18"/>
        </w:rPr>
      </w:pPr>
    </w:p>
    <w:p w14:paraId="6B4D0135" w14:textId="77777777" w:rsidR="004E02A0" w:rsidRDefault="004E02A0" w:rsidP="004E02A0">
      <w:pPr>
        <w:pStyle w:val="USBodyText"/>
        <w:spacing w:before="0" w:after="0" w:line="240" w:lineRule="auto"/>
        <w:jc w:val="both"/>
        <w:rPr>
          <w:sz w:val="18"/>
          <w:szCs w:val="18"/>
        </w:rPr>
      </w:pPr>
      <w:r>
        <w:rPr>
          <w:sz w:val="18"/>
          <w:szCs w:val="18"/>
        </w:rPr>
        <w:t xml:space="preserve">Te Puni Kōkiri oversees just over $200 million in initiatives fostered to support Māori development outcomes.  Some of these funds are administered by Crown Entities, Statutory Entities, other organisations and Te Puni Kōkiri.  This Te Puni requires a range </w:t>
      </w:r>
      <w:r w:rsidR="00603E89">
        <w:rPr>
          <w:sz w:val="18"/>
          <w:szCs w:val="18"/>
        </w:rPr>
        <w:t xml:space="preserve">of </w:t>
      </w:r>
      <w:r>
        <w:rPr>
          <w:sz w:val="18"/>
          <w:szCs w:val="18"/>
        </w:rPr>
        <w:t>strategic and technical skills and capability to ensure it can deliver outcomes, outputs and results.</w:t>
      </w:r>
    </w:p>
    <w:p w14:paraId="04344D69" w14:textId="77777777" w:rsidR="004E02A0" w:rsidRDefault="004E02A0" w:rsidP="004E02A0">
      <w:pPr>
        <w:pStyle w:val="Header"/>
        <w:tabs>
          <w:tab w:val="left" w:pos="1420"/>
        </w:tabs>
        <w:spacing w:after="120" w:line="280" w:lineRule="exact"/>
        <w:rPr>
          <w:rFonts w:ascii="Arial" w:hAnsi="Arial" w:cs="Arial"/>
          <w:spacing w:val="2"/>
          <w:sz w:val="18"/>
          <w:szCs w:val="18"/>
        </w:rPr>
      </w:pPr>
    </w:p>
    <w:p w14:paraId="658A720F" w14:textId="77777777" w:rsidR="00A044D9" w:rsidRDefault="00A044D9" w:rsidP="00A044D9">
      <w:pPr>
        <w:pStyle w:val="Header"/>
        <w:tabs>
          <w:tab w:val="left" w:pos="1420"/>
        </w:tabs>
        <w:spacing w:after="120" w:line="280" w:lineRule="exact"/>
        <w:rPr>
          <w:rFonts w:ascii="Arial" w:hAnsi="Arial" w:cs="Arial"/>
          <w:spacing w:val="2"/>
          <w:sz w:val="18"/>
          <w:szCs w:val="18"/>
        </w:rPr>
      </w:pPr>
    </w:p>
    <w:p w14:paraId="0B469D24" w14:textId="77777777" w:rsidR="00A044D9" w:rsidRPr="009836AB" w:rsidRDefault="00A044D9" w:rsidP="00A044D9">
      <w:pPr>
        <w:pStyle w:val="Header"/>
        <w:tabs>
          <w:tab w:val="left" w:pos="1420"/>
        </w:tabs>
        <w:spacing w:after="120" w:line="280" w:lineRule="exact"/>
        <w:rPr>
          <w:rFonts w:ascii="Arial" w:hAnsi="Arial" w:cs="Arial"/>
          <w:spacing w:val="2"/>
          <w:sz w:val="18"/>
          <w:szCs w:val="18"/>
        </w:rPr>
      </w:pPr>
    </w:p>
    <w:p w14:paraId="617E47B3" w14:textId="77777777" w:rsidR="00453D94" w:rsidRPr="00453D94" w:rsidRDefault="00453D94" w:rsidP="00453D94">
      <w:pPr>
        <w:pStyle w:val="Heading4"/>
        <w:spacing w:before="0" w:after="0"/>
        <w:rPr>
          <w:rFonts w:ascii="Arial" w:hAnsi="Arial" w:cs="Arial"/>
          <w:i/>
          <w:sz w:val="18"/>
          <w:szCs w:val="18"/>
        </w:rPr>
      </w:pPr>
      <w:r w:rsidRPr="00453D94">
        <w:rPr>
          <w:rFonts w:ascii="Arial" w:hAnsi="Arial" w:cs="Arial"/>
          <w:i/>
          <w:sz w:val="18"/>
          <w:szCs w:val="18"/>
        </w:rPr>
        <w:t>Working in a networked and agile model</w:t>
      </w:r>
    </w:p>
    <w:p w14:paraId="44918E32" w14:textId="77777777" w:rsidR="00453D94" w:rsidRPr="00453D94" w:rsidRDefault="00453D94" w:rsidP="00453D94">
      <w:pPr>
        <w:rPr>
          <w:rFonts w:ascii="Arial" w:hAnsi="Arial" w:cs="Arial"/>
          <w:sz w:val="18"/>
          <w:szCs w:val="18"/>
        </w:rPr>
      </w:pPr>
    </w:p>
    <w:p w14:paraId="1F08EAC9" w14:textId="77777777" w:rsidR="00453D94" w:rsidRPr="00453D94" w:rsidRDefault="00453D94" w:rsidP="00453D94">
      <w:pPr>
        <w:pStyle w:val="USBodyText"/>
        <w:spacing w:before="0" w:after="0" w:line="240" w:lineRule="auto"/>
        <w:rPr>
          <w:rFonts w:cs="Arial"/>
          <w:sz w:val="18"/>
          <w:szCs w:val="18"/>
        </w:rPr>
      </w:pPr>
      <w:r w:rsidRPr="00453D94">
        <w:rPr>
          <w:rFonts w:cs="Arial"/>
          <w:sz w:val="18"/>
          <w:szCs w:val="18"/>
        </w:rPr>
        <w:t xml:space="preserve">We are committed to operating a networked, agile model to manage our investments.  This means working across the boundaries of teams and Te Puni.  </w:t>
      </w:r>
    </w:p>
    <w:p w14:paraId="3423D399" w14:textId="77777777" w:rsidR="00453D94" w:rsidRPr="00453D94" w:rsidRDefault="00453D94" w:rsidP="00453D94">
      <w:pPr>
        <w:pStyle w:val="USBodyText"/>
        <w:spacing w:before="0" w:after="0" w:line="240" w:lineRule="auto"/>
        <w:rPr>
          <w:rFonts w:cs="Arial"/>
          <w:sz w:val="18"/>
          <w:szCs w:val="18"/>
        </w:rPr>
      </w:pPr>
    </w:p>
    <w:p w14:paraId="5D795F5C" w14:textId="77777777" w:rsidR="00453D94" w:rsidRPr="00453D94" w:rsidRDefault="00453D94" w:rsidP="00453D94">
      <w:pPr>
        <w:pStyle w:val="USBodyText"/>
        <w:spacing w:before="0" w:after="0" w:line="240" w:lineRule="auto"/>
        <w:rPr>
          <w:rFonts w:cs="Arial"/>
          <w:sz w:val="18"/>
          <w:szCs w:val="18"/>
        </w:rPr>
      </w:pPr>
      <w:r w:rsidRPr="00453D94">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14:paraId="144C30E7" w14:textId="77777777" w:rsidR="00453D94" w:rsidRPr="00453D94" w:rsidRDefault="00453D94" w:rsidP="00453D94">
      <w:pPr>
        <w:pStyle w:val="USBodyText"/>
        <w:spacing w:before="0" w:after="0" w:line="240" w:lineRule="auto"/>
        <w:rPr>
          <w:rFonts w:cs="Arial"/>
          <w:sz w:val="18"/>
          <w:szCs w:val="18"/>
        </w:rPr>
      </w:pPr>
    </w:p>
    <w:p w14:paraId="49FCD7A6" w14:textId="77777777" w:rsidR="00453D94" w:rsidRPr="00453D94" w:rsidRDefault="00453D94" w:rsidP="00453D94">
      <w:pPr>
        <w:pStyle w:val="USBodyText"/>
        <w:spacing w:before="0" w:after="0" w:line="240" w:lineRule="auto"/>
        <w:rPr>
          <w:rFonts w:cs="Arial"/>
          <w:sz w:val="18"/>
          <w:szCs w:val="18"/>
        </w:rPr>
      </w:pPr>
      <w:r w:rsidRPr="00453D94">
        <w:rPr>
          <w:rFonts w:cs="Arial"/>
          <w:sz w:val="18"/>
          <w:szCs w:val="18"/>
        </w:rPr>
        <w:t xml:space="preserve">To be successful, there will have to be a joint approach by the Investment Te Puni management team will work together to set priorities and allocate resources.  </w:t>
      </w:r>
    </w:p>
    <w:p w14:paraId="03E9CAF5" w14:textId="77777777" w:rsidR="00453D94" w:rsidRPr="00453D94" w:rsidRDefault="00453D94" w:rsidP="00453D94">
      <w:pPr>
        <w:pStyle w:val="USBodyText"/>
        <w:spacing w:before="0" w:after="0" w:line="240" w:lineRule="auto"/>
        <w:rPr>
          <w:rFonts w:cs="Arial"/>
          <w:sz w:val="18"/>
          <w:szCs w:val="18"/>
        </w:rPr>
      </w:pPr>
    </w:p>
    <w:p w14:paraId="3B1BCFB4" w14:textId="77777777" w:rsidR="00453D94" w:rsidRPr="00453D94" w:rsidRDefault="00453D94" w:rsidP="00453D94">
      <w:pPr>
        <w:pStyle w:val="USBodyText"/>
        <w:spacing w:before="0" w:after="0" w:line="240" w:lineRule="auto"/>
        <w:rPr>
          <w:rFonts w:cs="Arial"/>
          <w:sz w:val="18"/>
          <w:szCs w:val="18"/>
        </w:rPr>
      </w:pPr>
    </w:p>
    <w:p w14:paraId="34FBF6CC" w14:textId="77777777" w:rsidR="00453D94" w:rsidRPr="00453D94" w:rsidRDefault="00453D94" w:rsidP="00453D94">
      <w:pPr>
        <w:pStyle w:val="USBodyText"/>
        <w:spacing w:before="0" w:after="0" w:line="240" w:lineRule="auto"/>
        <w:rPr>
          <w:rFonts w:cs="Arial"/>
          <w:sz w:val="18"/>
          <w:szCs w:val="18"/>
        </w:rPr>
      </w:pPr>
    </w:p>
    <w:p w14:paraId="4137B1BF" w14:textId="77777777" w:rsidR="00453D94" w:rsidRPr="00453D94" w:rsidRDefault="00453D94" w:rsidP="00453D94">
      <w:pPr>
        <w:pStyle w:val="Header"/>
        <w:tabs>
          <w:tab w:val="left" w:pos="1420"/>
        </w:tabs>
        <w:spacing w:after="120" w:line="280" w:lineRule="exact"/>
        <w:rPr>
          <w:rFonts w:ascii="Arial" w:hAnsi="Arial" w:cs="Arial"/>
          <w:spacing w:val="2"/>
          <w:sz w:val="18"/>
          <w:szCs w:val="18"/>
        </w:rPr>
      </w:pPr>
      <w:r w:rsidRPr="00453D94">
        <w:rPr>
          <w:rFonts w:ascii="Arial" w:hAnsi="Arial" w:cs="Arial"/>
          <w:b/>
          <w:i/>
          <w:spacing w:val="2"/>
          <w:sz w:val="18"/>
          <w:szCs w:val="18"/>
        </w:rPr>
        <w:t>Specific expectations</w:t>
      </w:r>
      <w:r w:rsidRPr="00453D94">
        <w:rPr>
          <w:rFonts w:ascii="Arial" w:hAnsi="Arial" w:cs="Arial"/>
          <w:spacing w:val="2"/>
          <w:sz w:val="18"/>
          <w:szCs w:val="18"/>
        </w:rPr>
        <w:t xml:space="preserve"> will be agreed through the development of performance and development plans.</w:t>
      </w:r>
    </w:p>
    <w:p w14:paraId="60B8523D" w14:textId="77777777" w:rsidR="00A044D9" w:rsidRPr="00453D94" w:rsidRDefault="00A044D9" w:rsidP="00A044D9">
      <w:pPr>
        <w:pStyle w:val="Header"/>
        <w:tabs>
          <w:tab w:val="left" w:pos="1420"/>
        </w:tabs>
        <w:spacing w:after="120" w:line="280" w:lineRule="exact"/>
        <w:rPr>
          <w:rFonts w:ascii="Arial" w:hAnsi="Arial" w:cs="Arial"/>
          <w:spacing w:val="2"/>
          <w:sz w:val="18"/>
          <w:szCs w:val="18"/>
        </w:rPr>
      </w:pPr>
    </w:p>
    <w:p w14:paraId="1A37E9B8" w14:textId="77777777" w:rsidR="00A044D9" w:rsidRDefault="00A044D9" w:rsidP="00A044D9">
      <w:pPr>
        <w:pStyle w:val="Header"/>
        <w:tabs>
          <w:tab w:val="left" w:pos="1420"/>
        </w:tabs>
        <w:spacing w:after="120" w:line="280" w:lineRule="exact"/>
        <w:rPr>
          <w:rFonts w:ascii="Arial" w:hAnsi="Arial" w:cs="Arial"/>
          <w:spacing w:val="2"/>
          <w:sz w:val="18"/>
          <w:szCs w:val="18"/>
        </w:rPr>
      </w:pPr>
    </w:p>
    <w:p w14:paraId="6E0DFF79" w14:textId="77777777" w:rsidR="00A044D9" w:rsidRDefault="00A044D9" w:rsidP="00A044D9">
      <w:pPr>
        <w:pStyle w:val="Header"/>
        <w:tabs>
          <w:tab w:val="left" w:pos="1420"/>
        </w:tabs>
        <w:spacing w:after="120" w:line="280" w:lineRule="exact"/>
        <w:rPr>
          <w:rFonts w:ascii="Arial" w:hAnsi="Arial" w:cs="Arial"/>
          <w:spacing w:val="2"/>
          <w:sz w:val="18"/>
          <w:szCs w:val="18"/>
        </w:rPr>
      </w:pPr>
    </w:p>
    <w:p w14:paraId="6AF59BDB" w14:textId="77777777" w:rsidR="00453D94" w:rsidRDefault="00453D94" w:rsidP="00A044D9">
      <w:pPr>
        <w:pStyle w:val="Header"/>
        <w:tabs>
          <w:tab w:val="left" w:pos="1420"/>
        </w:tabs>
        <w:spacing w:after="120" w:line="280" w:lineRule="exact"/>
        <w:rPr>
          <w:rFonts w:ascii="Arial" w:hAnsi="Arial" w:cs="Arial"/>
          <w:spacing w:val="2"/>
          <w:sz w:val="18"/>
          <w:szCs w:val="18"/>
        </w:rPr>
      </w:pPr>
    </w:p>
    <w:p w14:paraId="2A0EB7AD" w14:textId="77777777" w:rsidR="00A044D9" w:rsidRDefault="00A044D9" w:rsidP="00A044D9">
      <w:pPr>
        <w:pStyle w:val="Header"/>
        <w:tabs>
          <w:tab w:val="left" w:pos="1420"/>
        </w:tabs>
        <w:spacing w:after="120" w:line="280" w:lineRule="exact"/>
        <w:rPr>
          <w:rFonts w:ascii="Arial" w:hAnsi="Arial" w:cs="Arial"/>
          <w:spacing w:val="2"/>
          <w:sz w:val="18"/>
          <w:szCs w:val="18"/>
        </w:rPr>
      </w:pPr>
    </w:p>
    <w:p w14:paraId="11A91EEC" w14:textId="77777777" w:rsidR="00A044D9" w:rsidRDefault="00A044D9" w:rsidP="00A044D9">
      <w:pPr>
        <w:pStyle w:val="Footer"/>
        <w:rPr>
          <w:rFonts w:ascii="Arial" w:hAnsi="Arial" w:cs="Arial"/>
          <w:spacing w:val="2"/>
          <w:sz w:val="18"/>
          <w:szCs w:val="18"/>
        </w:rPr>
      </w:pPr>
    </w:p>
    <w:p w14:paraId="20140A9E" w14:textId="77777777" w:rsidR="00A044D9" w:rsidRDefault="00A044D9" w:rsidP="00A044D9">
      <w:pPr>
        <w:pStyle w:val="Footer"/>
        <w:rPr>
          <w:rFonts w:ascii="Arial" w:hAnsi="Arial" w:cs="Arial"/>
          <w:spacing w:val="2"/>
          <w:sz w:val="18"/>
          <w:szCs w:val="18"/>
        </w:rPr>
      </w:pPr>
      <w:r>
        <w:rPr>
          <w:rFonts w:ascii="Arial" w:hAnsi="Arial" w:cs="Arial"/>
          <w:spacing w:val="2"/>
          <w:sz w:val="18"/>
          <w:szCs w:val="18"/>
        </w:rPr>
        <w:t xml:space="preserve">Job Description Approved </w:t>
      </w:r>
    </w:p>
    <w:p w14:paraId="3BE822CB" w14:textId="77777777" w:rsidR="00A044D9" w:rsidRDefault="00A044D9" w:rsidP="00A044D9">
      <w:pPr>
        <w:pStyle w:val="Footer"/>
        <w:rPr>
          <w:rFonts w:ascii="Arial" w:hAnsi="Arial" w:cs="Arial"/>
          <w:spacing w:val="2"/>
          <w:sz w:val="18"/>
          <w:szCs w:val="18"/>
        </w:rPr>
      </w:pPr>
    </w:p>
    <w:p w14:paraId="538BA5F4" w14:textId="77777777" w:rsidR="00A044D9" w:rsidRDefault="00A044D9" w:rsidP="00A044D9">
      <w:pPr>
        <w:pStyle w:val="Footer"/>
        <w:rPr>
          <w:rFonts w:ascii="Arial" w:hAnsi="Arial" w:cs="Arial"/>
          <w:spacing w:val="2"/>
          <w:sz w:val="18"/>
          <w:szCs w:val="18"/>
        </w:rPr>
      </w:pPr>
    </w:p>
    <w:p w14:paraId="2F6A642C" w14:textId="77777777" w:rsidR="00A044D9" w:rsidRDefault="00A044D9" w:rsidP="00A044D9">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14:paraId="1F91C05B" w14:textId="77777777" w:rsidR="00A044D9" w:rsidRDefault="00A044D9" w:rsidP="00A044D9">
      <w:pPr>
        <w:pStyle w:val="Footer"/>
        <w:rPr>
          <w:rFonts w:ascii="Arial" w:hAnsi="Arial" w:cs="Arial"/>
          <w:spacing w:val="2"/>
          <w:sz w:val="18"/>
          <w:szCs w:val="18"/>
        </w:rPr>
      </w:pPr>
    </w:p>
    <w:p w14:paraId="358D2AC4" w14:textId="77777777" w:rsidR="00A044D9" w:rsidRDefault="00A044D9" w:rsidP="00A044D9">
      <w:pPr>
        <w:pStyle w:val="Footer"/>
        <w:rPr>
          <w:rFonts w:ascii="Arial" w:hAnsi="Arial" w:cs="Arial"/>
          <w:spacing w:val="2"/>
          <w:sz w:val="18"/>
          <w:szCs w:val="18"/>
        </w:rPr>
      </w:pPr>
      <w:r>
        <w:rPr>
          <w:rFonts w:ascii="Arial" w:hAnsi="Arial" w:cs="Arial"/>
          <w:spacing w:val="2"/>
          <w:sz w:val="18"/>
          <w:szCs w:val="18"/>
        </w:rPr>
        <w:t xml:space="preserve">Susan Shipley </w:t>
      </w:r>
    </w:p>
    <w:p w14:paraId="03AE7487" w14:textId="77777777" w:rsidR="00A044D9" w:rsidRDefault="00A044D9" w:rsidP="00A044D9">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w:t>
      </w:r>
      <w:proofErr w:type="spellStart"/>
      <w:r>
        <w:rPr>
          <w:rFonts w:ascii="Arial" w:hAnsi="Arial" w:cs="Arial"/>
          <w:color w:val="333333"/>
          <w:sz w:val="18"/>
          <w:szCs w:val="18"/>
        </w:rPr>
        <w:t>Tuarua</w:t>
      </w:r>
      <w:proofErr w:type="spellEnd"/>
      <w:r>
        <w:rPr>
          <w:rFonts w:ascii="Arial" w:hAnsi="Arial" w:cs="Arial"/>
          <w:color w:val="333333"/>
          <w:sz w:val="18"/>
          <w:szCs w:val="18"/>
        </w:rPr>
        <w:t xml:space="preserve"> a </w:t>
      </w:r>
      <w:proofErr w:type="spellStart"/>
      <w:r>
        <w:rPr>
          <w:rFonts w:ascii="Arial" w:hAnsi="Arial" w:cs="Arial"/>
          <w:color w:val="333333"/>
          <w:sz w:val="18"/>
          <w:szCs w:val="18"/>
        </w:rPr>
        <w:t>Te</w:t>
      </w:r>
      <w:proofErr w:type="spellEnd"/>
      <w:r>
        <w:rPr>
          <w:rFonts w:ascii="Arial" w:hAnsi="Arial" w:cs="Arial"/>
          <w:color w:val="333333"/>
          <w:sz w:val="18"/>
          <w:szCs w:val="18"/>
        </w:rPr>
        <w:t xml:space="preserve"> Puni Mahi Haumi Whakamahi </w:t>
      </w:r>
    </w:p>
    <w:p w14:paraId="56B911EB" w14:textId="77777777" w:rsidR="00A044D9" w:rsidRDefault="00A044D9" w:rsidP="00A044D9"/>
    <w:p w14:paraId="14F14B07" w14:textId="77777777" w:rsidR="00F55031" w:rsidRDefault="00F55031" w:rsidP="002019FB">
      <w:pPr>
        <w:pStyle w:val="Heading7"/>
        <w:pBdr>
          <w:bottom w:val="single" w:sz="4" w:space="1" w:color="auto"/>
        </w:pBdr>
        <w:jc w:val="both"/>
        <w:rPr>
          <w:rFonts w:ascii="Arial" w:hAnsi="Arial" w:cs="Arial"/>
          <w:b/>
          <w:sz w:val="18"/>
          <w:szCs w:val="18"/>
        </w:rPr>
      </w:pPr>
    </w:p>
    <w:p w14:paraId="07D7F92E" w14:textId="77777777" w:rsidR="00F55031" w:rsidRDefault="00F55031" w:rsidP="002019FB">
      <w:pPr>
        <w:pStyle w:val="Heading7"/>
        <w:pBdr>
          <w:bottom w:val="single" w:sz="4" w:space="1" w:color="auto"/>
        </w:pBdr>
        <w:jc w:val="both"/>
        <w:rPr>
          <w:rFonts w:ascii="Arial" w:hAnsi="Arial" w:cs="Arial"/>
          <w:b/>
          <w:sz w:val="18"/>
          <w:szCs w:val="18"/>
        </w:rPr>
      </w:pPr>
    </w:p>
    <w:p w14:paraId="037EFE94" w14:textId="77777777" w:rsidR="00F55031" w:rsidRDefault="00F55031" w:rsidP="002019FB">
      <w:pPr>
        <w:pStyle w:val="Heading7"/>
        <w:pBdr>
          <w:bottom w:val="single" w:sz="4" w:space="1" w:color="auto"/>
        </w:pBdr>
        <w:jc w:val="both"/>
        <w:rPr>
          <w:rFonts w:ascii="Arial" w:hAnsi="Arial" w:cs="Arial"/>
          <w:b/>
          <w:sz w:val="18"/>
          <w:szCs w:val="18"/>
        </w:rPr>
      </w:pPr>
    </w:p>
    <w:p w14:paraId="39F93554" w14:textId="77777777" w:rsidR="00787420" w:rsidRPr="00F55031" w:rsidRDefault="002019FB" w:rsidP="00F55031">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14:paraId="287FAEE2" w14:textId="2E4939E0" w:rsidR="001742A2" w:rsidRDefault="00787420" w:rsidP="009F499F">
      <w:pPr>
        <w:pStyle w:val="USBodyText"/>
        <w:spacing w:before="0" w:after="0" w:line="240" w:lineRule="auto"/>
        <w:rPr>
          <w:sz w:val="18"/>
          <w:szCs w:val="18"/>
        </w:rPr>
      </w:pPr>
      <w:r>
        <w:rPr>
          <w:rFonts w:cs="Arial"/>
          <w:sz w:val="18"/>
          <w:szCs w:val="18"/>
        </w:rPr>
        <w:t xml:space="preserve">The role of the Principal Advisor in the Māori Growth portfolio </w:t>
      </w:r>
      <w:r w:rsidR="00F55031">
        <w:rPr>
          <w:sz w:val="18"/>
          <w:szCs w:val="18"/>
        </w:rPr>
        <w:t>is to</w:t>
      </w:r>
      <w:r w:rsidR="009F499F">
        <w:rPr>
          <w:sz w:val="18"/>
          <w:szCs w:val="18"/>
        </w:rPr>
        <w:t xml:space="preserve"> support to the Māori </w:t>
      </w:r>
      <w:r w:rsidR="00605FEF">
        <w:rPr>
          <w:sz w:val="18"/>
          <w:szCs w:val="18"/>
        </w:rPr>
        <w:t>G</w:t>
      </w:r>
      <w:r w:rsidR="009F499F">
        <w:rPr>
          <w:sz w:val="18"/>
          <w:szCs w:val="18"/>
        </w:rPr>
        <w:t>rowth Lead</w:t>
      </w:r>
      <w:r w:rsidR="00605FEF">
        <w:rPr>
          <w:sz w:val="18"/>
          <w:szCs w:val="18"/>
        </w:rPr>
        <w:t xml:space="preserve"> with </w:t>
      </w:r>
      <w:r w:rsidR="001742A2" w:rsidRPr="001742A2">
        <w:rPr>
          <w:sz w:val="18"/>
          <w:szCs w:val="18"/>
        </w:rPr>
        <w:t xml:space="preserve">a specific focus on </w:t>
      </w:r>
      <w:r w:rsidR="00A044D9">
        <w:rPr>
          <w:sz w:val="18"/>
          <w:szCs w:val="18"/>
        </w:rPr>
        <w:t>maintaining and</w:t>
      </w:r>
      <w:r w:rsidR="00CF4057">
        <w:rPr>
          <w:sz w:val="18"/>
          <w:szCs w:val="18"/>
        </w:rPr>
        <w:t xml:space="preserve"> improving the Māori Housing N</w:t>
      </w:r>
      <w:r w:rsidR="001742A2" w:rsidRPr="001742A2">
        <w:rPr>
          <w:sz w:val="18"/>
          <w:szCs w:val="18"/>
        </w:rPr>
        <w:t xml:space="preserve">etwork </w:t>
      </w:r>
      <w:r w:rsidR="00453D94">
        <w:rPr>
          <w:sz w:val="18"/>
          <w:szCs w:val="18"/>
        </w:rPr>
        <w:t xml:space="preserve">investment </w:t>
      </w:r>
      <w:r w:rsidR="00A044D9">
        <w:rPr>
          <w:sz w:val="18"/>
          <w:szCs w:val="18"/>
        </w:rPr>
        <w:t xml:space="preserve">strategy and </w:t>
      </w:r>
      <w:r w:rsidR="001742A2" w:rsidRPr="001742A2">
        <w:rPr>
          <w:sz w:val="18"/>
          <w:szCs w:val="18"/>
        </w:rPr>
        <w:t>delivery</w:t>
      </w:r>
      <w:r w:rsidR="00605FEF">
        <w:rPr>
          <w:sz w:val="18"/>
          <w:szCs w:val="18"/>
        </w:rPr>
        <w:t>.</w:t>
      </w:r>
    </w:p>
    <w:p w14:paraId="4564E600" w14:textId="77777777" w:rsidR="00F55031" w:rsidRDefault="00F55031" w:rsidP="009F499F">
      <w:pPr>
        <w:pStyle w:val="USBodyText"/>
        <w:spacing w:before="0" w:after="0" w:line="240" w:lineRule="auto"/>
        <w:rPr>
          <w:sz w:val="18"/>
          <w:szCs w:val="18"/>
        </w:rPr>
      </w:pPr>
    </w:p>
    <w:p w14:paraId="4AD855EE" w14:textId="6BA6AF12" w:rsidR="00A044D9" w:rsidRPr="00E473D7" w:rsidRDefault="00A044D9" w:rsidP="00A044D9">
      <w:pPr>
        <w:pStyle w:val="BodyText"/>
        <w:spacing w:before="0" w:line="240" w:lineRule="auto"/>
        <w:rPr>
          <w:rFonts w:cs="Arial"/>
          <w:sz w:val="18"/>
          <w:szCs w:val="18"/>
        </w:rPr>
      </w:pPr>
      <w:r>
        <w:rPr>
          <w:rFonts w:cs="Arial"/>
          <w:sz w:val="18"/>
          <w:szCs w:val="18"/>
        </w:rPr>
        <w:t xml:space="preserve">The </w:t>
      </w:r>
      <w:r w:rsidRPr="00524AE5">
        <w:rPr>
          <w:rFonts w:cs="Arial"/>
          <w:sz w:val="18"/>
          <w:szCs w:val="18"/>
        </w:rPr>
        <w:t xml:space="preserve">Principal </w:t>
      </w:r>
      <w:r>
        <w:rPr>
          <w:rFonts w:cs="Arial"/>
          <w:sz w:val="18"/>
          <w:szCs w:val="18"/>
        </w:rPr>
        <w:t>Advisor reports to the Māori Growth Lead and will</w:t>
      </w:r>
      <w:r w:rsidRPr="00524AE5">
        <w:rPr>
          <w:rFonts w:cs="Arial"/>
          <w:sz w:val="18"/>
          <w:szCs w:val="18"/>
        </w:rPr>
        <w:t xml:space="preserve"> provide </w:t>
      </w:r>
      <w:r w:rsidR="00453D94">
        <w:rPr>
          <w:rFonts w:cs="Arial"/>
          <w:sz w:val="18"/>
          <w:szCs w:val="18"/>
        </w:rPr>
        <w:t xml:space="preserve">high level </w:t>
      </w:r>
      <w:r w:rsidRPr="00524AE5">
        <w:rPr>
          <w:rFonts w:cs="Arial"/>
          <w:sz w:val="18"/>
          <w:szCs w:val="18"/>
        </w:rPr>
        <w:t>technical and analytical leadership on complex issues, where the development of new frameworks</w:t>
      </w:r>
      <w:r w:rsidR="00453D94">
        <w:rPr>
          <w:rFonts w:cs="Arial"/>
          <w:sz w:val="18"/>
          <w:szCs w:val="18"/>
        </w:rPr>
        <w:t xml:space="preserve">, </w:t>
      </w:r>
      <w:r>
        <w:rPr>
          <w:rFonts w:cs="Arial"/>
          <w:sz w:val="18"/>
          <w:szCs w:val="18"/>
        </w:rPr>
        <w:t xml:space="preserve">approaches </w:t>
      </w:r>
      <w:r w:rsidR="00453D94">
        <w:rPr>
          <w:rFonts w:cs="Arial"/>
          <w:sz w:val="18"/>
          <w:szCs w:val="18"/>
        </w:rPr>
        <w:t xml:space="preserve">and operational policy </w:t>
      </w:r>
      <w:r>
        <w:rPr>
          <w:rFonts w:cs="Arial"/>
          <w:sz w:val="18"/>
          <w:szCs w:val="18"/>
        </w:rPr>
        <w:t>may be needed</w:t>
      </w:r>
      <w:r w:rsidR="00453D94">
        <w:rPr>
          <w:rFonts w:cs="Arial"/>
          <w:sz w:val="18"/>
          <w:szCs w:val="18"/>
        </w:rPr>
        <w:t>.</w:t>
      </w:r>
      <w:r>
        <w:rPr>
          <w:rFonts w:cs="Arial"/>
          <w:sz w:val="18"/>
          <w:szCs w:val="18"/>
          <w:lang w:val="en-US"/>
        </w:rPr>
        <w:t xml:space="preserve">  They will </w:t>
      </w:r>
      <w:r w:rsidRPr="00524AE5">
        <w:rPr>
          <w:rFonts w:cs="Arial"/>
          <w:sz w:val="18"/>
          <w:szCs w:val="18"/>
          <w:lang w:val="en-US"/>
        </w:rPr>
        <w:t xml:space="preserve">understand the wider and long term implications, and engaging relevant </w:t>
      </w:r>
      <w:r>
        <w:rPr>
          <w:rFonts w:cs="Arial"/>
          <w:sz w:val="18"/>
          <w:szCs w:val="18"/>
          <w:lang w:val="en-US"/>
        </w:rPr>
        <w:t xml:space="preserve">public, private and community </w:t>
      </w:r>
      <w:r w:rsidRPr="00524AE5">
        <w:rPr>
          <w:rFonts w:cs="Arial"/>
          <w:sz w:val="18"/>
          <w:szCs w:val="18"/>
          <w:lang w:val="en-US"/>
        </w:rPr>
        <w:t xml:space="preserve">stakeholders at an early stage. </w:t>
      </w:r>
    </w:p>
    <w:p w14:paraId="686573AF" w14:textId="77777777" w:rsidR="00A044D9" w:rsidRPr="0039170A" w:rsidRDefault="00A044D9" w:rsidP="00A044D9">
      <w:pPr>
        <w:pStyle w:val="TSBullet1"/>
        <w:numPr>
          <w:ilvl w:val="0"/>
          <w:numId w:val="0"/>
        </w:numPr>
        <w:spacing w:before="0" w:after="0" w:line="240" w:lineRule="auto"/>
        <w:rPr>
          <w:rFonts w:cs="Arial"/>
          <w:sz w:val="18"/>
          <w:szCs w:val="18"/>
        </w:rPr>
      </w:pPr>
    </w:p>
    <w:p w14:paraId="1713F3D1" w14:textId="42D47559" w:rsidR="00A044D9" w:rsidRDefault="00A044D9" w:rsidP="00A044D9">
      <w:pPr>
        <w:rPr>
          <w:rFonts w:ascii="Arial" w:hAnsi="Arial" w:cs="Arial"/>
          <w:sz w:val="18"/>
          <w:szCs w:val="18"/>
        </w:rPr>
      </w:pPr>
      <w:r w:rsidRPr="00524AE5">
        <w:rPr>
          <w:rFonts w:ascii="Arial" w:hAnsi="Arial" w:cs="Arial"/>
          <w:sz w:val="18"/>
          <w:szCs w:val="18"/>
        </w:rPr>
        <w:t xml:space="preserve">The Principal </w:t>
      </w:r>
      <w:r>
        <w:rPr>
          <w:rFonts w:ascii="Arial" w:hAnsi="Arial" w:cs="Arial"/>
          <w:sz w:val="18"/>
          <w:szCs w:val="18"/>
        </w:rPr>
        <w:t xml:space="preserve">Advisor </w:t>
      </w:r>
      <w:r w:rsidRPr="00524AE5">
        <w:rPr>
          <w:rFonts w:ascii="Arial" w:hAnsi="Arial" w:cs="Arial"/>
          <w:sz w:val="18"/>
          <w:szCs w:val="18"/>
        </w:rPr>
        <w:t xml:space="preserve">will contribute to a range of activities across the </w:t>
      </w:r>
      <w:r>
        <w:rPr>
          <w:rFonts w:ascii="Arial" w:hAnsi="Arial" w:cs="Arial"/>
          <w:sz w:val="18"/>
          <w:szCs w:val="18"/>
        </w:rPr>
        <w:t>Māori Growth t</w:t>
      </w:r>
      <w:r w:rsidRPr="00524AE5">
        <w:rPr>
          <w:rFonts w:ascii="Arial" w:hAnsi="Arial" w:cs="Arial"/>
          <w:sz w:val="18"/>
          <w:szCs w:val="18"/>
        </w:rPr>
        <w:t>eam</w:t>
      </w:r>
      <w:r>
        <w:rPr>
          <w:rFonts w:ascii="Arial" w:hAnsi="Arial" w:cs="Arial"/>
          <w:sz w:val="18"/>
          <w:szCs w:val="18"/>
        </w:rPr>
        <w:t xml:space="preserve"> and </w:t>
      </w:r>
      <w:r w:rsidR="00453D94">
        <w:rPr>
          <w:rFonts w:ascii="Arial" w:hAnsi="Arial" w:cs="Arial"/>
          <w:sz w:val="18"/>
          <w:szCs w:val="18"/>
        </w:rPr>
        <w:t xml:space="preserve">the wider </w:t>
      </w:r>
      <w:r>
        <w:rPr>
          <w:rFonts w:ascii="Arial" w:hAnsi="Arial" w:cs="Arial"/>
          <w:sz w:val="18"/>
          <w:szCs w:val="18"/>
        </w:rPr>
        <w:t>Investment Te Puni</w:t>
      </w:r>
      <w:r w:rsidRPr="00524AE5">
        <w:rPr>
          <w:rFonts w:ascii="Arial" w:hAnsi="Arial" w:cs="Arial"/>
          <w:sz w:val="18"/>
          <w:szCs w:val="18"/>
        </w:rPr>
        <w:t xml:space="preserve"> and have</w:t>
      </w:r>
      <w:r>
        <w:rPr>
          <w:rFonts w:ascii="Arial" w:hAnsi="Arial" w:cs="Arial"/>
          <w:sz w:val="18"/>
          <w:szCs w:val="18"/>
        </w:rPr>
        <w:t>:</w:t>
      </w:r>
    </w:p>
    <w:p w14:paraId="737D5A56" w14:textId="77777777" w:rsidR="00A044D9" w:rsidRDefault="00A044D9" w:rsidP="00A044D9">
      <w:pPr>
        <w:numPr>
          <w:ilvl w:val="0"/>
          <w:numId w:val="31"/>
        </w:numPr>
        <w:rPr>
          <w:rFonts w:ascii="Arial" w:hAnsi="Arial" w:cs="Arial"/>
          <w:sz w:val="18"/>
          <w:szCs w:val="18"/>
        </w:rPr>
      </w:pPr>
      <w:r w:rsidRPr="00524AE5">
        <w:rPr>
          <w:rFonts w:ascii="Arial" w:hAnsi="Arial" w:cs="Arial"/>
          <w:sz w:val="18"/>
          <w:szCs w:val="18"/>
        </w:rPr>
        <w:t xml:space="preserve">a thorough understanding of the strategic context </w:t>
      </w:r>
      <w:r>
        <w:rPr>
          <w:rFonts w:ascii="Arial" w:hAnsi="Arial" w:cs="Arial"/>
          <w:sz w:val="18"/>
          <w:szCs w:val="18"/>
        </w:rPr>
        <w:t>in which the Ministry operates</w:t>
      </w:r>
    </w:p>
    <w:p w14:paraId="2AFF8509" w14:textId="77777777" w:rsidR="00A044D9" w:rsidRDefault="00A044D9" w:rsidP="00A044D9">
      <w:pPr>
        <w:numPr>
          <w:ilvl w:val="0"/>
          <w:numId w:val="31"/>
        </w:numPr>
        <w:rPr>
          <w:rFonts w:ascii="Arial" w:hAnsi="Arial" w:cs="Arial"/>
          <w:sz w:val="18"/>
          <w:szCs w:val="18"/>
        </w:rPr>
      </w:pPr>
      <w:r>
        <w:rPr>
          <w:rFonts w:ascii="Arial" w:hAnsi="Arial" w:cs="Arial"/>
          <w:sz w:val="18"/>
          <w:szCs w:val="18"/>
        </w:rPr>
        <w:t xml:space="preserve">an </w:t>
      </w:r>
      <w:r w:rsidRPr="00524AE5">
        <w:rPr>
          <w:rFonts w:ascii="Arial" w:hAnsi="Arial" w:cs="Arial"/>
          <w:sz w:val="18"/>
          <w:szCs w:val="18"/>
        </w:rPr>
        <w:t>understand</w:t>
      </w:r>
      <w:r>
        <w:rPr>
          <w:rFonts w:ascii="Arial" w:hAnsi="Arial" w:cs="Arial"/>
          <w:sz w:val="18"/>
          <w:szCs w:val="18"/>
        </w:rPr>
        <w:t>ing</w:t>
      </w:r>
      <w:r w:rsidRPr="00524AE5">
        <w:rPr>
          <w:rFonts w:ascii="Arial" w:hAnsi="Arial" w:cs="Arial"/>
          <w:sz w:val="18"/>
          <w:szCs w:val="18"/>
        </w:rPr>
        <w:t xml:space="preserve"> the priorities and perspectives of Ministers, partner agencies</w:t>
      </w:r>
      <w:r>
        <w:rPr>
          <w:rFonts w:ascii="Arial" w:hAnsi="Arial" w:cs="Arial"/>
          <w:sz w:val="18"/>
          <w:szCs w:val="18"/>
        </w:rPr>
        <w:t xml:space="preserve"> and key external stakeholders</w:t>
      </w:r>
    </w:p>
    <w:p w14:paraId="279F8469" w14:textId="77777777" w:rsidR="00A044D9" w:rsidRDefault="00A044D9" w:rsidP="00A044D9">
      <w:pPr>
        <w:numPr>
          <w:ilvl w:val="0"/>
          <w:numId w:val="31"/>
        </w:numPr>
        <w:rPr>
          <w:rFonts w:ascii="Arial" w:hAnsi="Arial" w:cs="Arial"/>
          <w:sz w:val="18"/>
          <w:szCs w:val="18"/>
        </w:rPr>
      </w:pPr>
      <w:r w:rsidRPr="00524AE5">
        <w:rPr>
          <w:rFonts w:ascii="Arial" w:hAnsi="Arial" w:cs="Arial"/>
          <w:sz w:val="18"/>
          <w:szCs w:val="18"/>
        </w:rPr>
        <w:t>be fully aware of the Ministry’s political, external and</w:t>
      </w:r>
      <w:r>
        <w:rPr>
          <w:rFonts w:ascii="Arial" w:hAnsi="Arial" w:cs="Arial"/>
          <w:sz w:val="18"/>
          <w:szCs w:val="18"/>
        </w:rPr>
        <w:t xml:space="preserve"> historical drivers</w:t>
      </w:r>
    </w:p>
    <w:p w14:paraId="2DA77754" w14:textId="77777777" w:rsidR="00A044D9" w:rsidRDefault="00A044D9" w:rsidP="00A044D9">
      <w:pPr>
        <w:numPr>
          <w:ilvl w:val="0"/>
          <w:numId w:val="31"/>
        </w:numPr>
        <w:rPr>
          <w:rFonts w:ascii="Arial" w:hAnsi="Arial" w:cs="Arial"/>
          <w:sz w:val="18"/>
          <w:szCs w:val="18"/>
        </w:rPr>
      </w:pPr>
      <w:r>
        <w:rPr>
          <w:rFonts w:ascii="Arial" w:hAnsi="Arial" w:cs="Arial"/>
          <w:sz w:val="18"/>
          <w:szCs w:val="18"/>
        </w:rPr>
        <w:t xml:space="preserve">assist </w:t>
      </w:r>
      <w:r w:rsidRPr="00524AE5">
        <w:rPr>
          <w:rFonts w:ascii="Arial" w:hAnsi="Arial" w:cs="Arial"/>
          <w:sz w:val="18"/>
          <w:szCs w:val="18"/>
        </w:rPr>
        <w:t>to understand the ways in which day-to-day work contributes towards meeting high-level strategic objectives.</w:t>
      </w:r>
    </w:p>
    <w:p w14:paraId="0C999A6D" w14:textId="77777777" w:rsidR="00A044D9" w:rsidRDefault="00A044D9" w:rsidP="00A044D9">
      <w:pPr>
        <w:rPr>
          <w:rFonts w:ascii="Arial" w:hAnsi="Arial" w:cs="Arial"/>
          <w:sz w:val="18"/>
          <w:szCs w:val="18"/>
        </w:rPr>
      </w:pPr>
    </w:p>
    <w:p w14:paraId="7BC5F0F4" w14:textId="77777777" w:rsidR="00A044D9" w:rsidRPr="00453D94" w:rsidRDefault="00A044D9" w:rsidP="00A044D9">
      <w:pPr>
        <w:rPr>
          <w:rFonts w:ascii="Arial" w:hAnsi="Arial" w:cs="Arial"/>
          <w:sz w:val="18"/>
          <w:szCs w:val="18"/>
        </w:rPr>
      </w:pPr>
      <w:r w:rsidRPr="00453D94">
        <w:rPr>
          <w:rFonts w:ascii="Arial" w:hAnsi="Arial" w:cs="Arial"/>
          <w:sz w:val="18"/>
          <w:szCs w:val="18"/>
        </w:rPr>
        <w:t>Specific responsibilities include:</w:t>
      </w:r>
    </w:p>
    <w:p w14:paraId="73B9CB08" w14:textId="74973A46" w:rsidR="00A044D9" w:rsidRPr="00453D94" w:rsidRDefault="00A044D9" w:rsidP="00A044D9">
      <w:pPr>
        <w:numPr>
          <w:ilvl w:val="0"/>
          <w:numId w:val="32"/>
        </w:numPr>
        <w:rPr>
          <w:rFonts w:ascii="Arial" w:hAnsi="Arial" w:cs="Arial"/>
          <w:sz w:val="18"/>
          <w:szCs w:val="18"/>
        </w:rPr>
      </w:pPr>
      <w:r w:rsidRPr="00453D94">
        <w:rPr>
          <w:rFonts w:ascii="Arial" w:hAnsi="Arial" w:cs="Arial"/>
          <w:sz w:val="18"/>
          <w:szCs w:val="18"/>
        </w:rPr>
        <w:t xml:space="preserve">providing intellectual </w:t>
      </w:r>
      <w:r w:rsidR="00453D94" w:rsidRPr="00453D94">
        <w:rPr>
          <w:rFonts w:ascii="Arial" w:hAnsi="Arial" w:cs="Arial"/>
          <w:sz w:val="18"/>
          <w:szCs w:val="18"/>
        </w:rPr>
        <w:t xml:space="preserve">and strategic </w:t>
      </w:r>
      <w:r w:rsidRPr="00453D94">
        <w:rPr>
          <w:rFonts w:ascii="Arial" w:hAnsi="Arial" w:cs="Arial"/>
          <w:sz w:val="18"/>
          <w:szCs w:val="18"/>
        </w:rPr>
        <w:t xml:space="preserve">leadership </w:t>
      </w:r>
    </w:p>
    <w:p w14:paraId="39AEDEA1" w14:textId="77777777" w:rsidR="00A044D9" w:rsidRPr="00453D94" w:rsidRDefault="00A044D9" w:rsidP="00A044D9">
      <w:pPr>
        <w:numPr>
          <w:ilvl w:val="0"/>
          <w:numId w:val="32"/>
        </w:numPr>
        <w:rPr>
          <w:rFonts w:ascii="Arial" w:hAnsi="Arial" w:cs="Arial"/>
          <w:sz w:val="18"/>
          <w:szCs w:val="18"/>
        </w:rPr>
      </w:pPr>
      <w:r w:rsidRPr="00453D94">
        <w:rPr>
          <w:rFonts w:ascii="Arial" w:hAnsi="Arial" w:cs="Arial"/>
          <w:sz w:val="18"/>
          <w:szCs w:val="18"/>
        </w:rPr>
        <w:t xml:space="preserve">provision of advice to the Minister and senior officials </w:t>
      </w:r>
    </w:p>
    <w:p w14:paraId="049F8F8C" w14:textId="77777777" w:rsidR="00A044D9" w:rsidRPr="00453D94" w:rsidRDefault="00A044D9" w:rsidP="00A044D9">
      <w:pPr>
        <w:numPr>
          <w:ilvl w:val="0"/>
          <w:numId w:val="32"/>
        </w:numPr>
        <w:rPr>
          <w:rFonts w:ascii="Arial" w:hAnsi="Arial" w:cs="Arial"/>
          <w:sz w:val="18"/>
          <w:szCs w:val="18"/>
        </w:rPr>
      </w:pPr>
      <w:r w:rsidRPr="00453D94">
        <w:rPr>
          <w:rFonts w:ascii="Arial" w:hAnsi="Arial" w:cs="Arial"/>
          <w:sz w:val="18"/>
          <w:szCs w:val="18"/>
        </w:rPr>
        <w:t>facilitating a virtual network of Māori Housing Network staff across regions and national office</w:t>
      </w:r>
    </w:p>
    <w:p w14:paraId="7852A527" w14:textId="77777777" w:rsidR="00A044D9" w:rsidRPr="00453D94" w:rsidRDefault="00A044D9" w:rsidP="00A044D9">
      <w:pPr>
        <w:numPr>
          <w:ilvl w:val="0"/>
          <w:numId w:val="32"/>
        </w:numPr>
        <w:rPr>
          <w:rFonts w:ascii="Arial" w:hAnsi="Arial" w:cs="Arial"/>
          <w:sz w:val="18"/>
          <w:szCs w:val="18"/>
        </w:rPr>
      </w:pPr>
      <w:r w:rsidRPr="00453D94">
        <w:rPr>
          <w:rFonts w:ascii="Arial" w:hAnsi="Arial" w:cs="Arial"/>
          <w:sz w:val="18"/>
          <w:szCs w:val="18"/>
        </w:rPr>
        <w:t>supporting regional managers with strategic planning, assessment and performance monitoring of housing activities within each region</w:t>
      </w:r>
    </w:p>
    <w:p w14:paraId="5502CFE5" w14:textId="77777777" w:rsidR="00A044D9" w:rsidRPr="00453D94" w:rsidRDefault="00A044D9" w:rsidP="00A044D9">
      <w:pPr>
        <w:numPr>
          <w:ilvl w:val="0"/>
          <w:numId w:val="32"/>
        </w:numPr>
        <w:rPr>
          <w:rFonts w:ascii="Arial" w:hAnsi="Arial" w:cs="Arial"/>
          <w:sz w:val="18"/>
          <w:szCs w:val="18"/>
        </w:rPr>
      </w:pPr>
      <w:r w:rsidRPr="00453D94">
        <w:rPr>
          <w:rFonts w:ascii="Arial" w:hAnsi="Arial" w:cs="Arial"/>
          <w:sz w:val="18"/>
          <w:szCs w:val="18"/>
        </w:rPr>
        <w:t xml:space="preserve">building and maintaining connections across Government agencies and private sector providers to deliver initiatives to support housing and share intelligence on support available for Māori </w:t>
      </w:r>
    </w:p>
    <w:p w14:paraId="67EE6C7D" w14:textId="77777777" w:rsidR="00A044D9" w:rsidRPr="00453D94" w:rsidRDefault="00A044D9" w:rsidP="00A044D9">
      <w:pPr>
        <w:numPr>
          <w:ilvl w:val="0"/>
          <w:numId w:val="32"/>
        </w:numPr>
        <w:rPr>
          <w:rFonts w:ascii="Arial" w:hAnsi="Arial" w:cs="Arial"/>
          <w:sz w:val="18"/>
          <w:szCs w:val="18"/>
        </w:rPr>
      </w:pPr>
      <w:r w:rsidRPr="00453D94">
        <w:rPr>
          <w:rFonts w:ascii="Arial" w:hAnsi="Arial" w:cs="Arial"/>
          <w:sz w:val="18"/>
          <w:szCs w:val="18"/>
        </w:rPr>
        <w:t>providing or commissioning expert advice for emerging issues.</w:t>
      </w:r>
    </w:p>
    <w:p w14:paraId="40C4F19E" w14:textId="77777777" w:rsidR="00A044D9" w:rsidRPr="00453D94" w:rsidRDefault="00A044D9" w:rsidP="00A044D9">
      <w:pPr>
        <w:rPr>
          <w:rFonts w:ascii="Arial" w:hAnsi="Arial" w:cs="Arial"/>
          <w:sz w:val="18"/>
          <w:szCs w:val="18"/>
        </w:rPr>
      </w:pPr>
    </w:p>
    <w:p w14:paraId="5E761E0D" w14:textId="77777777" w:rsidR="009C2121" w:rsidRDefault="009C2121" w:rsidP="009C2121">
      <w:pPr>
        <w:autoSpaceDE w:val="0"/>
        <w:autoSpaceDN w:val="0"/>
        <w:adjustRightInd w:val="0"/>
        <w:spacing w:before="60" w:after="60"/>
        <w:rPr>
          <w:rFonts w:ascii="Arial" w:hAnsi="Arial" w:cs="Arial"/>
          <w:sz w:val="18"/>
          <w:szCs w:val="18"/>
          <w:lang w:val="en-US"/>
        </w:rPr>
      </w:pPr>
      <w:r w:rsidRPr="00453D94">
        <w:rPr>
          <w:rFonts w:ascii="Arial" w:hAnsi="Arial" w:cs="Arial"/>
          <w:sz w:val="18"/>
          <w:szCs w:val="18"/>
        </w:rPr>
        <w:t>The Principal Advisor will work collaboratively and flexibly as the work arises.</w:t>
      </w:r>
      <w:r w:rsidR="00A044D9" w:rsidRPr="00453D94">
        <w:rPr>
          <w:rFonts w:ascii="Arial" w:hAnsi="Arial" w:cs="Arial"/>
          <w:sz w:val="18"/>
          <w:szCs w:val="18"/>
        </w:rPr>
        <w:t xml:space="preserve">  In addition to Housing specific activities this role will be required to work across other funding programmes from time to time.</w:t>
      </w:r>
    </w:p>
    <w:p w14:paraId="746BC8E3" w14:textId="77777777"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14:paraId="6606A971" w14:textId="77777777" w:rsidR="002019FB" w:rsidRPr="00852BAB" w:rsidRDefault="002019FB" w:rsidP="002019FB">
      <w:pPr>
        <w:jc w:val="both"/>
        <w:rPr>
          <w:rFonts w:ascii="Arial" w:hAnsi="Arial" w:cs="Arial"/>
          <w:b/>
          <w:sz w:val="18"/>
          <w:szCs w:val="18"/>
        </w:rPr>
      </w:pPr>
    </w:p>
    <w:p w14:paraId="289F535B" w14:textId="77777777" w:rsidR="0053341E" w:rsidRDefault="0053341E" w:rsidP="0053341E">
      <w:pPr>
        <w:rPr>
          <w:rFonts w:ascii="Arial" w:hAnsi="Arial" w:cs="Arial"/>
          <w:b/>
          <w:sz w:val="18"/>
          <w:szCs w:val="18"/>
        </w:rPr>
      </w:pPr>
      <w:r>
        <w:rPr>
          <w:rFonts w:ascii="Arial" w:hAnsi="Arial" w:cs="Arial"/>
          <w:b/>
          <w:sz w:val="18"/>
          <w:szCs w:val="18"/>
        </w:rPr>
        <w:t>Range of Influence</w:t>
      </w:r>
    </w:p>
    <w:p w14:paraId="034D94D7" w14:textId="77777777" w:rsidR="0053341E" w:rsidRDefault="0053341E" w:rsidP="0053341E">
      <w:pPr>
        <w:rPr>
          <w:rFonts w:ascii="Arial" w:hAnsi="Arial" w:cs="Arial"/>
          <w:b/>
          <w:sz w:val="18"/>
          <w:szCs w:val="18"/>
        </w:rPr>
      </w:pPr>
      <w:r>
        <w:rPr>
          <w:rFonts w:ascii="Arial" w:hAnsi="Arial" w:cs="Arial"/>
          <w:sz w:val="18"/>
          <w:szCs w:val="18"/>
          <w:lang w:val="en-US"/>
        </w:rPr>
        <w:t xml:space="preserve">The Principal Advisor is expected to possess high level technical knowledge and expertise relevant to specific Investment areas or skills, and to lead initiatives within their area of expertise or skillset.  </w:t>
      </w:r>
      <w:r>
        <w:rPr>
          <w:rFonts w:ascii="Arial" w:hAnsi="Arial" w:cs="Arial"/>
          <w:sz w:val="18"/>
          <w:szCs w:val="18"/>
        </w:rPr>
        <w:t xml:space="preserve"> Seen as experts in their field they are expected to use their knowledge to influence outcomes at the highest level across government and in communities.   </w:t>
      </w:r>
    </w:p>
    <w:p w14:paraId="5253BA38" w14:textId="77777777" w:rsidR="0053341E" w:rsidRDefault="0053341E" w:rsidP="0053341E">
      <w:pPr>
        <w:rPr>
          <w:rFonts w:ascii="Arial" w:hAnsi="Arial" w:cs="Arial"/>
          <w:b/>
          <w:sz w:val="18"/>
          <w:szCs w:val="18"/>
        </w:rPr>
      </w:pPr>
    </w:p>
    <w:p w14:paraId="711BE670" w14:textId="77777777" w:rsidR="0053341E" w:rsidRDefault="0053341E" w:rsidP="0053341E">
      <w:pPr>
        <w:rPr>
          <w:rFonts w:ascii="Arial" w:hAnsi="Arial" w:cs="Arial"/>
          <w:b/>
          <w:sz w:val="18"/>
          <w:szCs w:val="18"/>
        </w:rPr>
      </w:pPr>
      <w:r>
        <w:rPr>
          <w:rFonts w:ascii="Arial" w:hAnsi="Arial" w:cs="Arial"/>
          <w:b/>
          <w:sz w:val="18"/>
          <w:szCs w:val="18"/>
        </w:rPr>
        <w:t>Leadership</w:t>
      </w:r>
    </w:p>
    <w:p w14:paraId="56643D57" w14:textId="77777777" w:rsidR="0053341E" w:rsidRDefault="0053341E" w:rsidP="0053341E">
      <w:pPr>
        <w:rPr>
          <w:rFonts w:ascii="Arial" w:hAnsi="Arial" w:cs="Arial"/>
          <w:b/>
          <w:sz w:val="18"/>
          <w:szCs w:val="18"/>
        </w:rPr>
      </w:pPr>
      <w:r>
        <w:rPr>
          <w:rFonts w:ascii="Arial" w:hAnsi="Arial" w:cs="Arial"/>
          <w:sz w:val="18"/>
          <w:szCs w:val="18"/>
        </w:rPr>
        <w:t xml:space="preserve">The Principal Advisor does not have line management responsibility but </w:t>
      </w:r>
      <w:r w:rsidR="00F55031">
        <w:rPr>
          <w:rFonts w:ascii="Arial" w:hAnsi="Arial" w:cs="Arial"/>
          <w:sz w:val="18"/>
          <w:szCs w:val="18"/>
        </w:rPr>
        <w:t>is</w:t>
      </w:r>
      <w:r>
        <w:rPr>
          <w:rFonts w:ascii="Arial" w:hAnsi="Arial" w:cs="Arial"/>
          <w:sz w:val="18"/>
          <w:szCs w:val="18"/>
        </w:rPr>
        <w:t xml:space="preserve"> expected to </w:t>
      </w:r>
      <w:r>
        <w:rPr>
          <w:rFonts w:ascii="Arial" w:hAnsi="Arial" w:cs="Arial"/>
          <w:sz w:val="18"/>
          <w:szCs w:val="18"/>
          <w:lang w:val="en-US"/>
        </w:rPr>
        <w:t>coach and mentor staff and suppo</w:t>
      </w:r>
      <w:r w:rsidR="000C0B32">
        <w:rPr>
          <w:rFonts w:ascii="Arial" w:hAnsi="Arial" w:cs="Arial"/>
          <w:sz w:val="18"/>
          <w:szCs w:val="18"/>
          <w:lang w:val="en-US"/>
        </w:rPr>
        <w:t>rt professional development of i</w:t>
      </w:r>
      <w:r>
        <w:rPr>
          <w:rFonts w:ascii="Arial" w:hAnsi="Arial" w:cs="Arial"/>
          <w:sz w:val="18"/>
          <w:szCs w:val="18"/>
          <w:lang w:val="en-US"/>
        </w:rPr>
        <w:t xml:space="preserve">nvestment staff within Te Puni Kōkiri. </w:t>
      </w:r>
      <w:r>
        <w:rPr>
          <w:rFonts w:ascii="Arial" w:hAnsi="Arial" w:cs="Arial"/>
          <w:sz w:val="18"/>
          <w:szCs w:val="18"/>
        </w:rPr>
        <w:t xml:space="preserve">  The Principal Advisor will also play an important role in increasing the capability of the Investment Te Puni by mentoring, coaching and imparting their knowledge to other staff.</w:t>
      </w:r>
    </w:p>
    <w:p w14:paraId="5E9206C0" w14:textId="77777777" w:rsidR="0053341E" w:rsidRDefault="0053341E" w:rsidP="0053341E">
      <w:pPr>
        <w:rPr>
          <w:rFonts w:ascii="Arial" w:hAnsi="Arial" w:cs="Arial"/>
          <w:b/>
          <w:sz w:val="18"/>
          <w:szCs w:val="18"/>
        </w:rPr>
      </w:pPr>
    </w:p>
    <w:p w14:paraId="2319CCEB" w14:textId="77777777" w:rsidR="0053341E" w:rsidRPr="00453D94" w:rsidRDefault="0053341E" w:rsidP="0053341E">
      <w:pPr>
        <w:rPr>
          <w:rFonts w:ascii="Arial" w:hAnsi="Arial" w:cs="Arial"/>
          <w:b/>
          <w:sz w:val="18"/>
          <w:szCs w:val="18"/>
        </w:rPr>
      </w:pPr>
      <w:r w:rsidRPr="00453D94">
        <w:rPr>
          <w:rFonts w:ascii="Arial" w:hAnsi="Arial" w:cs="Arial"/>
          <w:b/>
          <w:sz w:val="18"/>
          <w:szCs w:val="18"/>
        </w:rPr>
        <w:t>Financial</w:t>
      </w:r>
    </w:p>
    <w:p w14:paraId="2FD70CB1" w14:textId="77777777" w:rsidR="0053341E" w:rsidRDefault="0053341E" w:rsidP="0053341E">
      <w:pPr>
        <w:rPr>
          <w:rFonts w:ascii="Arial" w:hAnsi="Arial" w:cs="Arial"/>
          <w:b/>
          <w:sz w:val="18"/>
          <w:szCs w:val="18"/>
        </w:rPr>
      </w:pPr>
      <w:r w:rsidRPr="00453D94">
        <w:rPr>
          <w:rFonts w:ascii="Arial" w:hAnsi="Arial" w:cs="Arial"/>
          <w:sz w:val="18"/>
          <w:szCs w:val="18"/>
        </w:rPr>
        <w:t>The Principal Advisor, together with Managers, will manage project budgets and provide key advice to the budgeting process.</w:t>
      </w:r>
      <w:r w:rsidR="00A044D9" w:rsidRPr="00453D94">
        <w:rPr>
          <w:rFonts w:ascii="Arial" w:hAnsi="Arial" w:cs="Arial"/>
          <w:sz w:val="18"/>
          <w:szCs w:val="18"/>
        </w:rPr>
        <w:t xml:space="preserve">  They will need to have a high level understanding of the government budget processes and requirements.</w:t>
      </w:r>
    </w:p>
    <w:p w14:paraId="680EBA6A" w14:textId="77777777" w:rsidR="0053341E" w:rsidRDefault="0053341E" w:rsidP="0053341E">
      <w:pPr>
        <w:rPr>
          <w:lang w:val="en-GB" w:eastAsia="en-AU"/>
        </w:rPr>
      </w:pPr>
    </w:p>
    <w:p w14:paraId="181265BA" w14:textId="77777777" w:rsidR="0053341E" w:rsidRDefault="0053341E" w:rsidP="0053341E">
      <w:pPr>
        <w:rPr>
          <w:rFonts w:ascii="Arial" w:hAnsi="Arial" w:cs="Arial"/>
          <w:sz w:val="18"/>
          <w:szCs w:val="18"/>
          <w:lang w:val="en-NZ" w:eastAsia="en-NZ"/>
        </w:rPr>
      </w:pPr>
      <w:r>
        <w:rPr>
          <w:rFonts w:ascii="Arial" w:hAnsi="Arial" w:cs="Arial"/>
          <w:b/>
          <w:bCs/>
          <w:sz w:val="18"/>
          <w:szCs w:val="18"/>
          <w:lang w:val="en-US" w:eastAsia="en-NZ"/>
        </w:rPr>
        <w:t xml:space="preserve">Health and Safety </w:t>
      </w:r>
    </w:p>
    <w:p w14:paraId="14D555A8" w14:textId="77777777" w:rsidR="0053341E" w:rsidRDefault="0053341E" w:rsidP="0053341E">
      <w:pPr>
        <w:rPr>
          <w:rFonts w:ascii="Arial" w:hAnsi="Arial" w:cs="Arial"/>
          <w:snapToGrid w:val="0"/>
          <w:sz w:val="18"/>
          <w:szCs w:val="18"/>
        </w:rPr>
      </w:pPr>
      <w:r>
        <w:rPr>
          <w:rFonts w:ascii="Arial" w:hAnsi="Arial" w:cs="Arial"/>
          <w:snapToGrid w:val="0"/>
          <w:sz w:val="18"/>
          <w:szCs w:val="18"/>
        </w:rPr>
        <w:t>Understand, promote and demonstrate a commitment to sound health and safety practices by applying Te Puni Kōkiri Health and Safety Policies and Procedures</w:t>
      </w:r>
    </w:p>
    <w:p w14:paraId="5743D3A3" w14:textId="77777777" w:rsidR="00764E23" w:rsidRPr="00764E23" w:rsidRDefault="00764E23" w:rsidP="00764E23">
      <w:pPr>
        <w:rPr>
          <w:lang w:val="en-GB" w:eastAsia="en-AU"/>
        </w:rPr>
      </w:pPr>
    </w:p>
    <w:p w14:paraId="601B0A9A" w14:textId="77777777" w:rsidR="00FE7081" w:rsidRDefault="00FE7081">
      <w:pPr>
        <w:rPr>
          <w:rFonts w:ascii="Arial" w:hAnsi="Arial" w:cs="Arial"/>
          <w:b/>
          <w:sz w:val="18"/>
          <w:szCs w:val="18"/>
        </w:rPr>
      </w:pPr>
      <w:r>
        <w:rPr>
          <w:rFonts w:ascii="Arial" w:hAnsi="Arial" w:cs="Arial"/>
          <w:b/>
          <w:sz w:val="18"/>
          <w:szCs w:val="18"/>
        </w:rPr>
        <w:br w:type="page"/>
      </w:r>
    </w:p>
    <w:p w14:paraId="08728F7D" w14:textId="77777777" w:rsidR="00FE7081" w:rsidRDefault="00FE7081" w:rsidP="002019FB">
      <w:pPr>
        <w:pStyle w:val="Heading7"/>
        <w:pBdr>
          <w:bottom w:val="single" w:sz="4" w:space="1" w:color="auto"/>
        </w:pBdr>
        <w:jc w:val="both"/>
        <w:rPr>
          <w:rFonts w:ascii="Arial" w:hAnsi="Arial" w:cs="Arial"/>
          <w:b/>
          <w:sz w:val="18"/>
          <w:szCs w:val="18"/>
        </w:rPr>
      </w:pPr>
    </w:p>
    <w:p w14:paraId="2DF76436" w14:textId="77777777"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14:paraId="06CC2F22" w14:textId="77777777" w:rsidR="007D575C" w:rsidRDefault="003B1832" w:rsidP="007D575C">
      <w:pPr>
        <w:jc w:val="both"/>
        <w:rPr>
          <w:rFonts w:ascii="Arial" w:hAnsi="Arial" w:cs="Arial"/>
          <w:b/>
          <w:sz w:val="18"/>
          <w:szCs w:val="18"/>
        </w:rPr>
      </w:pPr>
      <w:r>
        <w:rPr>
          <w:rFonts w:ascii="Arial" w:hAnsi="Arial" w:cs="Arial"/>
          <w:sz w:val="18"/>
          <w:szCs w:val="18"/>
        </w:rPr>
        <w:br/>
      </w:r>
      <w:r w:rsidR="007D575C">
        <w:rPr>
          <w:rFonts w:ascii="Arial" w:hAnsi="Arial" w:cs="Arial"/>
          <w:b/>
          <w:sz w:val="18"/>
          <w:szCs w:val="18"/>
        </w:rPr>
        <w:t>Programme and project leadership</w:t>
      </w:r>
    </w:p>
    <w:p w14:paraId="6238D1B7" w14:textId="77777777" w:rsidR="007D575C" w:rsidRDefault="007D575C" w:rsidP="007D575C">
      <w:pPr>
        <w:jc w:val="both"/>
        <w:rPr>
          <w:rFonts w:ascii="Arial" w:hAnsi="Arial" w:cs="Arial"/>
          <w:b/>
          <w:sz w:val="18"/>
          <w:szCs w:val="18"/>
        </w:rPr>
      </w:pPr>
    </w:p>
    <w:p w14:paraId="38D23352" w14:textId="68A38FA1"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Contribute to a range of activities across Te Puni Kōkiri and Government, by having a thorough understanding of the strategic context in which Te Puni Kōkiri operates</w:t>
      </w:r>
    </w:p>
    <w:p w14:paraId="7307A275" w14:textId="77777777" w:rsidR="009F499F" w:rsidRPr="00F55031" w:rsidRDefault="007D575C" w:rsidP="00F55031">
      <w:pPr>
        <w:pStyle w:val="TSBullet1"/>
        <w:numPr>
          <w:ilvl w:val="0"/>
          <w:numId w:val="26"/>
        </w:numPr>
        <w:spacing w:before="0" w:after="0" w:line="240" w:lineRule="auto"/>
        <w:ind w:left="357" w:hanging="357"/>
        <w:rPr>
          <w:rFonts w:cs="Arial"/>
          <w:sz w:val="18"/>
          <w:szCs w:val="18"/>
        </w:rPr>
      </w:pPr>
      <w:r w:rsidRPr="00C51281">
        <w:rPr>
          <w:rFonts w:cs="Arial"/>
          <w:sz w:val="18"/>
          <w:szCs w:val="18"/>
        </w:rPr>
        <w:t>Understand and act as a conduit for communicating the priorities and perspectives of Ministers, partner agencies and key external partners across Te Puni</w:t>
      </w:r>
    </w:p>
    <w:p w14:paraId="06F06243" w14:textId="77777777"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Work with Managers to identify opportunities to improve customer services and stakeholder engagement</w:t>
      </w:r>
    </w:p>
    <w:p w14:paraId="4EF64C47" w14:textId="126203A8" w:rsidR="007D575C" w:rsidRPr="00C51281" w:rsidRDefault="00453D94" w:rsidP="00AE42EE">
      <w:pPr>
        <w:pStyle w:val="TSBullet1"/>
        <w:numPr>
          <w:ilvl w:val="0"/>
          <w:numId w:val="26"/>
        </w:numPr>
        <w:spacing w:before="0" w:after="0" w:line="240" w:lineRule="auto"/>
        <w:ind w:left="357" w:hanging="357"/>
        <w:rPr>
          <w:rFonts w:cs="Arial"/>
          <w:sz w:val="18"/>
          <w:szCs w:val="18"/>
        </w:rPr>
      </w:pPr>
      <w:r>
        <w:rPr>
          <w:rFonts w:cs="Arial"/>
          <w:sz w:val="18"/>
          <w:szCs w:val="18"/>
        </w:rPr>
        <w:t>M</w:t>
      </w:r>
      <w:r w:rsidR="007D575C">
        <w:rPr>
          <w:rFonts w:cs="Arial"/>
          <w:sz w:val="18"/>
          <w:szCs w:val="18"/>
        </w:rPr>
        <w:t>entoring</w:t>
      </w:r>
      <w:r w:rsidR="007D575C" w:rsidRPr="00C51281">
        <w:rPr>
          <w:rFonts w:cs="Arial"/>
          <w:sz w:val="18"/>
          <w:szCs w:val="18"/>
        </w:rPr>
        <w:t xml:space="preserve"> and supervising staff through the development process and supporting Managers in developing the knowledge capability of their teams</w:t>
      </w:r>
    </w:p>
    <w:p w14:paraId="59D91283" w14:textId="480FF1F9" w:rsidR="00AE42EE" w:rsidRPr="00372DB9" w:rsidRDefault="00453D94" w:rsidP="00372DB9">
      <w:pPr>
        <w:pStyle w:val="TSBullet1"/>
        <w:numPr>
          <w:ilvl w:val="0"/>
          <w:numId w:val="26"/>
        </w:numPr>
        <w:spacing w:before="0" w:after="0" w:line="240" w:lineRule="auto"/>
        <w:ind w:left="357" w:hanging="357"/>
        <w:rPr>
          <w:sz w:val="18"/>
          <w:szCs w:val="18"/>
        </w:rPr>
      </w:pPr>
      <w:r>
        <w:rPr>
          <w:sz w:val="18"/>
          <w:szCs w:val="18"/>
        </w:rPr>
        <w:t>F</w:t>
      </w:r>
      <w:r w:rsidR="007D575C" w:rsidRPr="007D575C">
        <w:rPr>
          <w:sz w:val="18"/>
          <w:szCs w:val="18"/>
        </w:rPr>
        <w:t>ront engagement with the Minister</w:t>
      </w:r>
    </w:p>
    <w:p w14:paraId="77A819CE" w14:textId="1C98BCCE"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Lead Te Puni Kōkiri engagement with other departments, and external partners</w:t>
      </w:r>
      <w:r w:rsidR="00453D94">
        <w:rPr>
          <w:rFonts w:cs="Arial"/>
          <w:sz w:val="18"/>
          <w:szCs w:val="18"/>
        </w:rPr>
        <w:t>.  C</w:t>
      </w:r>
      <w:r w:rsidRPr="00C51281">
        <w:rPr>
          <w:rFonts w:cs="Arial"/>
          <w:sz w:val="18"/>
          <w:szCs w:val="18"/>
        </w:rPr>
        <w:t>ommunicat</w:t>
      </w:r>
      <w:r w:rsidR="00453D94">
        <w:rPr>
          <w:rFonts w:cs="Arial"/>
          <w:sz w:val="18"/>
          <w:szCs w:val="18"/>
        </w:rPr>
        <w:t xml:space="preserve">e and collaborate </w:t>
      </w:r>
      <w:r w:rsidRPr="00C51281">
        <w:rPr>
          <w:rFonts w:cs="Arial"/>
          <w:sz w:val="18"/>
          <w:szCs w:val="18"/>
        </w:rPr>
        <w:t>with sectors, Māori, groups, and the wider public</w:t>
      </w:r>
      <w:r w:rsidRPr="00C51281">
        <w:rPr>
          <w:rFonts w:cs="Arial"/>
          <w:sz w:val="18"/>
          <w:szCs w:val="18"/>
          <w:lang w:val="en-GB" w:eastAsia="en-AU"/>
        </w:rPr>
        <w:t xml:space="preserve"> </w:t>
      </w:r>
    </w:p>
    <w:p w14:paraId="06F2FB76" w14:textId="77777777" w:rsidR="007D575C" w:rsidRDefault="007D575C" w:rsidP="003B1832">
      <w:pPr>
        <w:jc w:val="both"/>
        <w:rPr>
          <w:rFonts w:ascii="Arial" w:hAnsi="Arial" w:cs="Arial"/>
          <w:b/>
          <w:sz w:val="18"/>
          <w:szCs w:val="18"/>
        </w:rPr>
      </w:pPr>
    </w:p>
    <w:p w14:paraId="32A588A7" w14:textId="77777777" w:rsidR="00FE7081" w:rsidRPr="00453D94" w:rsidRDefault="00FE7081" w:rsidP="00FE7081">
      <w:pPr>
        <w:jc w:val="both"/>
        <w:rPr>
          <w:rFonts w:ascii="Arial" w:eastAsia="Calibri" w:hAnsi="Arial" w:cs="Arial"/>
          <w:b/>
          <w:bCs/>
          <w:sz w:val="18"/>
          <w:szCs w:val="18"/>
          <w:lang w:val="en-NZ"/>
        </w:rPr>
      </w:pPr>
      <w:r w:rsidRPr="00453D94">
        <w:rPr>
          <w:rFonts w:ascii="Arial" w:eastAsia="Calibri" w:hAnsi="Arial" w:cs="Arial"/>
          <w:b/>
          <w:bCs/>
          <w:sz w:val="18"/>
          <w:szCs w:val="18"/>
          <w:lang w:val="en-NZ"/>
        </w:rPr>
        <w:t>Operational &amp; Strategic policy and implementation</w:t>
      </w:r>
    </w:p>
    <w:p w14:paraId="13783DA5" w14:textId="77777777" w:rsidR="00FE7081" w:rsidRPr="00453D94" w:rsidRDefault="00FE7081" w:rsidP="00FE7081">
      <w:pPr>
        <w:jc w:val="both"/>
        <w:rPr>
          <w:rFonts w:ascii="Arial" w:eastAsia="Calibri" w:hAnsi="Arial" w:cs="Arial"/>
          <w:b/>
          <w:bCs/>
          <w:sz w:val="18"/>
          <w:szCs w:val="18"/>
          <w:lang w:val="en-NZ"/>
        </w:rPr>
      </w:pPr>
    </w:p>
    <w:p w14:paraId="06E1A7A8" w14:textId="77777777" w:rsidR="00FE7081" w:rsidRPr="00453D94" w:rsidRDefault="00FE7081" w:rsidP="00FE7081">
      <w:pPr>
        <w:numPr>
          <w:ilvl w:val="0"/>
          <w:numId w:val="33"/>
        </w:numPr>
        <w:jc w:val="both"/>
        <w:rPr>
          <w:rFonts w:ascii="Arial" w:eastAsia="Calibri" w:hAnsi="Arial" w:cs="Arial"/>
          <w:b/>
          <w:bCs/>
          <w:sz w:val="18"/>
          <w:szCs w:val="18"/>
          <w:lang w:val="en-NZ"/>
        </w:rPr>
      </w:pPr>
      <w:r w:rsidRPr="00453D94">
        <w:rPr>
          <w:rFonts w:ascii="Arial" w:eastAsia="Calibri" w:hAnsi="Arial" w:cs="Arial"/>
          <w:sz w:val="18"/>
          <w:szCs w:val="18"/>
          <w:lang w:val="en-NZ"/>
        </w:rPr>
        <w:t>Contribute to advice regarding the Investment Framework and plans</w:t>
      </w:r>
    </w:p>
    <w:p w14:paraId="19E97ACD" w14:textId="2A8FFEE8" w:rsidR="00FE7081" w:rsidRPr="00453D94" w:rsidRDefault="00FE7081" w:rsidP="00FE7081">
      <w:pPr>
        <w:numPr>
          <w:ilvl w:val="0"/>
          <w:numId w:val="6"/>
        </w:numPr>
        <w:ind w:left="360"/>
        <w:rPr>
          <w:rFonts w:ascii="Arial" w:hAnsi="Arial" w:cs="Arial"/>
          <w:sz w:val="18"/>
          <w:szCs w:val="18"/>
        </w:rPr>
      </w:pPr>
      <w:r w:rsidRPr="00453D94">
        <w:rPr>
          <w:rFonts w:ascii="Arial" w:hAnsi="Arial" w:cs="Arial"/>
          <w:sz w:val="18"/>
          <w:szCs w:val="18"/>
        </w:rPr>
        <w:t xml:space="preserve">Lead implementation processes, including the preparation and drafting of documents and advice </w:t>
      </w:r>
    </w:p>
    <w:p w14:paraId="2D18C8BD" w14:textId="77777777" w:rsidR="00FE7081" w:rsidRPr="00453D94" w:rsidRDefault="00FE7081" w:rsidP="00FE7081">
      <w:pPr>
        <w:numPr>
          <w:ilvl w:val="0"/>
          <w:numId w:val="6"/>
        </w:numPr>
        <w:ind w:left="360"/>
        <w:rPr>
          <w:rFonts w:ascii="Arial" w:hAnsi="Arial" w:cs="Arial"/>
          <w:sz w:val="18"/>
          <w:szCs w:val="18"/>
        </w:rPr>
      </w:pPr>
      <w:r w:rsidRPr="00453D94">
        <w:rPr>
          <w:rFonts w:ascii="Arial" w:hAnsi="Arial" w:cs="Arial"/>
          <w:sz w:val="18"/>
          <w:szCs w:val="18"/>
        </w:rPr>
        <w:t>Demonstrate flexibility, adaptability and strategic agility as the needs and priorities of the Ministry and the Minister change over time</w:t>
      </w:r>
    </w:p>
    <w:p w14:paraId="2AD9D254" w14:textId="77777777" w:rsidR="00FE7081" w:rsidRPr="00453D94" w:rsidRDefault="00FE7081" w:rsidP="00FE7081">
      <w:pPr>
        <w:numPr>
          <w:ilvl w:val="0"/>
          <w:numId w:val="6"/>
        </w:numPr>
        <w:ind w:left="360"/>
        <w:rPr>
          <w:rFonts w:ascii="Arial" w:hAnsi="Arial" w:cs="Arial"/>
          <w:sz w:val="18"/>
          <w:szCs w:val="18"/>
        </w:rPr>
      </w:pPr>
      <w:r w:rsidRPr="00453D94">
        <w:rPr>
          <w:rFonts w:ascii="Arial" w:hAnsi="Arial" w:cs="Arial"/>
          <w:sz w:val="18"/>
          <w:szCs w:val="18"/>
        </w:rPr>
        <w:t xml:space="preserve">Provide expert technical advice to management, colleagues, government agencies, private industry, Maori, </w:t>
      </w:r>
    </w:p>
    <w:p w14:paraId="0166A7ED" w14:textId="77777777" w:rsidR="00FE7081" w:rsidRPr="00453D94" w:rsidRDefault="00FE7081" w:rsidP="00FE7081">
      <w:pPr>
        <w:rPr>
          <w:rFonts w:ascii="Arial" w:hAnsi="Arial" w:cs="Arial"/>
          <w:sz w:val="18"/>
          <w:szCs w:val="18"/>
        </w:rPr>
      </w:pPr>
      <w:r w:rsidRPr="00453D94">
        <w:rPr>
          <w:rFonts w:ascii="Arial" w:hAnsi="Arial" w:cs="Arial"/>
          <w:sz w:val="18"/>
          <w:szCs w:val="18"/>
        </w:rPr>
        <w:t xml:space="preserve">       and the wider public</w:t>
      </w:r>
    </w:p>
    <w:p w14:paraId="5A44E68B" w14:textId="77777777" w:rsidR="00FE7081" w:rsidRPr="00453D94" w:rsidRDefault="00FE7081" w:rsidP="00FE7081">
      <w:pPr>
        <w:numPr>
          <w:ilvl w:val="0"/>
          <w:numId w:val="6"/>
        </w:numPr>
        <w:ind w:left="360"/>
        <w:rPr>
          <w:rFonts w:ascii="Arial" w:hAnsi="Arial" w:cs="Arial"/>
          <w:sz w:val="18"/>
          <w:szCs w:val="18"/>
        </w:rPr>
      </w:pPr>
      <w:r w:rsidRPr="00453D94">
        <w:rPr>
          <w:rFonts w:ascii="Arial" w:hAnsi="Arial" w:cs="Arial"/>
          <w:sz w:val="18"/>
          <w:szCs w:val="18"/>
        </w:rPr>
        <w:t>Lead engagement with the Minister</w:t>
      </w:r>
    </w:p>
    <w:p w14:paraId="204D4C39" w14:textId="77777777" w:rsidR="00FE7081" w:rsidRPr="00453D94" w:rsidRDefault="00FE7081" w:rsidP="00FE7081">
      <w:pPr>
        <w:numPr>
          <w:ilvl w:val="0"/>
          <w:numId w:val="6"/>
        </w:numPr>
        <w:ind w:left="360"/>
        <w:rPr>
          <w:rFonts w:ascii="Arial" w:hAnsi="Arial" w:cs="Arial"/>
          <w:sz w:val="18"/>
          <w:szCs w:val="18"/>
        </w:rPr>
      </w:pPr>
      <w:r w:rsidRPr="00453D94">
        <w:rPr>
          <w:rFonts w:ascii="Arial" w:hAnsi="Arial" w:cs="Arial"/>
          <w:sz w:val="18"/>
          <w:szCs w:val="18"/>
        </w:rPr>
        <w:t>Lead Ministry’s engagement with other departments, and external stakeholders as well as communication and cooperation with sectors, Maori, groups, and the wider public</w:t>
      </w:r>
    </w:p>
    <w:p w14:paraId="5071F0F6" w14:textId="7788F385" w:rsidR="00FE7081" w:rsidRPr="00453D94" w:rsidRDefault="00FE7081" w:rsidP="00FE7081">
      <w:pPr>
        <w:numPr>
          <w:ilvl w:val="0"/>
          <w:numId w:val="6"/>
        </w:numPr>
        <w:ind w:left="360"/>
        <w:rPr>
          <w:rFonts w:ascii="Arial" w:hAnsi="Arial" w:cs="Arial"/>
          <w:sz w:val="18"/>
          <w:szCs w:val="18"/>
        </w:rPr>
      </w:pPr>
      <w:r w:rsidRPr="00453D94">
        <w:rPr>
          <w:rFonts w:ascii="Arial" w:hAnsi="Arial" w:cs="Arial"/>
          <w:sz w:val="18"/>
          <w:szCs w:val="18"/>
        </w:rPr>
        <w:t>Lead Ministry’s representation externally in national forums, at select committees, cabinet meetings and other public forums as required.</w:t>
      </w:r>
    </w:p>
    <w:p w14:paraId="3E35E76E" w14:textId="77777777" w:rsidR="007662B4" w:rsidRDefault="007662B4" w:rsidP="003B1832">
      <w:pPr>
        <w:rPr>
          <w:rFonts w:ascii="Arial" w:hAnsi="Arial" w:cs="Arial"/>
          <w:b/>
          <w:sz w:val="18"/>
          <w:szCs w:val="18"/>
          <w:lang w:val="en-NZ"/>
        </w:rPr>
      </w:pPr>
    </w:p>
    <w:p w14:paraId="34FC4D8A" w14:textId="77777777"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14:paraId="4E377429" w14:textId="77777777" w:rsidR="00207A0D" w:rsidRPr="00207A0D" w:rsidRDefault="00207A0D" w:rsidP="00207A0D">
      <w:pPr>
        <w:ind w:left="360"/>
        <w:rPr>
          <w:rFonts w:ascii="Arial" w:hAnsi="Arial" w:cs="Arial"/>
          <w:b/>
          <w:sz w:val="18"/>
          <w:szCs w:val="18"/>
          <w:lang w:val="en-NZ"/>
        </w:rPr>
      </w:pPr>
    </w:p>
    <w:p w14:paraId="4070183E"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Demonstrate a commitment to your own continuing development of core, transferable skills.</w:t>
      </w:r>
    </w:p>
    <w:p w14:paraId="275EEA13" w14:textId="002C709E"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Working alongside Managers </w:t>
      </w:r>
      <w:r w:rsidR="00453D94">
        <w:rPr>
          <w:rFonts w:ascii="Arial" w:hAnsi="Arial" w:cs="Arial"/>
          <w:sz w:val="18"/>
          <w:szCs w:val="18"/>
        </w:rPr>
        <w:t xml:space="preserve">to lift </w:t>
      </w:r>
      <w:r w:rsidRPr="00207A0D">
        <w:rPr>
          <w:rFonts w:ascii="Arial" w:hAnsi="Arial" w:cs="Arial"/>
          <w:sz w:val="18"/>
          <w:szCs w:val="18"/>
        </w:rPr>
        <w:t xml:space="preserve">the capability of the Ministry through playing a lead role in the development, implementation and maintenance of the Ministry’s </w:t>
      </w:r>
      <w:r w:rsidR="008468AA">
        <w:rPr>
          <w:rFonts w:ascii="Arial" w:hAnsi="Arial" w:cs="Arial"/>
          <w:sz w:val="18"/>
          <w:szCs w:val="18"/>
        </w:rPr>
        <w:t>specific regional partnerships</w:t>
      </w:r>
      <w:r w:rsidRPr="00207A0D">
        <w:rPr>
          <w:rFonts w:ascii="Arial" w:hAnsi="Arial" w:cs="Arial"/>
          <w:sz w:val="18"/>
          <w:szCs w:val="18"/>
        </w:rPr>
        <w:t xml:space="preserve"> development </w:t>
      </w:r>
      <w:r w:rsidR="008F4EAD">
        <w:rPr>
          <w:rFonts w:ascii="Arial" w:hAnsi="Arial" w:cs="Arial"/>
          <w:sz w:val="18"/>
          <w:szCs w:val="18"/>
        </w:rPr>
        <w:t>a</w:t>
      </w:r>
      <w:r w:rsidRPr="00207A0D">
        <w:rPr>
          <w:rFonts w:ascii="Arial" w:hAnsi="Arial" w:cs="Arial"/>
          <w:sz w:val="18"/>
          <w:szCs w:val="18"/>
        </w:rPr>
        <w:t>nd implementation processes.</w:t>
      </w:r>
    </w:p>
    <w:p w14:paraId="7F46B5C9"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Providing a leadership role in building a culture of constructive challenge and debate individually and as part of a cohort of Principal </w:t>
      </w:r>
      <w:r w:rsidR="008468AA">
        <w:rPr>
          <w:rFonts w:ascii="Arial" w:hAnsi="Arial" w:cs="Arial"/>
          <w:sz w:val="18"/>
          <w:szCs w:val="18"/>
        </w:rPr>
        <w:t>Advisor</w:t>
      </w:r>
      <w:r w:rsidR="00407021">
        <w:rPr>
          <w:rFonts w:ascii="Arial" w:hAnsi="Arial" w:cs="Arial"/>
          <w:sz w:val="18"/>
          <w:szCs w:val="18"/>
        </w:rPr>
        <w:t xml:space="preserve">s in the </w:t>
      </w:r>
      <w:r w:rsidR="00372DB9">
        <w:rPr>
          <w:rFonts w:ascii="Arial" w:hAnsi="Arial" w:cs="Arial"/>
          <w:sz w:val="18"/>
          <w:szCs w:val="18"/>
        </w:rPr>
        <w:t>Investment</w:t>
      </w:r>
      <w:r w:rsidR="00407021">
        <w:rPr>
          <w:rFonts w:ascii="Arial" w:hAnsi="Arial" w:cs="Arial"/>
          <w:sz w:val="18"/>
          <w:szCs w:val="18"/>
        </w:rPr>
        <w:t xml:space="preserve"> T</w:t>
      </w:r>
      <w:r w:rsidR="008468AA">
        <w:rPr>
          <w:rFonts w:ascii="Arial" w:hAnsi="Arial" w:cs="Arial"/>
          <w:sz w:val="18"/>
          <w:szCs w:val="18"/>
        </w:rPr>
        <w:t>e Puni</w:t>
      </w:r>
      <w:r w:rsidRPr="00207A0D">
        <w:rPr>
          <w:rFonts w:ascii="Arial" w:hAnsi="Arial" w:cs="Arial"/>
          <w:sz w:val="18"/>
          <w:szCs w:val="18"/>
        </w:rPr>
        <w:t>.</w:t>
      </w:r>
    </w:p>
    <w:p w14:paraId="56B8ECE2"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Mentoring and supervising staff through the development process and supporting Managers in developing the </w:t>
      </w:r>
      <w:r w:rsidR="008468AA">
        <w:rPr>
          <w:rFonts w:ascii="Arial" w:hAnsi="Arial" w:cs="Arial"/>
          <w:sz w:val="18"/>
          <w:szCs w:val="18"/>
        </w:rPr>
        <w:t xml:space="preserve">regional partnerships </w:t>
      </w:r>
      <w:r w:rsidRPr="00207A0D">
        <w:rPr>
          <w:rFonts w:ascii="Arial" w:hAnsi="Arial" w:cs="Arial"/>
          <w:sz w:val="18"/>
          <w:szCs w:val="18"/>
        </w:rPr>
        <w:t>knowledge capability of their teams.</w:t>
      </w:r>
    </w:p>
    <w:p w14:paraId="0F648687"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14:paraId="1E899627" w14:textId="77777777"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14:paraId="1F5216FC" w14:textId="77777777" w:rsidR="00207A0D" w:rsidRPr="00207A0D" w:rsidRDefault="00207A0D" w:rsidP="00207A0D">
      <w:pPr>
        <w:rPr>
          <w:rFonts w:ascii="Arial" w:hAnsi="Arial" w:cs="Arial"/>
          <w:sz w:val="18"/>
          <w:szCs w:val="18"/>
        </w:rPr>
      </w:pPr>
    </w:p>
    <w:p w14:paraId="2B487998" w14:textId="77777777" w:rsidR="00FE7081" w:rsidRPr="00453D94" w:rsidRDefault="00FE7081" w:rsidP="00FE7081">
      <w:pPr>
        <w:tabs>
          <w:tab w:val="left" w:pos="720"/>
        </w:tabs>
        <w:rPr>
          <w:rFonts w:ascii="Arial" w:eastAsia="Calibri" w:hAnsi="Arial" w:cs="Arial"/>
          <w:b/>
          <w:bCs/>
          <w:sz w:val="18"/>
          <w:szCs w:val="18"/>
          <w:lang w:val="en-NZ"/>
        </w:rPr>
      </w:pPr>
      <w:r w:rsidRPr="00453D94">
        <w:rPr>
          <w:rFonts w:ascii="Arial" w:eastAsia="Calibri" w:hAnsi="Arial" w:cs="Arial"/>
          <w:b/>
          <w:bCs/>
          <w:sz w:val="18"/>
          <w:szCs w:val="18"/>
          <w:lang w:val="en-NZ"/>
        </w:rPr>
        <w:t>Investment Planning and Advice</w:t>
      </w:r>
    </w:p>
    <w:p w14:paraId="166D90F7" w14:textId="77777777" w:rsidR="00FE7081" w:rsidRPr="00453D94" w:rsidRDefault="00FE7081" w:rsidP="00FE7081">
      <w:pPr>
        <w:tabs>
          <w:tab w:val="left" w:pos="720"/>
        </w:tabs>
        <w:rPr>
          <w:rFonts w:ascii="Arial" w:eastAsia="Calibri" w:hAnsi="Arial" w:cs="Arial"/>
          <w:b/>
          <w:bCs/>
          <w:sz w:val="18"/>
          <w:szCs w:val="18"/>
          <w:lang w:val="en-NZ"/>
        </w:rPr>
      </w:pPr>
    </w:p>
    <w:p w14:paraId="045F17EB" w14:textId="5E6514E8" w:rsidR="00FE7081" w:rsidRPr="00453D94" w:rsidRDefault="00FE7081" w:rsidP="00FE7081">
      <w:pPr>
        <w:numPr>
          <w:ilvl w:val="0"/>
          <w:numId w:val="35"/>
        </w:numPr>
        <w:rPr>
          <w:rFonts w:ascii="Arial" w:hAnsi="Arial" w:cs="Arial"/>
          <w:sz w:val="18"/>
          <w:szCs w:val="18"/>
        </w:rPr>
      </w:pPr>
      <w:r w:rsidRPr="00453D94">
        <w:rPr>
          <w:rFonts w:ascii="Arial" w:eastAsia="Arial" w:hAnsi="Arial" w:cs="Arial"/>
          <w:sz w:val="18"/>
          <w:szCs w:val="18"/>
          <w:lang w:val="en-NZ"/>
        </w:rPr>
        <w:t xml:space="preserve">Provide quality assurance and guidance on investment </w:t>
      </w:r>
      <w:r w:rsidR="00453D94" w:rsidRPr="00453D94">
        <w:rPr>
          <w:rFonts w:ascii="Arial" w:eastAsia="Arial" w:hAnsi="Arial" w:cs="Arial"/>
          <w:sz w:val="18"/>
          <w:szCs w:val="18"/>
          <w:lang w:val="en-NZ"/>
        </w:rPr>
        <w:t xml:space="preserve">plans and </w:t>
      </w:r>
      <w:r w:rsidRPr="00453D94">
        <w:rPr>
          <w:rFonts w:ascii="Arial" w:eastAsia="Arial" w:hAnsi="Arial" w:cs="Arial"/>
          <w:sz w:val="18"/>
          <w:szCs w:val="18"/>
          <w:lang w:val="en-NZ"/>
        </w:rPr>
        <w:t xml:space="preserve">proposals for specific initiatives and across related initiatives </w:t>
      </w:r>
    </w:p>
    <w:p w14:paraId="4F255116" w14:textId="77777777" w:rsidR="00FE7081" w:rsidRPr="00453D94" w:rsidRDefault="00FE7081" w:rsidP="00FE7081">
      <w:pPr>
        <w:numPr>
          <w:ilvl w:val="0"/>
          <w:numId w:val="35"/>
        </w:numPr>
        <w:rPr>
          <w:rFonts w:ascii="Arial" w:hAnsi="Arial" w:cs="Arial"/>
          <w:sz w:val="18"/>
          <w:szCs w:val="18"/>
        </w:rPr>
      </w:pPr>
      <w:r w:rsidRPr="00453D94">
        <w:rPr>
          <w:rFonts w:ascii="Arial" w:eastAsia="Arial" w:hAnsi="Arial" w:cs="Arial"/>
          <w:sz w:val="18"/>
          <w:szCs w:val="18"/>
          <w:lang w:val="en-NZ"/>
        </w:rPr>
        <w:t>Provide advice, support and expertise on investment planning, analysis and performance measurement</w:t>
      </w:r>
    </w:p>
    <w:p w14:paraId="65A4941A" w14:textId="77777777" w:rsidR="00FE7081" w:rsidRPr="00453D94" w:rsidRDefault="00FE7081" w:rsidP="00FE7081">
      <w:pPr>
        <w:numPr>
          <w:ilvl w:val="0"/>
          <w:numId w:val="35"/>
        </w:numPr>
        <w:rPr>
          <w:rFonts w:ascii="Arial" w:hAnsi="Arial" w:cs="Arial"/>
          <w:sz w:val="18"/>
          <w:szCs w:val="18"/>
        </w:rPr>
      </w:pPr>
      <w:r w:rsidRPr="00453D94">
        <w:rPr>
          <w:rFonts w:ascii="Arial" w:eastAsia="Arial" w:hAnsi="Arial" w:cs="Arial"/>
          <w:sz w:val="18"/>
          <w:szCs w:val="18"/>
          <w:lang w:val="en-NZ"/>
        </w:rPr>
        <w:t>Monitoring and investment performance analysis</w:t>
      </w:r>
    </w:p>
    <w:p w14:paraId="75D2A4D9" w14:textId="481BD3FD" w:rsidR="00FE7081" w:rsidRPr="00453D94" w:rsidRDefault="00453D94" w:rsidP="00FE7081">
      <w:pPr>
        <w:numPr>
          <w:ilvl w:val="0"/>
          <w:numId w:val="35"/>
        </w:numPr>
        <w:rPr>
          <w:rFonts w:ascii="Arial" w:hAnsi="Arial" w:cs="Arial"/>
          <w:sz w:val="18"/>
          <w:szCs w:val="18"/>
        </w:rPr>
      </w:pPr>
      <w:r w:rsidRPr="00453D94">
        <w:rPr>
          <w:rFonts w:ascii="Arial" w:eastAsia="Arial" w:hAnsi="Arial" w:cs="Arial"/>
          <w:sz w:val="18"/>
          <w:szCs w:val="18"/>
          <w:lang w:val="en-NZ"/>
        </w:rPr>
        <w:t>A</w:t>
      </w:r>
      <w:r w:rsidR="00FE7081" w:rsidRPr="00453D94">
        <w:rPr>
          <w:rFonts w:ascii="Arial" w:eastAsia="Arial" w:hAnsi="Arial" w:cs="Arial"/>
          <w:sz w:val="18"/>
          <w:szCs w:val="18"/>
          <w:lang w:val="en-NZ"/>
        </w:rPr>
        <w:t xml:space="preserve">dvise on performance across the current investment portfolio </w:t>
      </w:r>
      <w:r w:rsidRPr="00453D94">
        <w:rPr>
          <w:rFonts w:ascii="Arial" w:eastAsia="Arial" w:hAnsi="Arial" w:cs="Arial"/>
          <w:sz w:val="18"/>
          <w:szCs w:val="18"/>
          <w:lang w:val="en-NZ"/>
        </w:rPr>
        <w:t>as requested</w:t>
      </w:r>
    </w:p>
    <w:p w14:paraId="2D0B1F41" w14:textId="77777777" w:rsidR="00FE7081" w:rsidRPr="00453D94" w:rsidRDefault="00FE7081" w:rsidP="00FE7081">
      <w:pPr>
        <w:numPr>
          <w:ilvl w:val="0"/>
          <w:numId w:val="35"/>
        </w:numPr>
        <w:rPr>
          <w:rFonts w:ascii="Arial" w:hAnsi="Arial" w:cs="Arial"/>
          <w:sz w:val="18"/>
          <w:szCs w:val="18"/>
        </w:rPr>
      </w:pPr>
      <w:r w:rsidRPr="00453D94">
        <w:rPr>
          <w:rFonts w:ascii="Arial" w:eastAsia="Arial" w:hAnsi="Arial" w:cs="Arial"/>
          <w:sz w:val="18"/>
          <w:szCs w:val="18"/>
          <w:lang w:val="en-NZ"/>
        </w:rPr>
        <w:t>Contribute to the design and refresh of investment initiatives from time to time</w:t>
      </w:r>
    </w:p>
    <w:p w14:paraId="1EBAD55C" w14:textId="3600F04A" w:rsidR="00FE7081" w:rsidRPr="00453D94" w:rsidRDefault="00453D94" w:rsidP="00FE7081">
      <w:pPr>
        <w:numPr>
          <w:ilvl w:val="0"/>
          <w:numId w:val="35"/>
        </w:numPr>
        <w:rPr>
          <w:rFonts w:ascii="Arial" w:hAnsi="Arial" w:cs="Arial"/>
          <w:sz w:val="18"/>
          <w:szCs w:val="18"/>
        </w:rPr>
      </w:pPr>
      <w:r w:rsidRPr="00453D94">
        <w:rPr>
          <w:rFonts w:ascii="Arial" w:eastAsia="Arial" w:hAnsi="Arial" w:cs="Arial"/>
          <w:sz w:val="18"/>
          <w:szCs w:val="18"/>
          <w:lang w:val="en-NZ"/>
        </w:rPr>
        <w:t>Apply b</w:t>
      </w:r>
      <w:r w:rsidR="00FE7081" w:rsidRPr="00453D94">
        <w:rPr>
          <w:rFonts w:ascii="Arial" w:eastAsia="Arial" w:hAnsi="Arial" w:cs="Arial"/>
          <w:sz w:val="18"/>
          <w:szCs w:val="18"/>
          <w:lang w:val="en-NZ"/>
        </w:rPr>
        <w:t>enchmarking across comparable development programmes to inform improvements</w:t>
      </w:r>
    </w:p>
    <w:p w14:paraId="0097EE9C" w14:textId="1DA3B766" w:rsidR="00FE7081" w:rsidRPr="00453D94" w:rsidRDefault="00FE7081" w:rsidP="00FE7081">
      <w:pPr>
        <w:numPr>
          <w:ilvl w:val="0"/>
          <w:numId w:val="35"/>
        </w:numPr>
        <w:rPr>
          <w:rFonts w:ascii="Arial" w:hAnsi="Arial" w:cs="Arial"/>
          <w:sz w:val="18"/>
          <w:szCs w:val="18"/>
        </w:rPr>
      </w:pPr>
      <w:r w:rsidRPr="00453D94">
        <w:rPr>
          <w:rFonts w:ascii="Arial" w:eastAsia="Arial" w:hAnsi="Arial" w:cs="Arial"/>
          <w:sz w:val="18"/>
          <w:szCs w:val="18"/>
          <w:lang w:val="en-NZ"/>
        </w:rPr>
        <w:t xml:space="preserve">Provide management information on key trends </w:t>
      </w:r>
      <w:r w:rsidR="00453D94" w:rsidRPr="00453D94">
        <w:rPr>
          <w:rFonts w:ascii="Arial" w:eastAsia="Arial" w:hAnsi="Arial" w:cs="Arial"/>
          <w:sz w:val="18"/>
          <w:szCs w:val="18"/>
          <w:lang w:val="en-NZ"/>
        </w:rPr>
        <w:t xml:space="preserve">and impacts of investment </w:t>
      </w:r>
      <w:r w:rsidRPr="00453D94">
        <w:rPr>
          <w:rFonts w:ascii="Arial" w:eastAsia="Arial" w:hAnsi="Arial" w:cs="Arial"/>
          <w:sz w:val="18"/>
          <w:szCs w:val="18"/>
          <w:lang w:val="en-NZ"/>
        </w:rPr>
        <w:t>emerging from contracts to complement investment planning and initiative design</w:t>
      </w:r>
    </w:p>
    <w:p w14:paraId="5FA99563" w14:textId="77777777" w:rsidR="00FE7081" w:rsidRPr="00207A0D" w:rsidRDefault="00FE7081" w:rsidP="00FE7081">
      <w:pPr>
        <w:ind w:left="360"/>
        <w:rPr>
          <w:rFonts w:ascii="Arial" w:hAnsi="Arial" w:cs="Arial"/>
          <w:sz w:val="18"/>
          <w:szCs w:val="18"/>
        </w:rPr>
      </w:pPr>
    </w:p>
    <w:p w14:paraId="07D4D215" w14:textId="77777777" w:rsidR="00FE7081" w:rsidRDefault="00FE7081" w:rsidP="00FE7081">
      <w:pPr>
        <w:rPr>
          <w:rFonts w:ascii="Arial" w:hAnsi="Arial" w:cs="Arial"/>
          <w:b/>
          <w:sz w:val="18"/>
          <w:szCs w:val="18"/>
        </w:rPr>
      </w:pPr>
      <w:r w:rsidRPr="00207A0D">
        <w:rPr>
          <w:rFonts w:ascii="Arial" w:hAnsi="Arial" w:cs="Arial"/>
          <w:b/>
          <w:sz w:val="18"/>
          <w:szCs w:val="18"/>
        </w:rPr>
        <w:t>Supporting team management and administration</w:t>
      </w:r>
    </w:p>
    <w:p w14:paraId="0A8C29C7" w14:textId="77777777" w:rsidR="00FE7081" w:rsidRPr="00207A0D" w:rsidRDefault="00FE7081" w:rsidP="00FE7081">
      <w:pPr>
        <w:ind w:firstLine="360"/>
        <w:rPr>
          <w:rFonts w:ascii="Arial" w:hAnsi="Arial" w:cs="Arial"/>
          <w:b/>
          <w:sz w:val="18"/>
          <w:szCs w:val="18"/>
        </w:rPr>
      </w:pPr>
    </w:p>
    <w:p w14:paraId="3E2B68F9" w14:textId="77777777" w:rsidR="00FE7081" w:rsidRPr="00370007" w:rsidRDefault="00FE7081" w:rsidP="00FE7081">
      <w:pPr>
        <w:numPr>
          <w:ilvl w:val="0"/>
          <w:numId w:val="34"/>
        </w:numPr>
        <w:spacing w:line="190" w:lineRule="atLeast"/>
        <w:ind w:right="227" w:hanging="249"/>
        <w:rPr>
          <w:rFonts w:ascii="Arial" w:eastAsia="Arial" w:hAnsi="Arial" w:cs="Arial"/>
          <w:b/>
          <w:bCs/>
          <w:i/>
          <w:sz w:val="18"/>
          <w:szCs w:val="18"/>
          <w:lang w:val="en-NZ"/>
        </w:rPr>
      </w:pPr>
      <w:r w:rsidRPr="00207A0D">
        <w:rPr>
          <w:rFonts w:ascii="Arial" w:hAnsi="Arial" w:cs="Arial"/>
          <w:sz w:val="18"/>
          <w:szCs w:val="18"/>
        </w:rPr>
        <w:t xml:space="preserve">Deliver organisational initiatives as part of the Ministry’s leadership team </w:t>
      </w:r>
      <w:r>
        <w:rPr>
          <w:rFonts w:ascii="Arial" w:hAnsi="Arial" w:cs="Arial"/>
          <w:sz w:val="18"/>
          <w:szCs w:val="18"/>
        </w:rPr>
        <w:t>through</w:t>
      </w:r>
      <w:r w:rsidRPr="00207A0D">
        <w:rPr>
          <w:rFonts w:ascii="Arial" w:hAnsi="Arial" w:cs="Arial"/>
          <w:sz w:val="18"/>
          <w:szCs w:val="18"/>
        </w:rPr>
        <w:t xml:space="preserve"> thought leadership and the quality of advice</w:t>
      </w:r>
      <w:r>
        <w:rPr>
          <w:rFonts w:ascii="Arial" w:hAnsi="Arial" w:cs="Arial"/>
          <w:sz w:val="18"/>
          <w:szCs w:val="18"/>
        </w:rPr>
        <w:t xml:space="preserve"> and support.</w:t>
      </w:r>
      <w:r w:rsidRPr="00370007">
        <w:rPr>
          <w:rFonts w:ascii="Arial" w:eastAsia="Arial" w:hAnsi="Arial" w:cs="Arial"/>
          <w:bCs/>
          <w:sz w:val="18"/>
          <w:szCs w:val="18"/>
          <w:lang w:val="en-NZ"/>
        </w:rPr>
        <w:t xml:space="preserve"> </w:t>
      </w:r>
    </w:p>
    <w:p w14:paraId="2266DC58" w14:textId="77777777" w:rsidR="00FE7081" w:rsidRPr="009251FC" w:rsidRDefault="00FE7081" w:rsidP="00FE7081">
      <w:pPr>
        <w:numPr>
          <w:ilvl w:val="0"/>
          <w:numId w:val="34"/>
        </w:numPr>
        <w:spacing w:line="190" w:lineRule="atLeast"/>
        <w:ind w:right="227" w:hanging="249"/>
        <w:rPr>
          <w:rFonts w:ascii="Arial" w:eastAsia="Arial" w:hAnsi="Arial" w:cs="Arial"/>
          <w:b/>
          <w:bCs/>
          <w:i/>
          <w:sz w:val="18"/>
          <w:szCs w:val="18"/>
          <w:lang w:val="en-NZ"/>
        </w:rPr>
      </w:pPr>
      <w:r w:rsidRPr="009251FC">
        <w:rPr>
          <w:rFonts w:ascii="Arial" w:eastAsia="Arial" w:hAnsi="Arial" w:cs="Arial"/>
          <w:bCs/>
          <w:sz w:val="18"/>
          <w:szCs w:val="18"/>
          <w:lang w:val="en-NZ"/>
        </w:rPr>
        <w:t xml:space="preserve">Produce and contribute to a range of deliverables for the Minister, including briefings, aide memoires, Ministerial correspondence and other documents </w:t>
      </w:r>
    </w:p>
    <w:p w14:paraId="5F1FE52C" w14:textId="77777777" w:rsidR="00FE7081" w:rsidRDefault="00FE7081" w:rsidP="00FE7081">
      <w:pPr>
        <w:ind w:left="360"/>
        <w:rPr>
          <w:rFonts w:ascii="Arial" w:hAnsi="Arial" w:cs="Arial"/>
          <w:sz w:val="18"/>
          <w:szCs w:val="18"/>
        </w:rPr>
      </w:pPr>
    </w:p>
    <w:p w14:paraId="65A7B494" w14:textId="77777777" w:rsidR="00FE7081" w:rsidRDefault="00FE7081" w:rsidP="00FE7081">
      <w:pPr>
        <w:ind w:left="360"/>
        <w:rPr>
          <w:rFonts w:ascii="Arial" w:hAnsi="Arial" w:cs="Arial"/>
          <w:sz w:val="18"/>
          <w:szCs w:val="18"/>
        </w:rPr>
      </w:pPr>
    </w:p>
    <w:p w14:paraId="6DC78BAC" w14:textId="77777777" w:rsidR="00FE7081" w:rsidRDefault="00FE7081" w:rsidP="00FE7081">
      <w:pPr>
        <w:ind w:left="360"/>
        <w:rPr>
          <w:rFonts w:ascii="Arial" w:hAnsi="Arial" w:cs="Arial"/>
          <w:sz w:val="18"/>
          <w:szCs w:val="18"/>
        </w:rPr>
      </w:pPr>
    </w:p>
    <w:p w14:paraId="1B4633A2" w14:textId="77777777" w:rsidR="00FE7081" w:rsidRPr="00207A0D" w:rsidRDefault="00FE7081" w:rsidP="00FE7081">
      <w:pPr>
        <w:ind w:left="360"/>
        <w:rPr>
          <w:rFonts w:ascii="Arial" w:hAnsi="Arial" w:cs="Arial"/>
          <w:sz w:val="18"/>
          <w:szCs w:val="18"/>
        </w:rPr>
      </w:pPr>
    </w:p>
    <w:p w14:paraId="6F3781ED" w14:textId="77777777" w:rsidR="00FE7081" w:rsidRPr="00207A0D" w:rsidRDefault="00FE7081" w:rsidP="00FE7081">
      <w:pPr>
        <w:numPr>
          <w:ilvl w:val="0"/>
          <w:numId w:val="6"/>
        </w:numPr>
        <w:ind w:left="360"/>
        <w:rPr>
          <w:rFonts w:ascii="Arial" w:hAnsi="Arial" w:cs="Arial"/>
          <w:sz w:val="18"/>
          <w:szCs w:val="18"/>
        </w:rPr>
      </w:pPr>
      <w:r w:rsidRPr="00207A0D">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14:paraId="3F804427" w14:textId="77777777" w:rsidR="00FE7081" w:rsidRPr="00207A0D" w:rsidRDefault="00FE7081" w:rsidP="00FE7081">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14:paraId="36C36B1A" w14:textId="77777777" w:rsidR="00FE7081" w:rsidRDefault="00FE7081" w:rsidP="00FE7081">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Pr>
          <w:rFonts w:ascii="Arial" w:hAnsi="Arial" w:cs="Arial"/>
          <w:sz w:val="18"/>
          <w:szCs w:val="18"/>
        </w:rPr>
        <w:t>Te Puni Kōkiri</w:t>
      </w:r>
      <w:r w:rsidRPr="00207A0D">
        <w:rPr>
          <w:rFonts w:ascii="Arial" w:hAnsi="Arial" w:cs="Arial"/>
          <w:sz w:val="18"/>
          <w:szCs w:val="18"/>
        </w:rPr>
        <w:t xml:space="preserve"> Health and Safety policies and procedures</w:t>
      </w:r>
    </w:p>
    <w:p w14:paraId="01F0A39C" w14:textId="77777777" w:rsidR="00AE42EE" w:rsidRDefault="00AE42EE" w:rsidP="00207A0D">
      <w:pPr>
        <w:rPr>
          <w:rFonts w:ascii="Arial" w:hAnsi="Arial" w:cs="Arial"/>
          <w:sz w:val="18"/>
          <w:szCs w:val="18"/>
        </w:rPr>
      </w:pPr>
    </w:p>
    <w:p w14:paraId="07C13F03" w14:textId="77777777" w:rsidR="00FE7081" w:rsidRDefault="00FE7081" w:rsidP="00FE7081">
      <w:pPr>
        <w:pBdr>
          <w:bottom w:val="single" w:sz="4" w:space="1" w:color="auto"/>
        </w:pBdr>
        <w:rPr>
          <w:rFonts w:ascii="Arial" w:hAnsi="Arial" w:cs="Arial"/>
          <w:b/>
          <w:sz w:val="18"/>
          <w:szCs w:val="18"/>
        </w:rPr>
      </w:pPr>
    </w:p>
    <w:p w14:paraId="1B9B176F" w14:textId="77777777" w:rsidR="00FE7081" w:rsidRPr="00370007" w:rsidRDefault="00FE7081" w:rsidP="00FE7081">
      <w:pPr>
        <w:pBdr>
          <w:bottom w:val="single" w:sz="4" w:space="1" w:color="auto"/>
        </w:pBdr>
        <w:rPr>
          <w:rFonts w:ascii="Arial" w:hAnsi="Arial" w:cs="Arial"/>
          <w:b/>
          <w:sz w:val="18"/>
          <w:szCs w:val="18"/>
        </w:rPr>
      </w:pPr>
      <w:r>
        <w:rPr>
          <w:rFonts w:ascii="Arial" w:hAnsi="Arial" w:cs="Arial"/>
          <w:b/>
          <w:sz w:val="18"/>
          <w:szCs w:val="18"/>
        </w:rPr>
        <w:t>KNOWLEDGE</w:t>
      </w:r>
      <w:r w:rsidRPr="00724210">
        <w:rPr>
          <w:rFonts w:ascii="Arial" w:hAnsi="Arial" w:cs="Arial"/>
          <w:b/>
          <w:sz w:val="18"/>
          <w:szCs w:val="18"/>
        </w:rPr>
        <w:t xml:space="preserve"> SKILLS AND EXPERIENCE </w:t>
      </w:r>
    </w:p>
    <w:p w14:paraId="27DEB06B" w14:textId="77777777" w:rsidR="00FE7081" w:rsidRDefault="00FE7081" w:rsidP="00FE7081">
      <w:pPr>
        <w:rPr>
          <w:rFonts w:ascii="Arial" w:hAnsi="Arial" w:cs="Arial"/>
          <w:sz w:val="18"/>
          <w:szCs w:val="18"/>
        </w:rPr>
      </w:pPr>
    </w:p>
    <w:p w14:paraId="2522BED2" w14:textId="77777777" w:rsidR="00FE7081" w:rsidRPr="00524AE5" w:rsidRDefault="00FE7081" w:rsidP="00FE7081">
      <w:pPr>
        <w:rPr>
          <w:rFonts w:ascii="Arial" w:hAnsi="Arial" w:cs="Arial"/>
          <w:b/>
          <w:sz w:val="18"/>
          <w:szCs w:val="18"/>
        </w:rPr>
      </w:pPr>
      <w:r w:rsidRPr="00524AE5">
        <w:rPr>
          <w:rFonts w:ascii="Arial" w:hAnsi="Arial" w:cs="Arial"/>
          <w:b/>
          <w:sz w:val="18"/>
          <w:szCs w:val="18"/>
        </w:rPr>
        <w:t>E</w:t>
      </w:r>
      <w:r>
        <w:rPr>
          <w:rFonts w:ascii="Arial" w:hAnsi="Arial" w:cs="Arial"/>
          <w:b/>
          <w:sz w:val="18"/>
          <w:szCs w:val="18"/>
        </w:rPr>
        <w:t>ssential</w:t>
      </w:r>
      <w:r w:rsidRPr="00524AE5">
        <w:rPr>
          <w:rFonts w:ascii="Arial" w:hAnsi="Arial" w:cs="Arial"/>
          <w:b/>
          <w:sz w:val="18"/>
          <w:szCs w:val="18"/>
        </w:rPr>
        <w:t xml:space="preserve"> </w:t>
      </w:r>
    </w:p>
    <w:p w14:paraId="40FF3420" w14:textId="2CBF7F40" w:rsidR="00FE7081" w:rsidRPr="00AF3CCA" w:rsidRDefault="00FE7081" w:rsidP="00FE7081">
      <w:pPr>
        <w:numPr>
          <w:ilvl w:val="0"/>
          <w:numId w:val="18"/>
        </w:numPr>
        <w:ind w:left="360"/>
        <w:rPr>
          <w:rFonts w:ascii="Arial" w:hAnsi="Arial" w:cs="Arial"/>
          <w:sz w:val="18"/>
          <w:szCs w:val="18"/>
        </w:rPr>
      </w:pPr>
      <w:r w:rsidRPr="00AF3CCA">
        <w:rPr>
          <w:rFonts w:ascii="Arial" w:hAnsi="Arial" w:cs="Arial"/>
          <w:sz w:val="18"/>
          <w:szCs w:val="18"/>
        </w:rPr>
        <w:t>A post graduate degree in a related field or significant experience in public sector organisations.</w:t>
      </w:r>
    </w:p>
    <w:p w14:paraId="197F89CE" w14:textId="77777777" w:rsidR="00FE7081" w:rsidRDefault="00FE7081" w:rsidP="00FE7081">
      <w:pPr>
        <w:numPr>
          <w:ilvl w:val="0"/>
          <w:numId w:val="18"/>
        </w:numPr>
        <w:ind w:left="360"/>
        <w:rPr>
          <w:rFonts w:ascii="Arial" w:hAnsi="Arial" w:cs="Arial"/>
          <w:sz w:val="18"/>
          <w:szCs w:val="18"/>
        </w:rPr>
      </w:pPr>
      <w:r w:rsidRPr="00AF3CCA">
        <w:rPr>
          <w:rFonts w:ascii="Arial" w:hAnsi="Arial" w:cs="Arial"/>
          <w:sz w:val="18"/>
          <w:szCs w:val="18"/>
        </w:rPr>
        <w:t>Strong interpersonal skills and the ability to operate with a diverse and flexible team of staff.</w:t>
      </w:r>
    </w:p>
    <w:p w14:paraId="4CD65B48" w14:textId="498180C2" w:rsidR="00FE7081" w:rsidRPr="00FE7081" w:rsidRDefault="00FE7081" w:rsidP="00207C31">
      <w:pPr>
        <w:numPr>
          <w:ilvl w:val="0"/>
          <w:numId w:val="18"/>
        </w:numPr>
        <w:ind w:left="360"/>
        <w:rPr>
          <w:rFonts w:ascii="Arial" w:hAnsi="Arial" w:cs="Arial"/>
          <w:sz w:val="18"/>
          <w:szCs w:val="18"/>
        </w:rPr>
      </w:pPr>
      <w:r w:rsidRPr="00FE7081">
        <w:rPr>
          <w:rFonts w:ascii="Arial" w:hAnsi="Arial" w:cs="Arial"/>
          <w:sz w:val="18"/>
          <w:szCs w:val="18"/>
        </w:rPr>
        <w:t xml:space="preserve">Subject matter knowledge of Housing and </w:t>
      </w:r>
      <w:r w:rsidR="00453D94">
        <w:rPr>
          <w:rFonts w:ascii="Arial" w:hAnsi="Arial" w:cs="Arial"/>
          <w:sz w:val="18"/>
          <w:szCs w:val="18"/>
        </w:rPr>
        <w:t xml:space="preserve">housing </w:t>
      </w:r>
      <w:r w:rsidRPr="00FE7081">
        <w:rPr>
          <w:rFonts w:ascii="Arial" w:hAnsi="Arial" w:cs="Arial"/>
          <w:sz w:val="18"/>
          <w:szCs w:val="18"/>
        </w:rPr>
        <w:t>issues facing New Zealand and whānau</w:t>
      </w:r>
      <w:r>
        <w:rPr>
          <w:rFonts w:ascii="Arial" w:hAnsi="Arial" w:cs="Arial"/>
          <w:sz w:val="18"/>
          <w:szCs w:val="18"/>
        </w:rPr>
        <w:t xml:space="preserve"> (sector knowledge and credibility)</w:t>
      </w:r>
    </w:p>
    <w:p w14:paraId="5678C2E1" w14:textId="77777777" w:rsidR="00FE7081" w:rsidRPr="00AF3CCA" w:rsidRDefault="00FE7081" w:rsidP="00FE7081">
      <w:pPr>
        <w:numPr>
          <w:ilvl w:val="0"/>
          <w:numId w:val="18"/>
        </w:numPr>
        <w:ind w:left="360"/>
        <w:jc w:val="both"/>
        <w:rPr>
          <w:rFonts w:ascii="Arial" w:hAnsi="Arial" w:cs="Arial"/>
          <w:sz w:val="18"/>
          <w:szCs w:val="18"/>
        </w:rPr>
      </w:pPr>
      <w:r w:rsidRPr="00AF3CCA">
        <w:rPr>
          <w:rFonts w:ascii="Arial" w:hAnsi="Arial" w:cs="Arial"/>
          <w:sz w:val="18"/>
          <w:szCs w:val="18"/>
        </w:rPr>
        <w:t>The ability to build, maintain and enhance strategic</w:t>
      </w:r>
      <w:r>
        <w:rPr>
          <w:rFonts w:ascii="Arial" w:hAnsi="Arial" w:cs="Arial"/>
          <w:sz w:val="18"/>
          <w:szCs w:val="18"/>
        </w:rPr>
        <w:t xml:space="preserve"> relationships within Te Puni Kō</w:t>
      </w:r>
      <w:r w:rsidRPr="00AF3CCA">
        <w:rPr>
          <w:rFonts w:ascii="Arial" w:hAnsi="Arial" w:cs="Arial"/>
          <w:sz w:val="18"/>
          <w:szCs w:val="18"/>
        </w:rPr>
        <w:t xml:space="preserve">kiri, Government departments, </w:t>
      </w:r>
      <w:r>
        <w:rPr>
          <w:rFonts w:ascii="Arial" w:hAnsi="Arial" w:cs="Arial"/>
          <w:sz w:val="18"/>
          <w:szCs w:val="18"/>
        </w:rPr>
        <w:t>Māori organisations, providers and other groups</w:t>
      </w:r>
    </w:p>
    <w:p w14:paraId="71D916E4" w14:textId="77777777" w:rsidR="00FE7081" w:rsidRDefault="00FE7081" w:rsidP="00FE7081">
      <w:pPr>
        <w:pStyle w:val="ListParagraph"/>
        <w:numPr>
          <w:ilvl w:val="0"/>
          <w:numId w:val="18"/>
        </w:numPr>
        <w:ind w:left="360"/>
        <w:contextualSpacing w:val="0"/>
        <w:rPr>
          <w:rFonts w:ascii="Arial" w:hAnsi="Arial" w:cs="Arial"/>
          <w:sz w:val="18"/>
          <w:szCs w:val="18"/>
        </w:rPr>
      </w:pPr>
      <w:r>
        <w:rPr>
          <w:rFonts w:ascii="Arial" w:hAnsi="Arial" w:cs="Arial"/>
          <w:sz w:val="18"/>
          <w:szCs w:val="18"/>
        </w:rPr>
        <w:t>H</w:t>
      </w:r>
      <w:r w:rsidRPr="00AF3CCA">
        <w:rPr>
          <w:rFonts w:ascii="Arial" w:hAnsi="Arial" w:cs="Arial"/>
          <w:sz w:val="18"/>
          <w:szCs w:val="18"/>
        </w:rPr>
        <w:t>ighly developed conceptual and analytical skills and experience in developing and implementing workable solutions to ambiguous and complex problems</w:t>
      </w:r>
      <w:r w:rsidRPr="00524AE5">
        <w:rPr>
          <w:rFonts w:ascii="Arial" w:hAnsi="Arial" w:cs="Arial"/>
          <w:sz w:val="18"/>
          <w:szCs w:val="18"/>
        </w:rPr>
        <w:t xml:space="preserve"> </w:t>
      </w:r>
    </w:p>
    <w:p w14:paraId="08356966" w14:textId="77777777" w:rsidR="00453D94" w:rsidRDefault="00FE7081" w:rsidP="00FE7081">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Highly developed communication skills both oral and written</w:t>
      </w:r>
      <w:r>
        <w:rPr>
          <w:rFonts w:ascii="Arial" w:hAnsi="Arial" w:cs="Arial"/>
          <w:sz w:val="18"/>
          <w:szCs w:val="18"/>
        </w:rPr>
        <w:t xml:space="preserve"> to explain </w:t>
      </w:r>
      <w:r w:rsidRPr="00524AE5">
        <w:rPr>
          <w:rFonts w:ascii="Arial" w:hAnsi="Arial" w:cs="Arial"/>
          <w:sz w:val="18"/>
          <w:szCs w:val="18"/>
        </w:rPr>
        <w:t xml:space="preserve">complex issues clearly to a range of audiences, including non-technical experts </w:t>
      </w:r>
    </w:p>
    <w:p w14:paraId="30500AE9" w14:textId="1CE975B6" w:rsidR="00FE7081" w:rsidRPr="00524AE5" w:rsidRDefault="00453D94" w:rsidP="00FE7081">
      <w:pPr>
        <w:pStyle w:val="ListParagraph"/>
        <w:numPr>
          <w:ilvl w:val="0"/>
          <w:numId w:val="18"/>
        </w:numPr>
        <w:ind w:left="360"/>
        <w:contextualSpacing w:val="0"/>
        <w:rPr>
          <w:rFonts w:ascii="Arial" w:hAnsi="Arial" w:cs="Arial"/>
          <w:sz w:val="18"/>
          <w:szCs w:val="18"/>
        </w:rPr>
      </w:pPr>
      <w:r>
        <w:rPr>
          <w:rFonts w:ascii="Arial" w:hAnsi="Arial" w:cs="Arial"/>
          <w:sz w:val="18"/>
          <w:szCs w:val="18"/>
        </w:rPr>
        <w:t>Experience in c</w:t>
      </w:r>
      <w:r w:rsidR="00FE7081" w:rsidRPr="00524AE5">
        <w:rPr>
          <w:rFonts w:ascii="Arial" w:hAnsi="Arial" w:cs="Arial"/>
          <w:sz w:val="18"/>
          <w:szCs w:val="18"/>
        </w:rPr>
        <w:t xml:space="preserve">ontracting for outcomes </w:t>
      </w:r>
    </w:p>
    <w:p w14:paraId="09BF5DA5" w14:textId="77777777" w:rsidR="00FE7081" w:rsidRPr="00524AE5" w:rsidRDefault="00FE7081" w:rsidP="00FE7081">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Operational policy experience</w:t>
      </w:r>
    </w:p>
    <w:p w14:paraId="0D7843FC" w14:textId="3BAF03A9" w:rsidR="00FE7081" w:rsidRDefault="00FE7081" w:rsidP="00FE7081">
      <w:pPr>
        <w:pStyle w:val="ListParagraph"/>
        <w:numPr>
          <w:ilvl w:val="0"/>
          <w:numId w:val="18"/>
        </w:numPr>
        <w:ind w:left="360"/>
        <w:contextualSpacing w:val="0"/>
        <w:rPr>
          <w:rFonts w:ascii="Arial" w:hAnsi="Arial" w:cs="Arial"/>
          <w:sz w:val="18"/>
          <w:szCs w:val="18"/>
        </w:rPr>
      </w:pPr>
      <w:r w:rsidRPr="00370007">
        <w:rPr>
          <w:rFonts w:ascii="Arial" w:hAnsi="Arial" w:cs="Arial"/>
          <w:sz w:val="18"/>
          <w:szCs w:val="18"/>
        </w:rPr>
        <w:t>High level of understanding and direct experience of government processes</w:t>
      </w:r>
    </w:p>
    <w:p w14:paraId="59D4C122" w14:textId="77777777" w:rsidR="00FE7081" w:rsidRDefault="00FE7081" w:rsidP="00FE7081">
      <w:pPr>
        <w:pStyle w:val="ListParagraph"/>
        <w:numPr>
          <w:ilvl w:val="0"/>
          <w:numId w:val="18"/>
        </w:numPr>
        <w:ind w:left="360"/>
        <w:contextualSpacing w:val="0"/>
        <w:rPr>
          <w:rFonts w:ascii="Arial" w:hAnsi="Arial" w:cs="Arial"/>
          <w:sz w:val="18"/>
          <w:szCs w:val="18"/>
        </w:rPr>
      </w:pPr>
      <w:r w:rsidRPr="00370007">
        <w:rPr>
          <w:rFonts w:ascii="Arial" w:hAnsi="Arial" w:cs="Arial"/>
          <w:sz w:val="18"/>
          <w:szCs w:val="18"/>
        </w:rPr>
        <w:t>Proven ability to lead complex cross-government development and/or implementation programmes</w:t>
      </w:r>
    </w:p>
    <w:p w14:paraId="52022418" w14:textId="77777777" w:rsidR="00FE7081" w:rsidRDefault="00FE7081" w:rsidP="00FE7081">
      <w:pPr>
        <w:numPr>
          <w:ilvl w:val="0"/>
          <w:numId w:val="18"/>
        </w:numPr>
        <w:ind w:left="360"/>
        <w:rPr>
          <w:rFonts w:ascii="Arial" w:hAnsi="Arial" w:cs="Arial"/>
          <w:sz w:val="18"/>
          <w:szCs w:val="18"/>
        </w:rPr>
      </w:pPr>
      <w:r w:rsidRPr="00AF3CCA">
        <w:rPr>
          <w:rFonts w:ascii="Arial" w:hAnsi="Arial" w:cs="Arial"/>
          <w:sz w:val="18"/>
          <w:szCs w:val="18"/>
        </w:rPr>
        <w:t>Proven ability to represent their organisation and are recognised for their expertise by other Government agencies or external stakeholders.</w:t>
      </w:r>
    </w:p>
    <w:p w14:paraId="372F9864" w14:textId="77777777" w:rsidR="00FE7081" w:rsidRDefault="00FE7081" w:rsidP="00FE7081">
      <w:pPr>
        <w:numPr>
          <w:ilvl w:val="0"/>
          <w:numId w:val="18"/>
        </w:numPr>
        <w:ind w:left="360"/>
        <w:rPr>
          <w:rFonts w:ascii="Arial" w:hAnsi="Arial" w:cs="Arial"/>
          <w:sz w:val="18"/>
          <w:szCs w:val="18"/>
        </w:rPr>
      </w:pPr>
      <w:r w:rsidRPr="00370007">
        <w:rPr>
          <w:rFonts w:ascii="Arial" w:hAnsi="Arial" w:cs="Arial"/>
          <w:sz w:val="18"/>
          <w:szCs w:val="18"/>
        </w:rPr>
        <w:t>Have highly developed interpersonal skills and the ability to motivate and persuade key stakeholders.</w:t>
      </w:r>
    </w:p>
    <w:p w14:paraId="37F60ED8" w14:textId="77777777" w:rsidR="00FE7081" w:rsidRPr="00370007" w:rsidRDefault="00FE7081" w:rsidP="00FE7081">
      <w:pPr>
        <w:numPr>
          <w:ilvl w:val="0"/>
          <w:numId w:val="18"/>
        </w:numPr>
        <w:ind w:left="360"/>
        <w:rPr>
          <w:rFonts w:ascii="Arial" w:hAnsi="Arial" w:cs="Arial"/>
          <w:sz w:val="18"/>
          <w:szCs w:val="18"/>
        </w:rPr>
      </w:pPr>
      <w:r w:rsidRPr="00370007">
        <w:rPr>
          <w:rFonts w:ascii="Arial" w:hAnsi="Arial" w:cs="Arial"/>
          <w:sz w:val="18"/>
          <w:szCs w:val="18"/>
        </w:rPr>
        <w:t>Can mentor people within the organisation and sector and/or can lead the development of capability</w:t>
      </w:r>
    </w:p>
    <w:p w14:paraId="75A43820" w14:textId="77777777" w:rsidR="00FE7081" w:rsidRPr="00370007" w:rsidRDefault="00FE7081" w:rsidP="00FE7081">
      <w:pPr>
        <w:pStyle w:val="ListParagraph"/>
        <w:contextualSpacing w:val="0"/>
        <w:rPr>
          <w:rFonts w:ascii="Arial" w:hAnsi="Arial" w:cs="Arial"/>
          <w:sz w:val="18"/>
          <w:szCs w:val="18"/>
        </w:rPr>
      </w:pPr>
    </w:p>
    <w:p w14:paraId="380A24A7" w14:textId="77777777" w:rsidR="00FE7081" w:rsidRDefault="00FE7081" w:rsidP="00FE7081">
      <w:pPr>
        <w:rPr>
          <w:rFonts w:ascii="Arial" w:hAnsi="Arial" w:cs="Arial"/>
          <w:b/>
          <w:sz w:val="18"/>
          <w:szCs w:val="18"/>
        </w:rPr>
      </w:pPr>
      <w:r>
        <w:rPr>
          <w:rFonts w:ascii="Arial" w:hAnsi="Arial" w:cs="Arial"/>
          <w:b/>
          <w:sz w:val="18"/>
          <w:szCs w:val="18"/>
        </w:rPr>
        <w:t>Desirable</w:t>
      </w:r>
    </w:p>
    <w:p w14:paraId="782CEC69" w14:textId="77777777" w:rsidR="00FE7081" w:rsidRPr="00370007" w:rsidRDefault="00FE7081" w:rsidP="00FE7081">
      <w:pPr>
        <w:numPr>
          <w:ilvl w:val="0"/>
          <w:numId w:val="22"/>
        </w:numPr>
        <w:ind w:left="360"/>
        <w:rPr>
          <w:rFonts w:ascii="Arial" w:eastAsia="Calibri" w:hAnsi="Arial" w:cs="Arial"/>
          <w:sz w:val="18"/>
          <w:szCs w:val="18"/>
          <w:lang w:val="en-US" w:eastAsia="en-NZ"/>
        </w:rPr>
      </w:pPr>
      <w:r w:rsidRPr="00AF3CCA">
        <w:rPr>
          <w:rFonts w:ascii="Arial" w:hAnsi="Arial" w:cs="Arial"/>
          <w:sz w:val="18"/>
          <w:szCs w:val="18"/>
        </w:rPr>
        <w:t xml:space="preserve">Knowledge in key priority areas of the Ministry such as </w:t>
      </w:r>
      <w:r>
        <w:rPr>
          <w:rFonts w:ascii="Arial" w:hAnsi="Arial" w:cs="Arial"/>
          <w:sz w:val="18"/>
          <w:szCs w:val="18"/>
        </w:rPr>
        <w:t xml:space="preserve">Housing, </w:t>
      </w:r>
      <w:r w:rsidRPr="00AF3CCA">
        <w:rPr>
          <w:rFonts w:ascii="Arial" w:hAnsi="Arial" w:cs="Arial"/>
          <w:sz w:val="18"/>
          <w:szCs w:val="18"/>
        </w:rPr>
        <w:t>business growth agenda (He kai kei aku ringa), economic development</w:t>
      </w:r>
      <w:r>
        <w:rPr>
          <w:rFonts w:ascii="Arial" w:hAnsi="Arial" w:cs="Arial"/>
          <w:sz w:val="18"/>
          <w:szCs w:val="18"/>
        </w:rPr>
        <w:t xml:space="preserve"> and </w:t>
      </w:r>
      <w:r w:rsidRPr="00AF3CCA">
        <w:rPr>
          <w:rFonts w:ascii="Arial" w:hAnsi="Arial" w:cs="Arial"/>
          <w:sz w:val="18"/>
          <w:szCs w:val="18"/>
          <w:lang w:val="en-US"/>
        </w:rPr>
        <w:t>Information and communications technology</w:t>
      </w:r>
      <w:r w:rsidRPr="00AF3CCA">
        <w:rPr>
          <w:rFonts w:ascii="Arial" w:hAnsi="Arial" w:cs="Arial"/>
          <w:sz w:val="18"/>
          <w:szCs w:val="18"/>
        </w:rPr>
        <w:t xml:space="preserve"> </w:t>
      </w:r>
    </w:p>
    <w:p w14:paraId="6E767EDD" w14:textId="77777777" w:rsidR="00FE7081" w:rsidRDefault="00FE7081" w:rsidP="00FE7081">
      <w:pPr>
        <w:numPr>
          <w:ilvl w:val="0"/>
          <w:numId w:val="22"/>
        </w:numPr>
        <w:ind w:left="360"/>
        <w:rPr>
          <w:rFonts w:ascii="Arial" w:eastAsia="Calibri" w:hAnsi="Arial" w:cs="Arial"/>
          <w:sz w:val="18"/>
          <w:szCs w:val="18"/>
          <w:lang w:val="en-US" w:eastAsia="en-NZ"/>
        </w:rPr>
      </w:pPr>
      <w:r w:rsidRPr="00370007">
        <w:rPr>
          <w:rFonts w:ascii="Arial" w:hAnsi="Arial" w:cs="Arial"/>
          <w:sz w:val="18"/>
          <w:szCs w:val="18"/>
        </w:rPr>
        <w:t xml:space="preserve">Commercial and financial expertise, Results Based Accountability experience and or expertise </w:t>
      </w:r>
    </w:p>
    <w:p w14:paraId="52EDD4E7" w14:textId="77777777" w:rsidR="00F55031" w:rsidRPr="00FE7081" w:rsidRDefault="00FE7081" w:rsidP="00FE7081">
      <w:pPr>
        <w:numPr>
          <w:ilvl w:val="0"/>
          <w:numId w:val="22"/>
        </w:numPr>
        <w:ind w:left="360"/>
        <w:rPr>
          <w:rFonts w:ascii="Arial" w:eastAsia="Calibri" w:hAnsi="Arial" w:cs="Arial"/>
          <w:sz w:val="18"/>
          <w:szCs w:val="18"/>
          <w:lang w:val="en-US" w:eastAsia="en-NZ"/>
        </w:rPr>
      </w:pPr>
      <w:r w:rsidRPr="00FE7081">
        <w:rPr>
          <w:rFonts w:ascii="Arial" w:hAnsi="Arial" w:cs="Arial"/>
          <w:sz w:val="18"/>
          <w:szCs w:val="18"/>
        </w:rPr>
        <w:t xml:space="preserve">An understanding of social outcomes measurement and evaluation, actuarial analysis  </w:t>
      </w:r>
    </w:p>
    <w:p w14:paraId="090D7C0F" w14:textId="77777777" w:rsidR="00F55031" w:rsidRDefault="00F55031" w:rsidP="002019FB">
      <w:pPr>
        <w:jc w:val="both"/>
        <w:rPr>
          <w:rFonts w:ascii="Arial" w:hAnsi="Arial" w:cs="Arial"/>
          <w:sz w:val="18"/>
          <w:szCs w:val="18"/>
        </w:rPr>
      </w:pPr>
    </w:p>
    <w:p w14:paraId="655D12A1" w14:textId="77777777" w:rsidR="00F55031" w:rsidRDefault="00F55031" w:rsidP="002019FB">
      <w:pPr>
        <w:jc w:val="both"/>
        <w:rPr>
          <w:rFonts w:ascii="Arial" w:hAnsi="Arial" w:cs="Arial"/>
          <w:sz w:val="18"/>
          <w:szCs w:val="18"/>
        </w:rPr>
      </w:pPr>
    </w:p>
    <w:p w14:paraId="3EA099C2" w14:textId="77777777"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14:paraId="32377734" w14:textId="77777777"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14:paraId="14E4C38F" w14:textId="77777777" w:rsidR="002019FB" w:rsidRPr="00852BAB" w:rsidRDefault="002019FB" w:rsidP="002019FB">
      <w:pPr>
        <w:pStyle w:val="Heading2"/>
        <w:spacing w:line="240" w:lineRule="exact"/>
        <w:jc w:val="both"/>
        <w:rPr>
          <w:rFonts w:cs="Arial"/>
          <w:bCs/>
          <w:i/>
          <w:iCs/>
          <w:caps/>
          <w:color w:val="auto"/>
          <w:sz w:val="18"/>
          <w:szCs w:val="18"/>
        </w:rPr>
      </w:pPr>
    </w:p>
    <w:p w14:paraId="272F0B3C"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14:paraId="52CEBECF" w14:textId="77777777" w:rsidR="002019FB" w:rsidRDefault="002019FB" w:rsidP="00F55031">
      <w:pPr>
        <w:pStyle w:val="BodyText"/>
        <w:jc w:val="both"/>
        <w:rPr>
          <w:rFonts w:cs="Arial"/>
          <w:sz w:val="18"/>
          <w:szCs w:val="18"/>
        </w:rPr>
      </w:pPr>
      <w:r w:rsidRPr="00852BAB">
        <w:rPr>
          <w:rFonts w:cs="Arial"/>
          <w:sz w:val="18"/>
          <w:szCs w:val="18"/>
        </w:rPr>
        <w:t>Role specific competencies describe requirements specific to a role:</w:t>
      </w:r>
    </w:p>
    <w:p w14:paraId="607AE603" w14:textId="77777777" w:rsidR="00F55031" w:rsidRPr="00F55031" w:rsidRDefault="00F55031" w:rsidP="00F55031">
      <w:pPr>
        <w:rPr>
          <w:lang w:val="en-GB" w:eastAsia="en-AU"/>
        </w:rPr>
      </w:pPr>
    </w:p>
    <w:p w14:paraId="65D6E09F" w14:textId="77777777" w:rsidR="002019FB" w:rsidRPr="00372DB9" w:rsidRDefault="002019FB" w:rsidP="002019FB">
      <w:pPr>
        <w:spacing w:before="20" w:after="40" w:line="288" w:lineRule="auto"/>
        <w:jc w:val="both"/>
        <w:rPr>
          <w:rFonts w:ascii="Arial" w:hAnsi="Arial" w:cs="Arial"/>
          <w:b/>
          <w:sz w:val="18"/>
          <w:szCs w:val="18"/>
        </w:rPr>
      </w:pPr>
      <w:r w:rsidRPr="00372DB9">
        <w:rPr>
          <w:rFonts w:ascii="Arial" w:hAnsi="Arial" w:cs="Arial"/>
          <w:b/>
          <w:sz w:val="18"/>
          <w:szCs w:val="18"/>
        </w:rPr>
        <w:t>Specialist Knowledge</w:t>
      </w:r>
    </w:p>
    <w:p w14:paraId="7F74244D"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Have specialist expert knowledge across your work programme(s).</w:t>
      </w:r>
    </w:p>
    <w:p w14:paraId="25A1976F"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Have in-depth knowledge of any related legislation and workings of government in your specialist field and able to apply this understanding to policy advice and decision making.</w:t>
      </w:r>
    </w:p>
    <w:p w14:paraId="433B41BC"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Know when and where to go to source critical knowledge and expertise when required.</w:t>
      </w:r>
    </w:p>
    <w:p w14:paraId="53559CEA"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Share your knowledge within teams and across Te Puni Kōkiri.</w:t>
      </w:r>
    </w:p>
    <w:p w14:paraId="1671B220"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Facilitate and contribute to appropriate recording and storage of knowledge.</w:t>
      </w:r>
    </w:p>
    <w:p w14:paraId="22CB256E"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Continually develop your knowledge or skill and encourage others to do the same.</w:t>
      </w:r>
    </w:p>
    <w:p w14:paraId="6667C274"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 xml:space="preserve">Have a broad understanding of the </w:t>
      </w:r>
      <w:r w:rsidR="00E35276">
        <w:rPr>
          <w:sz w:val="18"/>
          <w:szCs w:val="18"/>
        </w:rPr>
        <w:t>investment</w:t>
      </w:r>
      <w:r w:rsidRPr="00372DB9">
        <w:rPr>
          <w:sz w:val="18"/>
          <w:szCs w:val="18"/>
        </w:rPr>
        <w:t xml:space="preserve"> work undertaken across Te Puni Kōkiri.</w:t>
      </w:r>
    </w:p>
    <w:p w14:paraId="359BBFA5" w14:textId="77777777" w:rsidR="00081591" w:rsidRDefault="00081591" w:rsidP="00081591">
      <w:pPr>
        <w:pStyle w:val="HR-BulletList"/>
        <w:numPr>
          <w:ilvl w:val="0"/>
          <w:numId w:val="0"/>
        </w:numPr>
        <w:spacing w:before="0" w:after="0"/>
        <w:ind w:left="397" w:hanging="340"/>
        <w:jc w:val="left"/>
      </w:pPr>
    </w:p>
    <w:p w14:paraId="3313FF2C" w14:textId="77777777" w:rsidR="00FE7081" w:rsidRDefault="00FE7081" w:rsidP="00181120">
      <w:pPr>
        <w:pStyle w:val="HR-BulletList"/>
        <w:numPr>
          <w:ilvl w:val="0"/>
          <w:numId w:val="0"/>
        </w:numPr>
        <w:spacing w:before="0" w:after="0"/>
        <w:ind w:left="397" w:hanging="340"/>
        <w:jc w:val="left"/>
        <w:rPr>
          <w:b/>
        </w:rPr>
      </w:pPr>
    </w:p>
    <w:p w14:paraId="213119D9" w14:textId="77777777" w:rsidR="00FE7081" w:rsidRDefault="00FE7081" w:rsidP="00181120">
      <w:pPr>
        <w:pStyle w:val="HR-BulletList"/>
        <w:numPr>
          <w:ilvl w:val="0"/>
          <w:numId w:val="0"/>
        </w:numPr>
        <w:spacing w:before="0" w:after="0"/>
        <w:ind w:left="397" w:hanging="340"/>
        <w:jc w:val="left"/>
        <w:rPr>
          <w:b/>
        </w:rPr>
      </w:pPr>
    </w:p>
    <w:p w14:paraId="3F49794F" w14:textId="77777777"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p>
    <w:p w14:paraId="00BF91B0" w14:textId="77777777"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14:paraId="5044B313" w14:textId="77777777"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14:paraId="7696CB33" w14:textId="77777777" w:rsidR="007D575C" w:rsidRPr="00AE42EE" w:rsidRDefault="00081591" w:rsidP="00AE42EE">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14:paraId="11FE4D08" w14:textId="77777777"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14:paraId="63DDD5CA" w14:textId="77777777"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encouraging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180"/>
        <w:gridCol w:w="142"/>
      </w:tblGrid>
      <w:tr w:rsidR="00081591" w:rsidRPr="00081591" w14:paraId="4D87650B" w14:textId="77777777" w:rsidTr="002076FC">
        <w:trPr>
          <w:trHeight w:val="627"/>
        </w:trPr>
        <w:tc>
          <w:tcPr>
            <w:tcW w:w="9322" w:type="dxa"/>
            <w:gridSpan w:val="2"/>
          </w:tcPr>
          <w:p w14:paraId="505F94D4" w14:textId="77777777" w:rsidR="00081591" w:rsidRPr="00081591" w:rsidRDefault="00081591" w:rsidP="0097441B">
            <w:pPr>
              <w:pStyle w:val="Default"/>
              <w:rPr>
                <w:rFonts w:ascii="Arial" w:hAnsi="Arial" w:cs="Arial"/>
                <w:b/>
                <w:bCs/>
                <w:sz w:val="18"/>
                <w:szCs w:val="18"/>
              </w:rPr>
            </w:pPr>
          </w:p>
          <w:p w14:paraId="7DDD58D0" w14:textId="77777777"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14:paraId="2FA50E90" w14:textId="77777777"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14:paraId="6A2C6C79" w14:textId="77777777"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balance your responsibilities between leading policy de</w:t>
            </w:r>
            <w:r w:rsidR="002076FC">
              <w:rPr>
                <w:rFonts w:ascii="Arial" w:hAnsi="Arial" w:cs="Arial"/>
                <w:sz w:val="18"/>
                <w:szCs w:val="18"/>
              </w:rPr>
              <w:t xml:space="preserve">velopment processes and </w:t>
            </w:r>
            <w:r w:rsidRPr="00081591">
              <w:rPr>
                <w:rFonts w:ascii="Arial" w:hAnsi="Arial" w:cs="Arial"/>
                <w:sz w:val="18"/>
                <w:szCs w:val="18"/>
              </w:rPr>
              <w:t xml:space="preserve">coaching less experienced analysts. </w:t>
            </w:r>
          </w:p>
          <w:p w14:paraId="454A46B5" w14:textId="77777777" w:rsidR="00081591" w:rsidRPr="00081591" w:rsidRDefault="00081591" w:rsidP="0097441B">
            <w:pPr>
              <w:pStyle w:val="Default"/>
              <w:ind w:left="3"/>
              <w:rPr>
                <w:rFonts w:ascii="Arial" w:hAnsi="Arial" w:cs="Arial"/>
                <w:sz w:val="18"/>
                <w:szCs w:val="18"/>
                <w:highlight w:val="yellow"/>
              </w:rPr>
            </w:pPr>
          </w:p>
        </w:tc>
      </w:tr>
      <w:tr w:rsidR="00081591" w:rsidRPr="00081591" w14:paraId="1CBAB49D" w14:textId="77777777" w:rsidTr="002076FC">
        <w:trPr>
          <w:trHeight w:val="1276"/>
        </w:trPr>
        <w:tc>
          <w:tcPr>
            <w:tcW w:w="9322" w:type="dxa"/>
            <w:gridSpan w:val="2"/>
          </w:tcPr>
          <w:p w14:paraId="5E3C4849" w14:textId="77777777"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project priorities, risks and opportunities </w:t>
            </w:r>
          </w:p>
          <w:p w14:paraId="49AE0AEF" w14:textId="77777777"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14:paraId="34E65AAD"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have a clear sense of the objectives that you are trying to a</w:t>
            </w:r>
            <w:r w:rsidR="002076FC">
              <w:rPr>
                <w:rFonts w:ascii="Arial" w:hAnsi="Arial" w:cs="Arial"/>
                <w:sz w:val="18"/>
                <w:szCs w:val="18"/>
              </w:rPr>
              <w:t xml:space="preserve">chieve through a Ministry </w:t>
            </w:r>
            <w:r w:rsidRPr="00081591">
              <w:rPr>
                <w:rFonts w:ascii="Arial" w:hAnsi="Arial" w:cs="Arial"/>
                <w:sz w:val="18"/>
                <w:szCs w:val="18"/>
              </w:rPr>
              <w:t xml:space="preserve">development process </w:t>
            </w:r>
          </w:p>
          <w:p w14:paraId="04316F40"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14:paraId="778599E7"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14:paraId="5B6E20D6" w14:textId="77777777" w:rsidR="002076FC" w:rsidRPr="007D575C" w:rsidRDefault="00081591" w:rsidP="002076FC">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14:paraId="2AEE9D91" w14:textId="77777777" w:rsidR="009F499F" w:rsidRPr="00F55031" w:rsidRDefault="00081591" w:rsidP="009F499F">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break down work into process steps </w:t>
            </w:r>
          </w:p>
          <w:p w14:paraId="1F1F85C4"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14:paraId="175B6BA0"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get the most out of few resources </w:t>
            </w:r>
          </w:p>
          <w:p w14:paraId="293C8E2D" w14:textId="77777777" w:rsidR="00AE42EE" w:rsidRPr="00372DB9" w:rsidRDefault="00081591" w:rsidP="00AE42EE">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14:paraId="13271EE8"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14:paraId="5ED9537E" w14:textId="77777777" w:rsidR="009571F7" w:rsidRPr="002076FC"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14:paraId="5264DEDE" w14:textId="77777777" w:rsidR="00081591" w:rsidRDefault="00081591" w:rsidP="00AF3CCA">
            <w:pPr>
              <w:pStyle w:val="Default"/>
              <w:numPr>
                <w:ilvl w:val="0"/>
                <w:numId w:val="15"/>
              </w:numPr>
              <w:jc w:val="both"/>
              <w:rPr>
                <w:rFonts w:ascii="Arial" w:hAnsi="Arial" w:cs="Arial"/>
                <w:sz w:val="18"/>
                <w:szCs w:val="18"/>
              </w:rPr>
            </w:pPr>
            <w:r w:rsidRPr="00081591">
              <w:rPr>
                <w:rFonts w:ascii="Arial" w:hAnsi="Arial" w:cs="Arial"/>
                <w:sz w:val="18"/>
                <w:szCs w:val="18"/>
              </w:rPr>
              <w:t xml:space="preserve">track progress, proactively share information, and keep relevant data and evidence in line with records management policies and statutory obligations. </w:t>
            </w:r>
          </w:p>
          <w:p w14:paraId="02C6B92D" w14:textId="77777777" w:rsidR="002076FC" w:rsidRPr="00AF3CCA" w:rsidRDefault="002076FC" w:rsidP="002076FC">
            <w:pPr>
              <w:pStyle w:val="Default"/>
              <w:ind w:left="363"/>
              <w:jc w:val="both"/>
              <w:rPr>
                <w:rFonts w:ascii="Arial" w:hAnsi="Arial" w:cs="Arial"/>
                <w:sz w:val="18"/>
                <w:szCs w:val="18"/>
              </w:rPr>
            </w:pPr>
          </w:p>
        </w:tc>
      </w:tr>
      <w:tr w:rsidR="00081591" w:rsidRPr="00081591" w14:paraId="25AE53C7" w14:textId="77777777" w:rsidTr="00AF3CCA">
        <w:trPr>
          <w:gridAfter w:val="1"/>
          <w:wAfter w:w="142" w:type="dxa"/>
          <w:trHeight w:val="876"/>
        </w:trPr>
        <w:tc>
          <w:tcPr>
            <w:tcW w:w="9180" w:type="dxa"/>
          </w:tcPr>
          <w:p w14:paraId="41AFA688" w14:textId="77777777" w:rsidR="00081591" w:rsidRPr="00081591" w:rsidRDefault="00AF3CCA" w:rsidP="00AF3CCA">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14:paraId="0A94826E" w14:textId="77777777" w:rsidR="00081591" w:rsidRPr="00081591" w:rsidRDefault="00081591" w:rsidP="00AF3CCA">
            <w:pPr>
              <w:pStyle w:val="Default"/>
              <w:ind w:left="3"/>
              <w:jc w:val="both"/>
              <w:rPr>
                <w:rFonts w:ascii="Arial" w:hAnsi="Arial" w:cs="Arial"/>
                <w:sz w:val="18"/>
                <w:szCs w:val="18"/>
              </w:rPr>
            </w:pPr>
            <w:r w:rsidRPr="00081591">
              <w:rPr>
                <w:rFonts w:ascii="Arial" w:hAnsi="Arial" w:cs="Arial"/>
                <w:sz w:val="18"/>
                <w:szCs w:val="18"/>
              </w:rPr>
              <w:t xml:space="preserve">You will: </w:t>
            </w:r>
          </w:p>
          <w:p w14:paraId="7E5C7353" w14:textId="77777777"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14:paraId="3BC12E4A" w14:textId="77777777" w:rsidR="00F55031" w:rsidRDefault="00081591" w:rsidP="007C5DD9">
            <w:pPr>
              <w:pStyle w:val="Default"/>
              <w:numPr>
                <w:ilvl w:val="0"/>
                <w:numId w:val="16"/>
              </w:numPr>
              <w:jc w:val="both"/>
              <w:rPr>
                <w:rFonts w:ascii="Arial" w:hAnsi="Arial" w:cs="Arial"/>
                <w:sz w:val="18"/>
                <w:szCs w:val="18"/>
              </w:rPr>
            </w:pPr>
            <w:r w:rsidRPr="00F55031">
              <w:rPr>
                <w:rFonts w:ascii="Arial" w:hAnsi="Arial" w:cs="Arial"/>
                <w:sz w:val="18"/>
                <w:szCs w:val="18"/>
              </w:rPr>
              <w:t xml:space="preserve">know how the ongoing success of the Ministry’s work will be measured </w:t>
            </w:r>
          </w:p>
          <w:p w14:paraId="7D199F86" w14:textId="77777777" w:rsidR="00081591" w:rsidRPr="00F55031" w:rsidRDefault="00081591" w:rsidP="007C5DD9">
            <w:pPr>
              <w:pStyle w:val="Default"/>
              <w:numPr>
                <w:ilvl w:val="0"/>
                <w:numId w:val="16"/>
              </w:numPr>
              <w:jc w:val="both"/>
              <w:rPr>
                <w:rFonts w:ascii="Arial" w:hAnsi="Arial" w:cs="Arial"/>
                <w:sz w:val="18"/>
                <w:szCs w:val="18"/>
              </w:rPr>
            </w:pPr>
            <w:r w:rsidRPr="00F55031">
              <w:rPr>
                <w:rFonts w:ascii="Arial" w:hAnsi="Arial" w:cs="Arial"/>
                <w:sz w:val="18"/>
                <w:szCs w:val="18"/>
              </w:rPr>
              <w:t xml:space="preserve">consider implementation threats and evaluation requirements at the early stages of work processes. </w:t>
            </w:r>
          </w:p>
          <w:p w14:paraId="5B09E54B" w14:textId="77777777" w:rsidR="00081591" w:rsidRPr="00081591" w:rsidRDefault="00081591" w:rsidP="00AF3CCA">
            <w:pPr>
              <w:pStyle w:val="Default"/>
              <w:jc w:val="both"/>
              <w:rPr>
                <w:rFonts w:ascii="Arial" w:hAnsi="Arial" w:cs="Arial"/>
                <w:sz w:val="18"/>
                <w:szCs w:val="18"/>
              </w:rPr>
            </w:pPr>
          </w:p>
        </w:tc>
      </w:tr>
      <w:tr w:rsidR="00081591" w:rsidRPr="00081591" w14:paraId="3CD7AC4C" w14:textId="77777777" w:rsidTr="00AF3CCA">
        <w:trPr>
          <w:gridAfter w:val="1"/>
          <w:wAfter w:w="142" w:type="dxa"/>
          <w:trHeight w:val="1125"/>
        </w:trPr>
        <w:tc>
          <w:tcPr>
            <w:tcW w:w="9180" w:type="dxa"/>
          </w:tcPr>
          <w:p w14:paraId="2BD0B17E" w14:textId="77777777"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large contracts </w:t>
            </w:r>
          </w:p>
          <w:p w14:paraId="0035EB18" w14:textId="77777777"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14:paraId="2F88B3AA"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14:paraId="2A61403A"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14:paraId="6FE9AD29"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14:paraId="72A4F1A8"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coach staff in drafting high-quality project specifications and Requests for Proposals. </w:t>
            </w:r>
          </w:p>
        </w:tc>
      </w:tr>
    </w:tbl>
    <w:p w14:paraId="38F9B999" w14:textId="77777777" w:rsidR="007D575C" w:rsidRDefault="007D575C" w:rsidP="002019FB">
      <w:pPr>
        <w:pStyle w:val="Heading2"/>
        <w:spacing w:line="240" w:lineRule="exact"/>
        <w:jc w:val="both"/>
        <w:rPr>
          <w:rFonts w:cs="Arial"/>
          <w:bCs/>
          <w:color w:val="auto"/>
          <w:sz w:val="24"/>
          <w:szCs w:val="24"/>
        </w:rPr>
      </w:pPr>
    </w:p>
    <w:p w14:paraId="682AE2F2"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14:paraId="50515340" w14:textId="77777777" w:rsidR="002019FB" w:rsidRDefault="002019FB" w:rsidP="002019FB">
      <w:pPr>
        <w:pStyle w:val="BodyText"/>
        <w:jc w:val="both"/>
        <w:rPr>
          <w:rFonts w:cs="Arial"/>
          <w:sz w:val="18"/>
          <w:szCs w:val="18"/>
        </w:rPr>
      </w:pPr>
      <w:r w:rsidRPr="00852BAB">
        <w:rPr>
          <w:rFonts w:cs="Arial"/>
          <w:sz w:val="18"/>
          <w:szCs w:val="18"/>
        </w:rPr>
        <w:t>Core competencies are rel</w:t>
      </w:r>
      <w:r w:rsidR="00AF3CCA">
        <w:rPr>
          <w:rFonts w:cs="Arial"/>
          <w:sz w:val="18"/>
          <w:szCs w:val="18"/>
        </w:rPr>
        <w:t>evant to all roles in Te Puni Kō</w:t>
      </w:r>
      <w:r w:rsidRPr="00852BAB">
        <w:rPr>
          <w:rFonts w:cs="Arial"/>
          <w:sz w:val="18"/>
          <w:szCs w:val="18"/>
        </w:rPr>
        <w:t>kiri but may be required at different levels of ability and complexity.  The following is required for this role:</w:t>
      </w:r>
    </w:p>
    <w:p w14:paraId="5AF3A952" w14:textId="77777777" w:rsidR="00D12B99" w:rsidRDefault="00D12B99" w:rsidP="00D12B99">
      <w:pPr>
        <w:spacing w:before="20" w:after="40" w:line="288" w:lineRule="auto"/>
        <w:jc w:val="both"/>
        <w:rPr>
          <w:rFonts w:ascii="Arial" w:hAnsi="Arial" w:cs="Arial"/>
          <w:b/>
          <w:sz w:val="18"/>
          <w:szCs w:val="18"/>
        </w:rPr>
      </w:pPr>
    </w:p>
    <w:p w14:paraId="50B39E48" w14:textId="77777777" w:rsidR="00D12B99" w:rsidRPr="008C5691" w:rsidRDefault="00D12B99" w:rsidP="00FE7081">
      <w:pPr>
        <w:jc w:val="both"/>
        <w:rPr>
          <w:rFonts w:ascii="Arial" w:hAnsi="Arial" w:cs="Arial"/>
          <w:b/>
          <w:sz w:val="18"/>
          <w:szCs w:val="18"/>
        </w:rPr>
      </w:pPr>
      <w:r w:rsidRPr="008C5691">
        <w:rPr>
          <w:rFonts w:ascii="Arial" w:hAnsi="Arial" w:cs="Arial"/>
          <w:b/>
          <w:sz w:val="18"/>
          <w:szCs w:val="18"/>
        </w:rPr>
        <w:t>Māori Perspective</w:t>
      </w:r>
    </w:p>
    <w:p w14:paraId="15CC14CA" w14:textId="77777777" w:rsidR="00D12B99" w:rsidRPr="00F073A2" w:rsidRDefault="00D12B99" w:rsidP="00FE7081">
      <w:pPr>
        <w:numPr>
          <w:ilvl w:val="0"/>
          <w:numId w:val="29"/>
        </w:numPr>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14:paraId="51463AAF" w14:textId="77777777" w:rsidR="00D12B99" w:rsidRPr="008C5691" w:rsidRDefault="00D12B99" w:rsidP="00FE7081">
      <w:pPr>
        <w:numPr>
          <w:ilvl w:val="0"/>
          <w:numId w:val="29"/>
        </w:numPr>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14:paraId="0E463959" w14:textId="77777777" w:rsidR="00D12B99" w:rsidRPr="008C5691" w:rsidRDefault="00D12B99" w:rsidP="00FE7081">
      <w:pPr>
        <w:numPr>
          <w:ilvl w:val="0"/>
          <w:numId w:val="29"/>
        </w:numPr>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14:paraId="3712C2C8" w14:textId="77777777" w:rsidR="00D12B99" w:rsidRPr="00D12B99" w:rsidRDefault="00D12B99" w:rsidP="00FE7081">
      <w:pPr>
        <w:numPr>
          <w:ilvl w:val="0"/>
          <w:numId w:val="29"/>
        </w:numPr>
        <w:ind w:left="357" w:hanging="357"/>
        <w:jc w:val="both"/>
        <w:rPr>
          <w:rFonts w:ascii="Arial" w:hAnsi="Arial" w:cs="Arial"/>
          <w:sz w:val="18"/>
          <w:szCs w:val="18"/>
        </w:rPr>
      </w:pPr>
      <w:r w:rsidRPr="008C5691">
        <w:rPr>
          <w:rFonts w:ascii="Arial" w:hAnsi="Arial" w:cs="Arial"/>
          <w:sz w:val="18"/>
          <w:szCs w:val="18"/>
        </w:rPr>
        <w:t>Apply a Māori paradigm to your work</w:t>
      </w:r>
    </w:p>
    <w:p w14:paraId="65C73604" w14:textId="77777777" w:rsidR="00D12B99" w:rsidRDefault="00D12B99" w:rsidP="00FE7081">
      <w:pPr>
        <w:numPr>
          <w:ilvl w:val="0"/>
          <w:numId w:val="29"/>
        </w:numPr>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14:paraId="26701C9C" w14:textId="77777777" w:rsidR="00D12B99" w:rsidRDefault="00D12B99" w:rsidP="00FE7081">
      <w:pPr>
        <w:numPr>
          <w:ilvl w:val="0"/>
          <w:numId w:val="29"/>
        </w:numPr>
        <w:ind w:left="357" w:hanging="357"/>
        <w:jc w:val="both"/>
        <w:rPr>
          <w:rFonts w:ascii="Arial" w:hAnsi="Arial" w:cs="Arial"/>
          <w:sz w:val="18"/>
          <w:szCs w:val="18"/>
        </w:rPr>
      </w:pPr>
      <w:r w:rsidRPr="00D12B99">
        <w:rPr>
          <w:rFonts w:ascii="Arial" w:hAnsi="Arial" w:cs="Arial"/>
          <w:sz w:val="18"/>
          <w:szCs w:val="18"/>
        </w:rPr>
        <w:t>Understand the basic principles of the Treaty of Waitangi from both Māori and Crown perspectives</w:t>
      </w:r>
    </w:p>
    <w:p w14:paraId="36064864" w14:textId="77777777" w:rsidR="00FE7081" w:rsidRDefault="00FE7081" w:rsidP="00FE7081">
      <w:pPr>
        <w:jc w:val="both"/>
        <w:rPr>
          <w:rFonts w:ascii="Arial" w:hAnsi="Arial" w:cs="Arial"/>
          <w:sz w:val="18"/>
          <w:szCs w:val="18"/>
        </w:rPr>
      </w:pPr>
    </w:p>
    <w:p w14:paraId="2A13F541" w14:textId="77777777" w:rsidR="00FE7081" w:rsidRPr="00D12B99" w:rsidRDefault="00FE7081" w:rsidP="00FE7081">
      <w:pPr>
        <w:jc w:val="both"/>
        <w:rPr>
          <w:rFonts w:ascii="Arial" w:hAnsi="Arial" w:cs="Arial"/>
          <w:sz w:val="18"/>
          <w:szCs w:val="18"/>
        </w:rPr>
      </w:pPr>
    </w:p>
    <w:p w14:paraId="5AB478AE" w14:textId="77777777" w:rsidR="00D12B99" w:rsidRDefault="00D12B99" w:rsidP="00FE7081">
      <w:pPr>
        <w:rPr>
          <w:rFonts w:ascii="Arial" w:hAnsi="Arial" w:cs="Arial"/>
          <w:b/>
          <w:sz w:val="18"/>
          <w:szCs w:val="18"/>
        </w:rPr>
      </w:pPr>
    </w:p>
    <w:p w14:paraId="442C45BB" w14:textId="77777777" w:rsidR="00453D94" w:rsidRDefault="00453D94" w:rsidP="00FE7081">
      <w:pPr>
        <w:rPr>
          <w:rFonts w:ascii="Arial" w:hAnsi="Arial" w:cs="Arial"/>
          <w:b/>
          <w:sz w:val="18"/>
          <w:szCs w:val="18"/>
        </w:rPr>
      </w:pPr>
    </w:p>
    <w:p w14:paraId="5886A2A5" w14:textId="77777777" w:rsidR="00D12B99" w:rsidRPr="00852BAB" w:rsidRDefault="00D12B99" w:rsidP="00FE7081">
      <w:pPr>
        <w:rPr>
          <w:rFonts w:ascii="Arial" w:hAnsi="Arial" w:cs="Arial"/>
          <w:b/>
          <w:sz w:val="18"/>
          <w:szCs w:val="18"/>
        </w:rPr>
      </w:pPr>
      <w:r w:rsidRPr="00852BAB">
        <w:rPr>
          <w:rFonts w:ascii="Arial" w:hAnsi="Arial" w:cs="Arial"/>
          <w:b/>
          <w:sz w:val="18"/>
          <w:szCs w:val="18"/>
        </w:rPr>
        <w:t>Leadership</w:t>
      </w:r>
    </w:p>
    <w:p w14:paraId="401A8250"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14:paraId="5405FFE4"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Coach and mentor less experienced members of team</w:t>
      </w:r>
    </w:p>
    <w:p w14:paraId="0536BCF3"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Further the team’s goals</w:t>
      </w:r>
    </w:p>
    <w:p w14:paraId="1FFB7811"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Support other team members to complete tasks</w:t>
      </w:r>
    </w:p>
    <w:p w14:paraId="0D39EA16"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Take responsibility for being a team member</w:t>
      </w:r>
    </w:p>
    <w:p w14:paraId="01D61388"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Respond and adapt to any changing environment</w:t>
      </w:r>
    </w:p>
    <w:p w14:paraId="0CB7EB1A" w14:textId="77777777" w:rsidR="00D12B99" w:rsidRPr="00852BAB" w:rsidRDefault="00D12B99" w:rsidP="00FE7081">
      <w:pPr>
        <w:rPr>
          <w:rFonts w:ascii="Arial" w:hAnsi="Arial" w:cs="Arial"/>
          <w:b/>
          <w:sz w:val="18"/>
          <w:szCs w:val="18"/>
        </w:rPr>
      </w:pPr>
    </w:p>
    <w:p w14:paraId="06C2FBC0" w14:textId="77777777" w:rsidR="00D12B99" w:rsidRPr="00852BAB" w:rsidRDefault="00D12B99" w:rsidP="00FE7081">
      <w:pPr>
        <w:rPr>
          <w:rFonts w:ascii="Arial" w:hAnsi="Arial" w:cs="Arial"/>
          <w:b/>
          <w:sz w:val="18"/>
          <w:szCs w:val="18"/>
        </w:rPr>
      </w:pPr>
      <w:r w:rsidRPr="00852BAB">
        <w:rPr>
          <w:rFonts w:ascii="Arial" w:hAnsi="Arial" w:cs="Arial"/>
          <w:b/>
          <w:sz w:val="18"/>
          <w:szCs w:val="18"/>
        </w:rPr>
        <w:t>Relationship Management</w:t>
      </w:r>
    </w:p>
    <w:p w14:paraId="01409ACF" w14:textId="77777777" w:rsidR="00D12B99" w:rsidRPr="00852BAB" w:rsidRDefault="00D12B99" w:rsidP="00FE7081">
      <w:pPr>
        <w:numPr>
          <w:ilvl w:val="0"/>
          <w:numId w:val="29"/>
        </w:numPr>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Pr="00852BAB">
        <w:rPr>
          <w:rFonts w:ascii="Arial" w:hAnsi="Arial" w:cs="Arial"/>
          <w:sz w:val="18"/>
          <w:szCs w:val="18"/>
        </w:rPr>
        <w:t>naungatanga</w:t>
      </w:r>
      <w:proofErr w:type="spellEnd"/>
      <w:r w:rsidRPr="00852BAB">
        <w:rPr>
          <w:rFonts w:ascii="Arial" w:hAnsi="Arial" w:cs="Arial"/>
          <w:sz w:val="18"/>
          <w:szCs w:val="18"/>
        </w:rPr>
        <w:t xml:space="preserve">, whakapapa and </w:t>
      </w:r>
      <w:proofErr w:type="spellStart"/>
      <w:r w:rsidRPr="00852BAB">
        <w:rPr>
          <w:rFonts w:ascii="Arial" w:hAnsi="Arial" w:cs="Arial"/>
          <w:sz w:val="18"/>
          <w:szCs w:val="18"/>
        </w:rPr>
        <w:t>manaakitanga</w:t>
      </w:r>
      <w:proofErr w:type="spellEnd"/>
      <w:r w:rsidRPr="00852BAB">
        <w:rPr>
          <w:rFonts w:ascii="Arial" w:hAnsi="Arial" w:cs="Arial"/>
          <w:sz w:val="18"/>
          <w:szCs w:val="18"/>
        </w:rPr>
        <w:t xml:space="preserve"> when dealing with people</w:t>
      </w:r>
    </w:p>
    <w:p w14:paraId="267FA5E9"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14:paraId="0A0C9CC1"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14:paraId="20E641ED"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14:paraId="3C7BE236"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14:paraId="77A20589"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14:paraId="1DBB4365" w14:textId="77777777" w:rsidR="00D12B99"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14:paraId="34153F73" w14:textId="77777777" w:rsidR="00D12B99" w:rsidRDefault="00D12B99" w:rsidP="00FE7081">
      <w:pPr>
        <w:rPr>
          <w:rFonts w:ascii="Arial" w:hAnsi="Arial" w:cs="Arial"/>
          <w:b/>
          <w:sz w:val="18"/>
          <w:szCs w:val="18"/>
        </w:rPr>
      </w:pPr>
    </w:p>
    <w:p w14:paraId="2E2FFCBD" w14:textId="77777777" w:rsidR="00D12B99" w:rsidRPr="00852BAB" w:rsidRDefault="00D12B99" w:rsidP="00FE7081">
      <w:pPr>
        <w:rPr>
          <w:rFonts w:ascii="Arial" w:hAnsi="Arial" w:cs="Arial"/>
          <w:b/>
          <w:sz w:val="18"/>
          <w:szCs w:val="18"/>
        </w:rPr>
      </w:pPr>
      <w:r w:rsidRPr="00852BAB">
        <w:rPr>
          <w:rFonts w:ascii="Arial" w:hAnsi="Arial" w:cs="Arial"/>
          <w:b/>
          <w:sz w:val="18"/>
          <w:szCs w:val="18"/>
        </w:rPr>
        <w:t>Communicating Effectively</w:t>
      </w:r>
    </w:p>
    <w:p w14:paraId="01FFAFF6" w14:textId="77777777" w:rsidR="00D12B99" w:rsidRPr="00852BAB" w:rsidRDefault="00D12B99" w:rsidP="00FE7081">
      <w:pPr>
        <w:numPr>
          <w:ilvl w:val="0"/>
          <w:numId w:val="29"/>
        </w:numPr>
        <w:ind w:left="357" w:hanging="357"/>
        <w:rPr>
          <w:rFonts w:ascii="Arial" w:hAnsi="Arial" w:cs="Arial"/>
          <w:sz w:val="18"/>
          <w:szCs w:val="18"/>
        </w:rPr>
      </w:pPr>
      <w:r>
        <w:rPr>
          <w:rFonts w:ascii="Arial" w:hAnsi="Arial" w:cs="Arial"/>
          <w:sz w:val="18"/>
          <w:szCs w:val="18"/>
        </w:rPr>
        <w:t>Can use</w:t>
      </w:r>
      <w:r w:rsidRPr="00852BAB">
        <w:rPr>
          <w:rFonts w:ascii="Arial" w:hAnsi="Arial" w:cs="Arial"/>
          <w:sz w:val="18"/>
          <w:szCs w:val="18"/>
        </w:rPr>
        <w:t xml:space="preserve"> Te Reo Māori in your work and communicate with Māori audiences adhering to tikanga and kawa</w:t>
      </w:r>
    </w:p>
    <w:p w14:paraId="490E26EA" w14:textId="77777777" w:rsidR="00D12B99" w:rsidRPr="00852BAB" w:rsidRDefault="00D12B99" w:rsidP="00FE7081">
      <w:pPr>
        <w:numPr>
          <w:ilvl w:val="0"/>
          <w:numId w:val="29"/>
        </w:numPr>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14:paraId="3EF7C1D7"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14:paraId="41D435FD"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14:paraId="0527FF6F"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Deliver unpopular information with diplomacy and tact</w:t>
      </w:r>
    </w:p>
    <w:p w14:paraId="6A7EF49A"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14:paraId="237AA964" w14:textId="77777777" w:rsidR="00D12B99"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Use a consultative approach to decision making</w:t>
      </w:r>
    </w:p>
    <w:p w14:paraId="33C114F4" w14:textId="77777777" w:rsidR="00D12B99"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14:paraId="114DB441" w14:textId="77777777" w:rsidR="00D12B99" w:rsidRDefault="00D12B99" w:rsidP="00FE7081">
      <w:pPr>
        <w:rPr>
          <w:rFonts w:ascii="Arial" w:hAnsi="Arial" w:cs="Arial"/>
          <w:b/>
          <w:sz w:val="18"/>
          <w:szCs w:val="18"/>
        </w:rPr>
      </w:pPr>
    </w:p>
    <w:p w14:paraId="6D08CC65" w14:textId="77777777" w:rsidR="00D12B99" w:rsidRPr="00852BAB" w:rsidRDefault="00D12B99" w:rsidP="00FE7081">
      <w:pPr>
        <w:rPr>
          <w:rFonts w:ascii="Arial" w:hAnsi="Arial" w:cs="Arial"/>
          <w:b/>
          <w:sz w:val="18"/>
          <w:szCs w:val="18"/>
        </w:rPr>
      </w:pPr>
      <w:r w:rsidRPr="00852BAB">
        <w:rPr>
          <w:rFonts w:ascii="Arial" w:hAnsi="Arial" w:cs="Arial"/>
          <w:b/>
          <w:sz w:val="18"/>
          <w:szCs w:val="18"/>
        </w:rPr>
        <w:t>Results Orientation</w:t>
      </w:r>
    </w:p>
    <w:p w14:paraId="05963408" w14:textId="77777777" w:rsidR="00D12B99" w:rsidRPr="00674E83"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14:paraId="6E56DBC3"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14:paraId="1539C546"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14:paraId="6451C49A"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14:paraId="2FF02E4C"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14:paraId="2C2CF818"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14:paraId="54368C6E"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Monitor conditions to anticipate the need to change</w:t>
      </w:r>
    </w:p>
    <w:p w14:paraId="4BB63E63" w14:textId="77777777" w:rsidR="00D12B99" w:rsidRPr="00852BAB" w:rsidRDefault="00D12B99" w:rsidP="00FE7081">
      <w:pPr>
        <w:rPr>
          <w:rFonts w:ascii="Arial" w:hAnsi="Arial" w:cs="Arial"/>
          <w:b/>
          <w:sz w:val="18"/>
          <w:szCs w:val="18"/>
        </w:rPr>
      </w:pPr>
    </w:p>
    <w:p w14:paraId="2984416B" w14:textId="77777777" w:rsidR="00D12B99" w:rsidRPr="00852BAB" w:rsidRDefault="00D12B99" w:rsidP="00FE7081">
      <w:pPr>
        <w:rPr>
          <w:rFonts w:ascii="Arial" w:hAnsi="Arial" w:cs="Arial"/>
          <w:b/>
          <w:sz w:val="18"/>
          <w:szCs w:val="18"/>
        </w:rPr>
      </w:pPr>
      <w:r w:rsidRPr="00852BAB">
        <w:rPr>
          <w:rFonts w:ascii="Arial" w:hAnsi="Arial" w:cs="Arial"/>
          <w:b/>
          <w:sz w:val="18"/>
          <w:szCs w:val="18"/>
        </w:rPr>
        <w:t>Business Understanding</w:t>
      </w:r>
    </w:p>
    <w:p w14:paraId="51CE7D76"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14:paraId="79AFFEAA" w14:textId="77777777" w:rsidR="00D12B99" w:rsidRPr="00D12B99"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Develop organisation strategies and business objectives</w:t>
      </w:r>
    </w:p>
    <w:p w14:paraId="6FC9C80D"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14:paraId="2B0C8426"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14:paraId="1A366F2A"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Contribute to defining and furthering State Sector goals</w:t>
      </w:r>
    </w:p>
    <w:p w14:paraId="35534B11"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Have an in-depth understanding o</w:t>
      </w:r>
      <w:r>
        <w:rPr>
          <w:rFonts w:ascii="Arial" w:hAnsi="Arial" w:cs="Arial"/>
          <w:sz w:val="18"/>
          <w:szCs w:val="18"/>
        </w:rPr>
        <w:t>f the Treaty of Waitangi and it</w:t>
      </w:r>
      <w:r w:rsidRPr="00852BAB">
        <w:rPr>
          <w:rFonts w:ascii="Arial" w:hAnsi="Arial" w:cs="Arial"/>
          <w:sz w:val="18"/>
          <w:szCs w:val="18"/>
        </w:rPr>
        <w:t>s impact through the State Sector</w:t>
      </w:r>
    </w:p>
    <w:p w14:paraId="5773967A" w14:textId="77777777" w:rsidR="00D12B99" w:rsidRPr="00852BAB"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14:paraId="0860B538" w14:textId="77777777" w:rsidR="00D12B99" w:rsidRPr="003B1832" w:rsidRDefault="00D12B99" w:rsidP="00FE7081">
      <w:pPr>
        <w:numPr>
          <w:ilvl w:val="0"/>
          <w:numId w:val="29"/>
        </w:numPr>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14:paraId="0114D23B" w14:textId="77777777" w:rsidR="00FE7081" w:rsidRDefault="00FE7081">
      <w:pPr>
        <w:rPr>
          <w:rFonts w:ascii="Arial" w:hAnsi="Arial" w:cs="Arial"/>
          <w:b/>
          <w:sz w:val="18"/>
          <w:szCs w:val="18"/>
        </w:rPr>
      </w:pPr>
      <w:r>
        <w:rPr>
          <w:rFonts w:ascii="Arial" w:hAnsi="Arial" w:cs="Arial"/>
          <w:b/>
          <w:sz w:val="18"/>
          <w:szCs w:val="18"/>
        </w:rPr>
        <w:br w:type="page"/>
      </w:r>
    </w:p>
    <w:p w14:paraId="16D1CD58" w14:textId="77777777" w:rsidR="00FE7081" w:rsidRDefault="00FE7081" w:rsidP="00021F01">
      <w:pPr>
        <w:pStyle w:val="Heading7"/>
        <w:pBdr>
          <w:bottom w:val="single" w:sz="4" w:space="1" w:color="auto"/>
        </w:pBdr>
        <w:jc w:val="both"/>
        <w:rPr>
          <w:rFonts w:ascii="Arial" w:hAnsi="Arial" w:cs="Arial"/>
          <w:b/>
          <w:sz w:val="18"/>
          <w:szCs w:val="18"/>
        </w:rPr>
      </w:pPr>
    </w:p>
    <w:p w14:paraId="09BF6D62" w14:textId="77777777" w:rsidR="00FE7081" w:rsidRDefault="00FE7081" w:rsidP="00021F01">
      <w:pPr>
        <w:pStyle w:val="Heading7"/>
        <w:pBdr>
          <w:bottom w:val="single" w:sz="4" w:space="1" w:color="auto"/>
        </w:pBdr>
        <w:jc w:val="both"/>
        <w:rPr>
          <w:rFonts w:ascii="Arial" w:hAnsi="Arial" w:cs="Arial"/>
          <w:b/>
          <w:sz w:val="18"/>
          <w:szCs w:val="18"/>
        </w:rPr>
      </w:pPr>
    </w:p>
    <w:p w14:paraId="0FD4015D" w14:textId="77777777"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14:paraId="534503D2" w14:textId="77777777" w:rsidR="00FE7081" w:rsidRPr="00FE7081" w:rsidRDefault="00FE7081" w:rsidP="00FE7081">
      <w:pPr>
        <w:spacing w:before="20" w:after="40" w:line="288" w:lineRule="auto"/>
        <w:rPr>
          <w:rFonts w:ascii="Arial" w:hAnsi="Arial" w:cs="Arial"/>
          <w:b/>
          <w:i/>
          <w:sz w:val="18"/>
          <w:szCs w:val="18"/>
        </w:rPr>
      </w:pPr>
      <w:r w:rsidRPr="00FE7081">
        <w:rPr>
          <w:rFonts w:ascii="Arial" w:hAnsi="Arial" w:cs="Arial"/>
          <w:b/>
          <w:i/>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FE7081" w:rsidRPr="00FE7081" w14:paraId="169B069C" w14:textId="77777777" w:rsidTr="00797878">
        <w:tc>
          <w:tcPr>
            <w:tcW w:w="3510" w:type="dxa"/>
          </w:tcPr>
          <w:p w14:paraId="19B065DF" w14:textId="77777777" w:rsidR="00FE7081" w:rsidRPr="00FE7081" w:rsidRDefault="00FE7081" w:rsidP="00FE7081">
            <w:pPr>
              <w:spacing w:before="20" w:after="40" w:line="288" w:lineRule="auto"/>
              <w:rPr>
                <w:rFonts w:ascii="Arial" w:hAnsi="Arial" w:cs="Arial"/>
                <w:b/>
                <w:sz w:val="18"/>
                <w:szCs w:val="18"/>
                <w:lang w:val="en-GB"/>
              </w:rPr>
            </w:pPr>
            <w:r w:rsidRPr="00FE7081">
              <w:rPr>
                <w:rFonts w:ascii="Arial" w:hAnsi="Arial" w:cs="Arial"/>
                <w:b/>
                <w:sz w:val="18"/>
                <w:szCs w:val="18"/>
                <w:lang w:val="en-GB"/>
              </w:rPr>
              <w:t>Contact</w:t>
            </w:r>
          </w:p>
        </w:tc>
        <w:tc>
          <w:tcPr>
            <w:tcW w:w="5058" w:type="dxa"/>
          </w:tcPr>
          <w:p w14:paraId="1F40DE40" w14:textId="77777777" w:rsidR="00FE7081" w:rsidRPr="00FE7081" w:rsidRDefault="00FE7081" w:rsidP="00FE7081">
            <w:pPr>
              <w:spacing w:before="20" w:after="40" w:line="288" w:lineRule="auto"/>
              <w:rPr>
                <w:rFonts w:ascii="Arial" w:hAnsi="Arial" w:cs="Arial"/>
                <w:b/>
                <w:sz w:val="18"/>
                <w:szCs w:val="18"/>
                <w:lang w:val="en-GB"/>
              </w:rPr>
            </w:pPr>
            <w:r w:rsidRPr="00FE7081">
              <w:rPr>
                <w:rFonts w:ascii="Arial" w:hAnsi="Arial" w:cs="Arial"/>
                <w:b/>
                <w:sz w:val="18"/>
                <w:szCs w:val="18"/>
                <w:lang w:val="en-GB"/>
              </w:rPr>
              <w:t>Nature and Purpose of Relationship</w:t>
            </w:r>
          </w:p>
        </w:tc>
      </w:tr>
      <w:tr w:rsidR="00FE7081" w:rsidRPr="00FE7081" w14:paraId="379EBA71" w14:textId="77777777" w:rsidTr="00797878">
        <w:tc>
          <w:tcPr>
            <w:tcW w:w="3510" w:type="dxa"/>
          </w:tcPr>
          <w:p w14:paraId="54593B7A"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Māori Growth Lead</w:t>
            </w:r>
          </w:p>
        </w:tc>
        <w:tc>
          <w:tcPr>
            <w:tcW w:w="5058" w:type="dxa"/>
          </w:tcPr>
          <w:p w14:paraId="7E4BA8FC"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As a direct report.</w:t>
            </w:r>
          </w:p>
        </w:tc>
      </w:tr>
      <w:tr w:rsidR="00FE7081" w:rsidRPr="00FE7081" w14:paraId="70D8D782" w14:textId="77777777" w:rsidTr="00797878">
        <w:tc>
          <w:tcPr>
            <w:tcW w:w="3510" w:type="dxa"/>
          </w:tcPr>
          <w:p w14:paraId="5F63544B"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Investment </w:t>
            </w:r>
            <w:r>
              <w:rPr>
                <w:rFonts w:ascii="Arial" w:hAnsi="Arial" w:cs="Arial"/>
                <w:sz w:val="18"/>
                <w:szCs w:val="18"/>
              </w:rPr>
              <w:t>Te Puni</w:t>
            </w:r>
          </w:p>
        </w:tc>
        <w:tc>
          <w:tcPr>
            <w:tcW w:w="5058" w:type="dxa"/>
          </w:tcPr>
          <w:p w14:paraId="00A5B9E3"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Lead, facilitate and mentor team undertaking tasks and roles as per the work programme.</w:t>
            </w:r>
          </w:p>
        </w:tc>
      </w:tr>
      <w:tr w:rsidR="00FE7081" w:rsidRPr="00FE7081" w14:paraId="6CA23666" w14:textId="77777777" w:rsidTr="00797878">
        <w:tc>
          <w:tcPr>
            <w:tcW w:w="3510" w:type="dxa"/>
          </w:tcPr>
          <w:p w14:paraId="49D09036"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Regional Managers and Regional </w:t>
            </w:r>
            <w:r>
              <w:rPr>
                <w:rFonts w:ascii="Arial" w:hAnsi="Arial" w:cs="Arial"/>
                <w:sz w:val="18"/>
                <w:szCs w:val="18"/>
              </w:rPr>
              <w:t>Network</w:t>
            </w:r>
            <w:r w:rsidRPr="00FE7081">
              <w:rPr>
                <w:rFonts w:ascii="Arial" w:hAnsi="Arial" w:cs="Arial"/>
                <w:sz w:val="18"/>
                <w:szCs w:val="18"/>
              </w:rPr>
              <w:t xml:space="preserve"> staff</w:t>
            </w:r>
          </w:p>
        </w:tc>
        <w:tc>
          <w:tcPr>
            <w:tcW w:w="5058" w:type="dxa"/>
          </w:tcPr>
          <w:p w14:paraId="613941E7" w14:textId="387AA429" w:rsidR="00FE7081" w:rsidRPr="00FE7081" w:rsidRDefault="00453D94" w:rsidP="00453D94">
            <w:pPr>
              <w:spacing w:before="20" w:after="40" w:line="288" w:lineRule="auto"/>
              <w:rPr>
                <w:rFonts w:ascii="Arial" w:hAnsi="Arial" w:cs="Arial"/>
                <w:sz w:val="18"/>
                <w:szCs w:val="18"/>
              </w:rPr>
            </w:pPr>
            <w:r>
              <w:rPr>
                <w:rFonts w:ascii="Arial" w:hAnsi="Arial" w:cs="Arial"/>
                <w:sz w:val="18"/>
                <w:szCs w:val="18"/>
              </w:rPr>
              <w:t>Provides strategic advice, support and subject matter knowledge</w:t>
            </w:r>
          </w:p>
        </w:tc>
      </w:tr>
      <w:tr w:rsidR="00FE7081" w:rsidRPr="00FE7081" w14:paraId="1250BE4E" w14:textId="77777777" w:rsidTr="00797878">
        <w:tc>
          <w:tcPr>
            <w:tcW w:w="3510" w:type="dxa"/>
          </w:tcPr>
          <w:p w14:paraId="260DCE15"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Chief Executive and Deputy Chief Executives</w:t>
            </w:r>
          </w:p>
        </w:tc>
        <w:tc>
          <w:tcPr>
            <w:tcW w:w="5058" w:type="dxa"/>
          </w:tcPr>
          <w:p w14:paraId="7AA7CC2C" w14:textId="77777777" w:rsidR="00FE7081" w:rsidRPr="00FE7081" w:rsidRDefault="00FE7081" w:rsidP="006C4A15">
            <w:pPr>
              <w:spacing w:before="20" w:after="40" w:line="288" w:lineRule="auto"/>
              <w:rPr>
                <w:rFonts w:ascii="Arial" w:hAnsi="Arial" w:cs="Arial"/>
                <w:sz w:val="18"/>
                <w:szCs w:val="18"/>
              </w:rPr>
            </w:pPr>
            <w:r w:rsidRPr="00FE7081">
              <w:rPr>
                <w:rFonts w:ascii="Arial" w:hAnsi="Arial" w:cs="Arial"/>
                <w:sz w:val="18"/>
                <w:szCs w:val="18"/>
              </w:rPr>
              <w:t>Proactively provide expert advice and support to the Chief Executive and Executive Team.</w:t>
            </w:r>
          </w:p>
        </w:tc>
      </w:tr>
      <w:tr w:rsidR="00FE7081" w:rsidRPr="00FE7081" w14:paraId="1BE15FB2" w14:textId="77777777" w:rsidTr="00797878">
        <w:tc>
          <w:tcPr>
            <w:tcW w:w="3510" w:type="dxa"/>
          </w:tcPr>
          <w:p w14:paraId="3EA175CD"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Managers and Principal Advisors within Te Puni Kōkiri</w:t>
            </w:r>
          </w:p>
        </w:tc>
        <w:tc>
          <w:tcPr>
            <w:tcW w:w="5058" w:type="dxa"/>
          </w:tcPr>
          <w:p w14:paraId="53310D8B"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As a partner and provider of a range of services that contribute to the success of the Ministry.</w:t>
            </w:r>
          </w:p>
        </w:tc>
      </w:tr>
      <w:tr w:rsidR="00FE7081" w:rsidRPr="00FE7081" w14:paraId="5DC97B99" w14:textId="77777777" w:rsidTr="00797878">
        <w:tc>
          <w:tcPr>
            <w:tcW w:w="3510" w:type="dxa"/>
          </w:tcPr>
          <w:p w14:paraId="3020ED1B"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All Te Puni Kōkiri staff</w:t>
            </w:r>
          </w:p>
        </w:tc>
        <w:tc>
          <w:tcPr>
            <w:tcW w:w="5058" w:type="dxa"/>
          </w:tcPr>
          <w:p w14:paraId="7A34FC8C"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Provision of high quality, proactive advice for all.</w:t>
            </w:r>
          </w:p>
        </w:tc>
      </w:tr>
    </w:tbl>
    <w:p w14:paraId="1597766D" w14:textId="77777777" w:rsidR="00FE7081" w:rsidRPr="00FE7081" w:rsidRDefault="00FE7081" w:rsidP="00FE7081">
      <w:pPr>
        <w:spacing w:before="20" w:after="40" w:line="288" w:lineRule="auto"/>
        <w:rPr>
          <w:rFonts w:ascii="Arial" w:hAnsi="Arial" w:cs="Arial"/>
          <w:sz w:val="18"/>
          <w:szCs w:val="18"/>
        </w:rPr>
      </w:pPr>
    </w:p>
    <w:p w14:paraId="6EA6DEE7" w14:textId="77777777" w:rsidR="00FE7081" w:rsidRPr="00FE7081" w:rsidRDefault="00FE7081" w:rsidP="00FE7081">
      <w:pPr>
        <w:spacing w:before="20" w:after="40" w:line="288" w:lineRule="auto"/>
        <w:rPr>
          <w:rFonts w:ascii="Arial" w:hAnsi="Arial" w:cs="Arial"/>
          <w:b/>
          <w:i/>
          <w:sz w:val="18"/>
          <w:szCs w:val="18"/>
        </w:rPr>
      </w:pPr>
      <w:r w:rsidRPr="00FE7081">
        <w:rPr>
          <w:rFonts w:ascii="Arial" w:hAnsi="Arial" w:cs="Arial"/>
          <w:b/>
          <w:i/>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FE7081" w:rsidRPr="00FE7081" w14:paraId="552450BD" w14:textId="77777777" w:rsidTr="00797878">
        <w:tc>
          <w:tcPr>
            <w:tcW w:w="3510" w:type="dxa"/>
          </w:tcPr>
          <w:p w14:paraId="12C243AC" w14:textId="77777777" w:rsidR="00FE7081" w:rsidRPr="00FE7081" w:rsidRDefault="00FE7081" w:rsidP="00FE7081">
            <w:pPr>
              <w:spacing w:before="20" w:after="40" w:line="288" w:lineRule="auto"/>
              <w:rPr>
                <w:rFonts w:ascii="Arial" w:hAnsi="Arial" w:cs="Arial"/>
                <w:b/>
                <w:sz w:val="18"/>
                <w:szCs w:val="18"/>
                <w:lang w:val="en-GB"/>
              </w:rPr>
            </w:pPr>
            <w:r w:rsidRPr="00FE7081">
              <w:rPr>
                <w:rFonts w:ascii="Arial" w:hAnsi="Arial" w:cs="Arial"/>
                <w:b/>
                <w:sz w:val="18"/>
                <w:szCs w:val="18"/>
                <w:lang w:val="en-GB"/>
              </w:rPr>
              <w:t>Contact</w:t>
            </w:r>
          </w:p>
        </w:tc>
        <w:tc>
          <w:tcPr>
            <w:tcW w:w="5058" w:type="dxa"/>
          </w:tcPr>
          <w:p w14:paraId="41AAEBC9" w14:textId="77777777" w:rsidR="00FE7081" w:rsidRPr="00FE7081" w:rsidRDefault="00FE7081" w:rsidP="00FE7081">
            <w:pPr>
              <w:spacing w:before="20" w:after="40" w:line="288" w:lineRule="auto"/>
              <w:rPr>
                <w:rFonts w:ascii="Arial" w:hAnsi="Arial" w:cs="Arial"/>
                <w:b/>
                <w:sz w:val="18"/>
                <w:szCs w:val="18"/>
                <w:lang w:val="en-GB"/>
              </w:rPr>
            </w:pPr>
            <w:r w:rsidRPr="00FE7081">
              <w:rPr>
                <w:rFonts w:ascii="Arial" w:hAnsi="Arial" w:cs="Arial"/>
                <w:b/>
                <w:sz w:val="18"/>
                <w:szCs w:val="18"/>
                <w:lang w:val="en-GB"/>
              </w:rPr>
              <w:t>Nature and Purpose of Relationship</w:t>
            </w:r>
          </w:p>
        </w:tc>
      </w:tr>
      <w:tr w:rsidR="00FE7081" w:rsidRPr="00FE7081" w14:paraId="65890FC8" w14:textId="77777777" w:rsidTr="00797878">
        <w:tc>
          <w:tcPr>
            <w:tcW w:w="3510" w:type="dxa"/>
          </w:tcPr>
          <w:p w14:paraId="6D3A50E1"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Minister(s) and their offices </w:t>
            </w:r>
          </w:p>
        </w:tc>
        <w:tc>
          <w:tcPr>
            <w:tcW w:w="5058" w:type="dxa"/>
          </w:tcPr>
          <w:p w14:paraId="713DA8FE"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Directly brief and advise the Minister and office staff</w:t>
            </w:r>
          </w:p>
        </w:tc>
      </w:tr>
      <w:tr w:rsidR="00FE7081" w:rsidRPr="00FE7081" w14:paraId="413A185A" w14:textId="77777777" w:rsidTr="00797878">
        <w:trPr>
          <w:trHeight w:val="344"/>
        </w:trPr>
        <w:tc>
          <w:tcPr>
            <w:tcW w:w="3510" w:type="dxa"/>
          </w:tcPr>
          <w:p w14:paraId="562F6111"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State Sector Partners</w:t>
            </w:r>
          </w:p>
        </w:tc>
        <w:tc>
          <w:tcPr>
            <w:tcW w:w="5058" w:type="dxa"/>
          </w:tcPr>
          <w:p w14:paraId="72ABBB37"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Participate in cross agency programmes if required.  Coordinate and share data and information to achieve overall cross government goals.</w:t>
            </w:r>
          </w:p>
        </w:tc>
      </w:tr>
      <w:tr w:rsidR="00FE7081" w:rsidRPr="00FE7081" w14:paraId="5AC1270A" w14:textId="77777777" w:rsidTr="00797878">
        <w:tc>
          <w:tcPr>
            <w:tcW w:w="3510" w:type="dxa"/>
          </w:tcPr>
          <w:p w14:paraId="6CC519C5"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Suppliers and contractors  </w:t>
            </w:r>
          </w:p>
        </w:tc>
        <w:tc>
          <w:tcPr>
            <w:tcW w:w="5058" w:type="dxa"/>
          </w:tcPr>
          <w:p w14:paraId="607A9C0A"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Commissioning and oversight of delivery</w:t>
            </w:r>
          </w:p>
        </w:tc>
      </w:tr>
      <w:tr w:rsidR="00FE7081" w:rsidRPr="00FE7081" w14:paraId="5C8039CD" w14:textId="77777777" w:rsidTr="00797878">
        <w:tc>
          <w:tcPr>
            <w:tcW w:w="3510" w:type="dxa"/>
          </w:tcPr>
          <w:p w14:paraId="3F038AB1"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Researchers </w:t>
            </w:r>
          </w:p>
        </w:tc>
        <w:tc>
          <w:tcPr>
            <w:tcW w:w="5058" w:type="dxa"/>
          </w:tcPr>
          <w:p w14:paraId="05EC7CE6"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Understand trends and support delivery of services</w:t>
            </w:r>
          </w:p>
        </w:tc>
      </w:tr>
      <w:tr w:rsidR="00FE7081" w:rsidRPr="00FE7081" w14:paraId="054C2643" w14:textId="77777777" w:rsidTr="00797878">
        <w:tc>
          <w:tcPr>
            <w:tcW w:w="3510" w:type="dxa"/>
          </w:tcPr>
          <w:p w14:paraId="3E365ACB"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Iwi, hapu, whānau Maori</w:t>
            </w:r>
          </w:p>
        </w:tc>
        <w:tc>
          <w:tcPr>
            <w:tcW w:w="5058" w:type="dxa"/>
          </w:tcPr>
          <w:p w14:paraId="4645F81C"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Liaise with when appropriate </w:t>
            </w:r>
          </w:p>
        </w:tc>
      </w:tr>
    </w:tbl>
    <w:p w14:paraId="556494E2" w14:textId="77777777" w:rsidR="00FE7081" w:rsidRPr="00FE7081" w:rsidRDefault="00FE7081" w:rsidP="00FE7081">
      <w:pPr>
        <w:spacing w:before="20" w:after="40" w:line="288" w:lineRule="auto"/>
        <w:rPr>
          <w:rFonts w:ascii="Arial" w:hAnsi="Arial" w:cs="Arial"/>
          <w:b/>
          <w:sz w:val="18"/>
          <w:szCs w:val="18"/>
        </w:rPr>
      </w:pPr>
    </w:p>
    <w:p w14:paraId="0EB072F4" w14:textId="77777777" w:rsidR="00FE7081" w:rsidRPr="00FE7081" w:rsidRDefault="00FE7081" w:rsidP="00FE7081">
      <w:pPr>
        <w:spacing w:before="20" w:after="40" w:line="288" w:lineRule="auto"/>
        <w:rPr>
          <w:rFonts w:ascii="Arial" w:hAnsi="Arial" w:cs="Arial"/>
          <w:b/>
          <w:sz w:val="18"/>
          <w:szCs w:val="18"/>
        </w:rPr>
      </w:pPr>
      <w:r w:rsidRPr="00FE7081">
        <w:rPr>
          <w:rFonts w:ascii="Arial" w:hAnsi="Arial" w:cs="Arial"/>
          <w:b/>
          <w:sz w:val="18"/>
          <w:szCs w:val="18"/>
        </w:rPr>
        <w:t>SPECIAL REQUIREMENTS</w:t>
      </w:r>
    </w:p>
    <w:p w14:paraId="2236ADBE" w14:textId="77777777" w:rsidR="00FE7081" w:rsidRPr="00FE7081" w:rsidRDefault="00FE7081" w:rsidP="00FE7081">
      <w:pPr>
        <w:spacing w:before="20" w:after="40" w:line="288" w:lineRule="auto"/>
        <w:rPr>
          <w:rFonts w:ascii="Arial" w:hAnsi="Arial" w:cs="Arial"/>
          <w:sz w:val="18"/>
          <w:szCs w:val="18"/>
        </w:rPr>
      </w:pPr>
    </w:p>
    <w:p w14:paraId="26B42738"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 xml:space="preserve">Travel will be required to lead and support </w:t>
      </w:r>
      <w:r w:rsidR="006C4A15">
        <w:rPr>
          <w:rFonts w:ascii="Arial" w:hAnsi="Arial" w:cs="Arial"/>
          <w:sz w:val="18"/>
          <w:szCs w:val="18"/>
        </w:rPr>
        <w:t xml:space="preserve">housing network </w:t>
      </w:r>
      <w:r w:rsidRPr="00FE7081">
        <w:rPr>
          <w:rFonts w:ascii="Arial" w:hAnsi="Arial" w:cs="Arial"/>
          <w:sz w:val="18"/>
          <w:szCs w:val="18"/>
        </w:rPr>
        <w:t>development and implementation and work with regional teams.</w:t>
      </w:r>
    </w:p>
    <w:p w14:paraId="685156F9" w14:textId="77777777" w:rsidR="00FE7081" w:rsidRPr="00FE7081" w:rsidRDefault="00FE7081" w:rsidP="00FE7081">
      <w:pPr>
        <w:spacing w:before="20" w:after="40" w:line="288" w:lineRule="auto"/>
        <w:rPr>
          <w:rFonts w:ascii="Arial" w:hAnsi="Arial" w:cs="Arial"/>
          <w:sz w:val="18"/>
          <w:szCs w:val="18"/>
        </w:rPr>
      </w:pPr>
    </w:p>
    <w:p w14:paraId="1382812D"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Work out of normal working hours will be required from time to time.</w:t>
      </w:r>
    </w:p>
    <w:p w14:paraId="10A25259" w14:textId="77777777" w:rsidR="00FE7081" w:rsidRPr="00FE7081" w:rsidRDefault="00FE7081" w:rsidP="00FE7081">
      <w:pPr>
        <w:spacing w:before="20" w:after="40" w:line="288" w:lineRule="auto"/>
        <w:rPr>
          <w:rFonts w:ascii="Arial" w:hAnsi="Arial" w:cs="Arial"/>
          <w:b/>
          <w:sz w:val="18"/>
          <w:szCs w:val="18"/>
        </w:rPr>
      </w:pPr>
    </w:p>
    <w:p w14:paraId="3E3DE03F" w14:textId="77777777" w:rsidR="00FE7081" w:rsidRPr="00FE7081" w:rsidRDefault="00FE7081" w:rsidP="00FE7081">
      <w:pPr>
        <w:spacing w:before="20" w:after="40" w:line="288" w:lineRule="auto"/>
        <w:rPr>
          <w:rFonts w:ascii="Arial" w:hAnsi="Arial" w:cs="Arial"/>
          <w:b/>
          <w:sz w:val="18"/>
          <w:szCs w:val="18"/>
        </w:rPr>
      </w:pPr>
      <w:r w:rsidRPr="00FE7081">
        <w:rPr>
          <w:rFonts w:ascii="Arial" w:hAnsi="Arial" w:cs="Arial"/>
          <w:b/>
          <w:sz w:val="18"/>
          <w:szCs w:val="18"/>
        </w:rPr>
        <w:t xml:space="preserve">DECISION MAKING AUTHORITY </w:t>
      </w:r>
    </w:p>
    <w:p w14:paraId="66D0A867" w14:textId="77777777" w:rsidR="00FE7081" w:rsidRPr="00FE7081" w:rsidRDefault="00FE7081" w:rsidP="00FE7081">
      <w:pPr>
        <w:spacing w:before="20" w:after="40" w:line="288" w:lineRule="auto"/>
        <w:rPr>
          <w:rFonts w:ascii="Arial" w:hAnsi="Arial" w:cs="Arial"/>
          <w:sz w:val="18"/>
          <w:szCs w:val="18"/>
        </w:rPr>
      </w:pPr>
      <w:r w:rsidRPr="00FE7081">
        <w:rPr>
          <w:rFonts w:ascii="Arial" w:hAnsi="Arial" w:cs="Arial"/>
          <w:sz w:val="18"/>
          <w:szCs w:val="18"/>
        </w:rPr>
        <w:t>Support the Lead with personnel and budget (departmental and non-departmental) management as agreed from time to time.</w:t>
      </w:r>
    </w:p>
    <w:p w14:paraId="6DD95740" w14:textId="77777777" w:rsidR="00FE7081" w:rsidRPr="00FE7081" w:rsidRDefault="00FE7081" w:rsidP="00FE7081">
      <w:pPr>
        <w:spacing w:before="20" w:after="40" w:line="288" w:lineRule="auto"/>
        <w:rPr>
          <w:rFonts w:ascii="Arial" w:hAnsi="Arial" w:cs="Arial"/>
          <w:sz w:val="18"/>
          <w:szCs w:val="18"/>
        </w:rPr>
      </w:pPr>
    </w:p>
    <w:p w14:paraId="45F5184D" w14:textId="77777777" w:rsidR="00D12B99" w:rsidRDefault="00D12B99" w:rsidP="002019FB">
      <w:pPr>
        <w:spacing w:before="20" w:after="40" w:line="288" w:lineRule="auto"/>
        <w:rPr>
          <w:rFonts w:ascii="Arial" w:hAnsi="Arial" w:cs="Arial"/>
          <w:sz w:val="18"/>
          <w:szCs w:val="18"/>
        </w:rPr>
      </w:pPr>
    </w:p>
    <w:sectPr w:rsidR="00D12B99" w:rsidSect="002019FB">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CBB7" w14:textId="77777777" w:rsidR="00E64274" w:rsidRDefault="00E64274">
      <w:r>
        <w:separator/>
      </w:r>
    </w:p>
  </w:endnote>
  <w:endnote w:type="continuationSeparator" w:id="0">
    <w:p w14:paraId="5640EF73" w14:textId="77777777" w:rsidR="00E64274" w:rsidRDefault="00E6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329A" w14:textId="77777777" w:rsidR="002019FB" w:rsidRPr="00C75E46" w:rsidRDefault="002019FB">
    <w:pPr>
      <w:pStyle w:val="Footer"/>
      <w:rPr>
        <w:rFonts w:ascii="Arial" w:hAnsi="Arial" w:cs="Arial"/>
        <w:spacing w:val="2"/>
        <w:sz w:val="18"/>
        <w:szCs w:val="18"/>
      </w:rPr>
    </w:pPr>
  </w:p>
  <w:p w14:paraId="2750F612" w14:textId="77777777"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14:paraId="67FCC5E3" w14:textId="3E3850F7" w:rsidR="002019FB" w:rsidRDefault="002019FB">
    <w:pPr>
      <w:pStyle w:val="Footer"/>
      <w:rPr>
        <w:rFonts w:ascii="Arial" w:hAnsi="Arial" w:cs="Arial"/>
        <w:sz w:val="18"/>
        <w:szCs w:val="18"/>
      </w:rPr>
    </w:pPr>
  </w:p>
  <w:p w14:paraId="1186F07F" w14:textId="66D2DBC9" w:rsidR="00453D94" w:rsidRPr="00C75E46" w:rsidRDefault="00453D94">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8976" w14:textId="77777777" w:rsidR="00E64274" w:rsidRDefault="00E64274">
      <w:r>
        <w:separator/>
      </w:r>
    </w:p>
  </w:footnote>
  <w:footnote w:type="continuationSeparator" w:id="0">
    <w:p w14:paraId="0EE950F8" w14:textId="77777777" w:rsidR="00E64274" w:rsidRDefault="00E64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F13C" w14:textId="0AD3F291" w:rsidR="002019FB" w:rsidRDefault="00573183">
    <w:pPr>
      <w:pStyle w:val="Header"/>
    </w:pPr>
    <w:r>
      <w:rPr>
        <w:noProof/>
        <w:lang w:val="en-NZ" w:eastAsia="en-NZ"/>
      </w:rPr>
      <w:drawing>
        <wp:anchor distT="0" distB="0" distL="114300" distR="114300" simplePos="0" relativeHeight="251657216" behindDoc="1" locked="1" layoutInCell="1" allowOverlap="1" wp14:anchorId="630752B4" wp14:editId="2AFC9E6E">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1387AD8"/>
    <w:multiLevelType w:val="hybridMultilevel"/>
    <w:tmpl w:val="25E889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7546E"/>
    <w:multiLevelType w:val="hybridMultilevel"/>
    <w:tmpl w:val="83CED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9CB0B5B"/>
    <w:multiLevelType w:val="hybridMultilevel"/>
    <w:tmpl w:val="C74433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30946176"/>
    <w:multiLevelType w:val="hybridMultilevel"/>
    <w:tmpl w:val="8708A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48163738"/>
    <w:multiLevelType w:val="hybridMultilevel"/>
    <w:tmpl w:val="EDBAA4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C621740"/>
    <w:multiLevelType w:val="hybridMultilevel"/>
    <w:tmpl w:val="7D083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BD58B3"/>
    <w:multiLevelType w:val="hybridMultilevel"/>
    <w:tmpl w:val="4C7457DE"/>
    <w:lvl w:ilvl="0" w:tplc="A56A4214">
      <w:start w:val="1"/>
      <w:numFmt w:val="bullet"/>
      <w:lvlText w:val=""/>
      <w:lvlJc w:val="left"/>
      <w:pPr>
        <w:ind w:left="249" w:hanging="250"/>
      </w:pPr>
      <w:rPr>
        <w:rFonts w:ascii="Symbol" w:hAnsi="Symbol" w:hint="default"/>
      </w:rPr>
    </w:lvl>
    <w:lvl w:ilvl="1" w:tplc="14090003" w:tentative="1">
      <w:start w:val="1"/>
      <w:numFmt w:val="bullet"/>
      <w:lvlText w:val="o"/>
      <w:lvlJc w:val="left"/>
      <w:pPr>
        <w:ind w:left="1079" w:hanging="360"/>
      </w:pPr>
      <w:rPr>
        <w:rFonts w:ascii="Courier New" w:hAnsi="Courier New" w:cs="Courier New" w:hint="default"/>
      </w:rPr>
    </w:lvl>
    <w:lvl w:ilvl="2" w:tplc="14090005" w:tentative="1">
      <w:start w:val="1"/>
      <w:numFmt w:val="bullet"/>
      <w:lvlText w:val=""/>
      <w:lvlJc w:val="left"/>
      <w:pPr>
        <w:ind w:left="1799" w:hanging="360"/>
      </w:pPr>
      <w:rPr>
        <w:rFonts w:ascii="Wingdings" w:hAnsi="Wingdings" w:hint="default"/>
      </w:rPr>
    </w:lvl>
    <w:lvl w:ilvl="3" w:tplc="14090001" w:tentative="1">
      <w:start w:val="1"/>
      <w:numFmt w:val="bullet"/>
      <w:lvlText w:val=""/>
      <w:lvlJc w:val="left"/>
      <w:pPr>
        <w:ind w:left="2519" w:hanging="360"/>
      </w:pPr>
      <w:rPr>
        <w:rFonts w:ascii="Symbol" w:hAnsi="Symbol" w:hint="default"/>
      </w:rPr>
    </w:lvl>
    <w:lvl w:ilvl="4" w:tplc="14090003" w:tentative="1">
      <w:start w:val="1"/>
      <w:numFmt w:val="bullet"/>
      <w:lvlText w:val="o"/>
      <w:lvlJc w:val="left"/>
      <w:pPr>
        <w:ind w:left="3239" w:hanging="360"/>
      </w:pPr>
      <w:rPr>
        <w:rFonts w:ascii="Courier New" w:hAnsi="Courier New" w:cs="Courier New" w:hint="default"/>
      </w:rPr>
    </w:lvl>
    <w:lvl w:ilvl="5" w:tplc="14090005" w:tentative="1">
      <w:start w:val="1"/>
      <w:numFmt w:val="bullet"/>
      <w:lvlText w:val=""/>
      <w:lvlJc w:val="left"/>
      <w:pPr>
        <w:ind w:left="3959" w:hanging="360"/>
      </w:pPr>
      <w:rPr>
        <w:rFonts w:ascii="Wingdings" w:hAnsi="Wingdings" w:hint="default"/>
      </w:rPr>
    </w:lvl>
    <w:lvl w:ilvl="6" w:tplc="14090001" w:tentative="1">
      <w:start w:val="1"/>
      <w:numFmt w:val="bullet"/>
      <w:lvlText w:val=""/>
      <w:lvlJc w:val="left"/>
      <w:pPr>
        <w:ind w:left="4679" w:hanging="360"/>
      </w:pPr>
      <w:rPr>
        <w:rFonts w:ascii="Symbol" w:hAnsi="Symbol" w:hint="default"/>
      </w:rPr>
    </w:lvl>
    <w:lvl w:ilvl="7" w:tplc="14090003" w:tentative="1">
      <w:start w:val="1"/>
      <w:numFmt w:val="bullet"/>
      <w:lvlText w:val="o"/>
      <w:lvlJc w:val="left"/>
      <w:pPr>
        <w:ind w:left="5399" w:hanging="360"/>
      </w:pPr>
      <w:rPr>
        <w:rFonts w:ascii="Courier New" w:hAnsi="Courier New" w:cs="Courier New" w:hint="default"/>
      </w:rPr>
    </w:lvl>
    <w:lvl w:ilvl="8" w:tplc="14090005" w:tentative="1">
      <w:start w:val="1"/>
      <w:numFmt w:val="bullet"/>
      <w:lvlText w:val=""/>
      <w:lvlJc w:val="left"/>
      <w:pPr>
        <w:ind w:left="6119" w:hanging="360"/>
      </w:pPr>
      <w:rPr>
        <w:rFonts w:ascii="Wingdings" w:hAnsi="Wingdings" w:hint="default"/>
      </w:rPr>
    </w:lvl>
  </w:abstractNum>
  <w:abstractNum w:abstractNumId="23"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AEB5A39"/>
    <w:multiLevelType w:val="hybridMultilevel"/>
    <w:tmpl w:val="10DA0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1"/>
  </w:num>
  <w:num w:numId="5">
    <w:abstractNumId w:val="25"/>
  </w:num>
  <w:num w:numId="6">
    <w:abstractNumId w:val="28"/>
  </w:num>
  <w:num w:numId="7">
    <w:abstractNumId w:val="7"/>
  </w:num>
  <w:num w:numId="8">
    <w:abstractNumId w:val="16"/>
  </w:num>
  <w:num w:numId="9">
    <w:abstractNumId w:val="15"/>
  </w:num>
  <w:num w:numId="10">
    <w:abstractNumId w:val="17"/>
  </w:num>
  <w:num w:numId="11">
    <w:abstractNumId w:val="18"/>
  </w:num>
  <w:num w:numId="12">
    <w:abstractNumId w:val="6"/>
  </w:num>
  <w:num w:numId="13">
    <w:abstractNumId w:val="12"/>
  </w:num>
  <w:num w:numId="14">
    <w:abstractNumId w:val="13"/>
  </w:num>
  <w:num w:numId="15">
    <w:abstractNumId w:val="0"/>
  </w:num>
  <w:num w:numId="16">
    <w:abstractNumId w:val="11"/>
  </w:num>
  <w:num w:numId="17">
    <w:abstractNumId w:val="24"/>
  </w:num>
  <w:num w:numId="18">
    <w:abstractNumId w:val="2"/>
  </w:num>
  <w:num w:numId="19">
    <w:abstractNumId w:val="4"/>
  </w:num>
  <w:num w:numId="20">
    <w:abstractNumId w:val="8"/>
  </w:num>
  <w:num w:numId="21">
    <w:abstractNumId w:val="9"/>
  </w:num>
  <w:num w:numId="22">
    <w:abstractNumId w:val="20"/>
  </w:num>
  <w:num w:numId="23">
    <w:abstractNumId w:val="29"/>
  </w:num>
  <w:num w:numId="24">
    <w:abstractNumId w:val="21"/>
  </w:num>
  <w:num w:numId="25">
    <w:abstractNumId w:val="4"/>
  </w:num>
  <w:num w:numId="26">
    <w:abstractNumId w:val="3"/>
  </w:num>
  <w:num w:numId="27">
    <w:abstractNumId w:val="27"/>
  </w:num>
  <w:num w:numId="28">
    <w:abstractNumId w:val="1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startOverride w:val="1"/>
    </w:lvlOverride>
    <w:lvlOverride w:ilvl="4"/>
    <w:lvlOverride w:ilvl="5"/>
    <w:lvlOverride w:ilvl="6"/>
    <w:lvlOverride w:ilvl="7"/>
    <w:lvlOverride w:ilvl="8"/>
  </w:num>
  <w:num w:numId="31">
    <w:abstractNumId w:val="14"/>
  </w:num>
  <w:num w:numId="32">
    <w:abstractNumId w:val="10"/>
  </w:num>
  <w:num w:numId="33">
    <w:abstractNumId w:val="1"/>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21C9F"/>
    <w:rsid w:val="000055BA"/>
    <w:rsid w:val="00021F01"/>
    <w:rsid w:val="000267E3"/>
    <w:rsid w:val="00027507"/>
    <w:rsid w:val="00036500"/>
    <w:rsid w:val="00073643"/>
    <w:rsid w:val="00081591"/>
    <w:rsid w:val="000930F0"/>
    <w:rsid w:val="00094D0A"/>
    <w:rsid w:val="000C0B32"/>
    <w:rsid w:val="000D1CE7"/>
    <w:rsid w:val="000E7A0F"/>
    <w:rsid w:val="0015596C"/>
    <w:rsid w:val="001609D6"/>
    <w:rsid w:val="001742A2"/>
    <w:rsid w:val="00181120"/>
    <w:rsid w:val="001C1D03"/>
    <w:rsid w:val="001C218E"/>
    <w:rsid w:val="001D5912"/>
    <w:rsid w:val="001E0A43"/>
    <w:rsid w:val="002019FB"/>
    <w:rsid w:val="002076FC"/>
    <w:rsid w:val="00207A0D"/>
    <w:rsid w:val="00221E87"/>
    <w:rsid w:val="002517E5"/>
    <w:rsid w:val="00280EE8"/>
    <w:rsid w:val="002B6634"/>
    <w:rsid w:val="002B720B"/>
    <w:rsid w:val="002C1CCF"/>
    <w:rsid w:val="002C1F1F"/>
    <w:rsid w:val="002F7BED"/>
    <w:rsid w:val="003116A8"/>
    <w:rsid w:val="0032322C"/>
    <w:rsid w:val="00325389"/>
    <w:rsid w:val="0034695B"/>
    <w:rsid w:val="003601E7"/>
    <w:rsid w:val="003650F4"/>
    <w:rsid w:val="00371F61"/>
    <w:rsid w:val="0037214E"/>
    <w:rsid w:val="00372DB9"/>
    <w:rsid w:val="00380601"/>
    <w:rsid w:val="003B1832"/>
    <w:rsid w:val="003B5096"/>
    <w:rsid w:val="003C7884"/>
    <w:rsid w:val="003E19A4"/>
    <w:rsid w:val="003F16F1"/>
    <w:rsid w:val="003F17AD"/>
    <w:rsid w:val="003F20FF"/>
    <w:rsid w:val="003F4D67"/>
    <w:rsid w:val="00407021"/>
    <w:rsid w:val="00414F1E"/>
    <w:rsid w:val="004171C9"/>
    <w:rsid w:val="00444416"/>
    <w:rsid w:val="0045011F"/>
    <w:rsid w:val="00453D94"/>
    <w:rsid w:val="0046268B"/>
    <w:rsid w:val="00472893"/>
    <w:rsid w:val="00476C6E"/>
    <w:rsid w:val="004971E4"/>
    <w:rsid w:val="004A4F16"/>
    <w:rsid w:val="004A66FB"/>
    <w:rsid w:val="004B35B8"/>
    <w:rsid w:val="004C2061"/>
    <w:rsid w:val="004C3D94"/>
    <w:rsid w:val="004E02A0"/>
    <w:rsid w:val="004F309D"/>
    <w:rsid w:val="00501EC2"/>
    <w:rsid w:val="0053341E"/>
    <w:rsid w:val="00551A1C"/>
    <w:rsid w:val="00555B02"/>
    <w:rsid w:val="00573183"/>
    <w:rsid w:val="0059067D"/>
    <w:rsid w:val="005A4B03"/>
    <w:rsid w:val="005B29AE"/>
    <w:rsid w:val="005C02F5"/>
    <w:rsid w:val="005D4258"/>
    <w:rsid w:val="00600278"/>
    <w:rsid w:val="00603E89"/>
    <w:rsid w:val="00605FEF"/>
    <w:rsid w:val="00631FF9"/>
    <w:rsid w:val="0064761B"/>
    <w:rsid w:val="00657A71"/>
    <w:rsid w:val="00674E83"/>
    <w:rsid w:val="00695BC3"/>
    <w:rsid w:val="006C4A15"/>
    <w:rsid w:val="006E2D18"/>
    <w:rsid w:val="006E6650"/>
    <w:rsid w:val="00700AD6"/>
    <w:rsid w:val="00724210"/>
    <w:rsid w:val="007524A9"/>
    <w:rsid w:val="00764E23"/>
    <w:rsid w:val="007662B4"/>
    <w:rsid w:val="00786D86"/>
    <w:rsid w:val="00787420"/>
    <w:rsid w:val="007A3071"/>
    <w:rsid w:val="007A462A"/>
    <w:rsid w:val="007C3330"/>
    <w:rsid w:val="007D24C8"/>
    <w:rsid w:val="007D575C"/>
    <w:rsid w:val="007E2DC8"/>
    <w:rsid w:val="007F28B4"/>
    <w:rsid w:val="007F293E"/>
    <w:rsid w:val="007F53DD"/>
    <w:rsid w:val="00803D08"/>
    <w:rsid w:val="00816CAA"/>
    <w:rsid w:val="0082703B"/>
    <w:rsid w:val="0084221B"/>
    <w:rsid w:val="00846836"/>
    <w:rsid w:val="008468AA"/>
    <w:rsid w:val="00852BAB"/>
    <w:rsid w:val="00856F56"/>
    <w:rsid w:val="00860CA8"/>
    <w:rsid w:val="008614E9"/>
    <w:rsid w:val="0086714A"/>
    <w:rsid w:val="00876703"/>
    <w:rsid w:val="00895562"/>
    <w:rsid w:val="008A5E5E"/>
    <w:rsid w:val="008B66E6"/>
    <w:rsid w:val="008C76CF"/>
    <w:rsid w:val="008F4A55"/>
    <w:rsid w:val="008F4EAD"/>
    <w:rsid w:val="008F61FE"/>
    <w:rsid w:val="00904805"/>
    <w:rsid w:val="00913CF8"/>
    <w:rsid w:val="0093460F"/>
    <w:rsid w:val="009571F7"/>
    <w:rsid w:val="0097441B"/>
    <w:rsid w:val="009917C6"/>
    <w:rsid w:val="00995DCA"/>
    <w:rsid w:val="009B6A99"/>
    <w:rsid w:val="009B6C0B"/>
    <w:rsid w:val="009B7E13"/>
    <w:rsid w:val="009C2121"/>
    <w:rsid w:val="009C4559"/>
    <w:rsid w:val="009D5424"/>
    <w:rsid w:val="009E1781"/>
    <w:rsid w:val="009E6C7E"/>
    <w:rsid w:val="009E7E0E"/>
    <w:rsid w:val="009F36B4"/>
    <w:rsid w:val="009F499F"/>
    <w:rsid w:val="00A03178"/>
    <w:rsid w:val="00A03549"/>
    <w:rsid w:val="00A044D9"/>
    <w:rsid w:val="00A1113A"/>
    <w:rsid w:val="00A42244"/>
    <w:rsid w:val="00A771CB"/>
    <w:rsid w:val="00A97C3B"/>
    <w:rsid w:val="00AA7382"/>
    <w:rsid w:val="00AA765F"/>
    <w:rsid w:val="00AB360C"/>
    <w:rsid w:val="00AC464C"/>
    <w:rsid w:val="00AD0714"/>
    <w:rsid w:val="00AD2005"/>
    <w:rsid w:val="00AD7D01"/>
    <w:rsid w:val="00AE42EE"/>
    <w:rsid w:val="00AE5516"/>
    <w:rsid w:val="00AF3CCA"/>
    <w:rsid w:val="00AF3EF7"/>
    <w:rsid w:val="00AF7431"/>
    <w:rsid w:val="00AF7BB4"/>
    <w:rsid w:val="00B21C9F"/>
    <w:rsid w:val="00B40F99"/>
    <w:rsid w:val="00B732D6"/>
    <w:rsid w:val="00B80A9B"/>
    <w:rsid w:val="00B96082"/>
    <w:rsid w:val="00BB340B"/>
    <w:rsid w:val="00BB58BB"/>
    <w:rsid w:val="00BC0B18"/>
    <w:rsid w:val="00C128B2"/>
    <w:rsid w:val="00C208AE"/>
    <w:rsid w:val="00C51281"/>
    <w:rsid w:val="00C63070"/>
    <w:rsid w:val="00C81D91"/>
    <w:rsid w:val="00CA4C1D"/>
    <w:rsid w:val="00CE00BB"/>
    <w:rsid w:val="00CF01C4"/>
    <w:rsid w:val="00CF4057"/>
    <w:rsid w:val="00D04EC5"/>
    <w:rsid w:val="00D12B99"/>
    <w:rsid w:val="00D43F35"/>
    <w:rsid w:val="00D52F48"/>
    <w:rsid w:val="00D616C6"/>
    <w:rsid w:val="00D74137"/>
    <w:rsid w:val="00D75966"/>
    <w:rsid w:val="00D95097"/>
    <w:rsid w:val="00DA79C9"/>
    <w:rsid w:val="00DB4193"/>
    <w:rsid w:val="00E11369"/>
    <w:rsid w:val="00E150D8"/>
    <w:rsid w:val="00E168D4"/>
    <w:rsid w:val="00E240E1"/>
    <w:rsid w:val="00E33826"/>
    <w:rsid w:val="00E35276"/>
    <w:rsid w:val="00E405EB"/>
    <w:rsid w:val="00E44FEF"/>
    <w:rsid w:val="00E64274"/>
    <w:rsid w:val="00E80EF3"/>
    <w:rsid w:val="00EA3E6B"/>
    <w:rsid w:val="00EB05A6"/>
    <w:rsid w:val="00EB5C90"/>
    <w:rsid w:val="00EC116F"/>
    <w:rsid w:val="00ED3AC8"/>
    <w:rsid w:val="00EF4842"/>
    <w:rsid w:val="00F10268"/>
    <w:rsid w:val="00F55031"/>
    <w:rsid w:val="00F61908"/>
    <w:rsid w:val="00F67AD2"/>
    <w:rsid w:val="00F7046F"/>
    <w:rsid w:val="00F81511"/>
    <w:rsid w:val="00FD631C"/>
    <w:rsid w:val="00FE67B5"/>
    <w:rsid w:val="00FE7081"/>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6B009"/>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link w:val="ListParagraphChar"/>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C51281"/>
    <w:pPr>
      <w:numPr>
        <w:numId w:val="24"/>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C51281"/>
    <w:pPr>
      <w:numPr>
        <w:ilvl w:val="1"/>
        <w:numId w:val="24"/>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C51281"/>
    <w:pPr>
      <w:numPr>
        <w:ilvl w:val="2"/>
        <w:numId w:val="24"/>
      </w:numPr>
      <w:spacing w:before="57" w:after="57" w:line="190" w:lineRule="atLeast"/>
      <w:ind w:right="227"/>
    </w:pPr>
    <w:rPr>
      <w:rFonts w:ascii="Arial" w:eastAsia="Arial" w:hAnsi="Arial"/>
      <w:sz w:val="16"/>
      <w:szCs w:val="22"/>
      <w:lang w:val="en-NZ"/>
    </w:rPr>
  </w:style>
  <w:style w:type="paragraph" w:customStyle="1" w:styleId="USBodyText">
    <w:name w:val="US Body Text"/>
    <w:basedOn w:val="Normal"/>
    <w:rsid w:val="001742A2"/>
    <w:pPr>
      <w:spacing w:before="113" w:after="113" w:line="260" w:lineRule="atLeast"/>
    </w:pPr>
    <w:rPr>
      <w:rFonts w:ascii="Arial" w:eastAsia="Arial" w:hAnsi="Arial"/>
      <w:sz w:val="20"/>
      <w:szCs w:val="22"/>
      <w:lang w:val="en-NZ"/>
    </w:rPr>
  </w:style>
  <w:style w:type="paragraph" w:customStyle="1" w:styleId="USBullet1">
    <w:name w:val="US Bullet 1"/>
    <w:basedOn w:val="Normal"/>
    <w:uiPriority w:val="5"/>
    <w:rsid w:val="00787420"/>
    <w:pPr>
      <w:numPr>
        <w:numId w:val="30"/>
      </w:numPr>
      <w:tabs>
        <w:tab w:val="clear" w:pos="1145"/>
        <w:tab w:val="num" w:pos="360"/>
      </w:tabs>
      <w:spacing w:after="113" w:line="260" w:lineRule="atLeast"/>
      <w:ind w:left="360" w:hanging="360"/>
    </w:pPr>
    <w:rPr>
      <w:rFonts w:ascii="Arial" w:eastAsia="Calibri" w:hAnsi="Arial" w:cs="Arial"/>
      <w:sz w:val="20"/>
      <w:lang w:val="en-NZ"/>
    </w:rPr>
  </w:style>
  <w:style w:type="paragraph" w:customStyle="1" w:styleId="USBullet2">
    <w:name w:val="US Bullet 2"/>
    <w:basedOn w:val="Normal"/>
    <w:uiPriority w:val="5"/>
    <w:rsid w:val="00787420"/>
    <w:pPr>
      <w:numPr>
        <w:ilvl w:val="1"/>
        <w:numId w:val="30"/>
      </w:numPr>
      <w:tabs>
        <w:tab w:val="clear" w:pos="1571"/>
        <w:tab w:val="num" w:pos="1440"/>
      </w:tabs>
      <w:spacing w:after="113" w:line="260" w:lineRule="atLeast"/>
      <w:ind w:left="1440" w:hanging="360"/>
    </w:pPr>
    <w:rPr>
      <w:rFonts w:ascii="Arial" w:eastAsia="Calibri" w:hAnsi="Arial" w:cs="Arial"/>
      <w:sz w:val="20"/>
      <w:lang w:val="en-NZ"/>
    </w:rPr>
  </w:style>
  <w:style w:type="paragraph" w:customStyle="1" w:styleId="USBullet3">
    <w:name w:val="US Bullet 3"/>
    <w:basedOn w:val="Normal"/>
    <w:uiPriority w:val="5"/>
    <w:rsid w:val="00787420"/>
    <w:pPr>
      <w:numPr>
        <w:ilvl w:val="2"/>
        <w:numId w:val="30"/>
      </w:numPr>
      <w:tabs>
        <w:tab w:val="clear" w:pos="1996"/>
        <w:tab w:val="num" w:pos="2160"/>
      </w:tabs>
      <w:spacing w:after="113" w:line="260" w:lineRule="atLeast"/>
      <w:ind w:left="2160" w:hanging="360"/>
    </w:pPr>
    <w:rPr>
      <w:rFonts w:ascii="Arial" w:eastAsia="Calibri" w:hAnsi="Arial" w:cs="Arial"/>
      <w:sz w:val="20"/>
      <w:lang w:val="en-NZ"/>
    </w:rPr>
  </w:style>
  <w:style w:type="character" w:customStyle="1" w:styleId="BodyTextChar">
    <w:name w:val="Body Text Char"/>
    <w:link w:val="BodyText"/>
    <w:rsid w:val="00787420"/>
    <w:rPr>
      <w:rFonts w:ascii="Arial" w:hAnsi="Arial"/>
      <w:sz w:val="19"/>
      <w:lang w:val="en-GB" w:eastAsia="en-AU"/>
    </w:rPr>
  </w:style>
  <w:style w:type="character" w:styleId="CommentReference">
    <w:name w:val="annotation reference"/>
    <w:basedOn w:val="DefaultParagraphFont"/>
    <w:uiPriority w:val="99"/>
    <w:semiHidden/>
    <w:unhideWhenUsed/>
    <w:rsid w:val="00FE7081"/>
    <w:rPr>
      <w:sz w:val="16"/>
      <w:szCs w:val="16"/>
    </w:rPr>
  </w:style>
  <w:style w:type="paragraph" w:styleId="CommentText">
    <w:name w:val="annotation text"/>
    <w:basedOn w:val="Normal"/>
    <w:link w:val="CommentTextChar"/>
    <w:uiPriority w:val="99"/>
    <w:semiHidden/>
    <w:unhideWhenUsed/>
    <w:rsid w:val="00FE7081"/>
    <w:rPr>
      <w:sz w:val="20"/>
    </w:rPr>
  </w:style>
  <w:style w:type="character" w:customStyle="1" w:styleId="CommentTextChar">
    <w:name w:val="Comment Text Char"/>
    <w:basedOn w:val="DefaultParagraphFont"/>
    <w:link w:val="CommentText"/>
    <w:uiPriority w:val="99"/>
    <w:semiHidden/>
    <w:rsid w:val="00FE7081"/>
    <w:rPr>
      <w:rFonts w:eastAsia="Times"/>
      <w:lang w:val="en-AU" w:eastAsia="en-US"/>
    </w:rPr>
  </w:style>
  <w:style w:type="character" w:customStyle="1" w:styleId="ListParagraphChar">
    <w:name w:val="List Paragraph Char"/>
    <w:link w:val="ListParagraph"/>
    <w:uiPriority w:val="34"/>
    <w:locked/>
    <w:rsid w:val="00FE7081"/>
    <w:rPr>
      <w:sz w:val="24"/>
      <w:szCs w:val="24"/>
      <w:lang w:val="en-GB" w:eastAsia="en-GB"/>
    </w:rPr>
  </w:style>
  <w:style w:type="paragraph" w:styleId="CommentSubject">
    <w:name w:val="annotation subject"/>
    <w:basedOn w:val="CommentText"/>
    <w:next w:val="CommentText"/>
    <w:link w:val="CommentSubjectChar"/>
    <w:uiPriority w:val="99"/>
    <w:semiHidden/>
    <w:unhideWhenUsed/>
    <w:rsid w:val="00FE7081"/>
    <w:rPr>
      <w:b/>
      <w:bCs/>
    </w:rPr>
  </w:style>
  <w:style w:type="character" w:customStyle="1" w:styleId="CommentSubjectChar">
    <w:name w:val="Comment Subject Char"/>
    <w:basedOn w:val="CommentTextChar"/>
    <w:link w:val="CommentSubject"/>
    <w:uiPriority w:val="99"/>
    <w:semiHidden/>
    <w:rsid w:val="00FE7081"/>
    <w:rPr>
      <w:rFonts w:eastAsia="Times"/>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614754951">
      <w:bodyDiv w:val="1"/>
      <w:marLeft w:val="0"/>
      <w:marRight w:val="0"/>
      <w:marTop w:val="0"/>
      <w:marBottom w:val="0"/>
      <w:divBdr>
        <w:top w:val="none" w:sz="0" w:space="0" w:color="auto"/>
        <w:left w:val="none" w:sz="0" w:space="0" w:color="auto"/>
        <w:bottom w:val="none" w:sz="0" w:space="0" w:color="auto"/>
        <w:right w:val="none" w:sz="0" w:space="0" w:color="auto"/>
      </w:divBdr>
    </w:div>
    <w:div w:id="815027460">
      <w:bodyDiv w:val="1"/>
      <w:marLeft w:val="0"/>
      <w:marRight w:val="0"/>
      <w:marTop w:val="0"/>
      <w:marBottom w:val="0"/>
      <w:divBdr>
        <w:top w:val="none" w:sz="0" w:space="0" w:color="auto"/>
        <w:left w:val="none" w:sz="0" w:space="0" w:color="auto"/>
        <w:bottom w:val="none" w:sz="0" w:space="0" w:color="auto"/>
        <w:right w:val="none" w:sz="0" w:space="0" w:color="auto"/>
      </w:divBdr>
    </w:div>
    <w:div w:id="1065909233">
      <w:bodyDiv w:val="1"/>
      <w:marLeft w:val="0"/>
      <w:marRight w:val="0"/>
      <w:marTop w:val="0"/>
      <w:marBottom w:val="0"/>
      <w:divBdr>
        <w:top w:val="none" w:sz="0" w:space="0" w:color="auto"/>
        <w:left w:val="none" w:sz="0" w:space="0" w:color="auto"/>
        <w:bottom w:val="none" w:sz="0" w:space="0" w:color="auto"/>
        <w:right w:val="none" w:sz="0" w:space="0" w:color="auto"/>
      </w:divBdr>
    </w:div>
    <w:div w:id="1386248621">
      <w:bodyDiv w:val="1"/>
      <w:marLeft w:val="0"/>
      <w:marRight w:val="0"/>
      <w:marTop w:val="0"/>
      <w:marBottom w:val="0"/>
      <w:divBdr>
        <w:top w:val="none" w:sz="0" w:space="0" w:color="auto"/>
        <w:left w:val="none" w:sz="0" w:space="0" w:color="auto"/>
        <w:bottom w:val="none" w:sz="0" w:space="0" w:color="auto"/>
        <w:right w:val="none" w:sz="0" w:space="0" w:color="auto"/>
      </w:divBdr>
    </w:div>
    <w:div w:id="1422599472">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78DF-9BF6-4103-837C-18636CAC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22601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Deb Sidelinger</cp:lastModifiedBy>
  <cp:revision>2</cp:revision>
  <cp:lastPrinted>2016-09-29T01:02:00Z</cp:lastPrinted>
  <dcterms:created xsi:type="dcterms:W3CDTF">2016-11-18T00:09:00Z</dcterms:created>
  <dcterms:modified xsi:type="dcterms:W3CDTF">2016-11-18T00:09:00Z</dcterms:modified>
</cp:coreProperties>
</file>